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874" w:rsidRPr="00181874" w:rsidRDefault="00181874" w:rsidP="001D235C">
      <w:pPr>
        <w:jc w:val="center"/>
        <w:outlineLvl w:val="0"/>
      </w:pPr>
    </w:p>
    <w:p w:rsidR="007C7EF2" w:rsidRPr="006A2134" w:rsidRDefault="007C7EF2" w:rsidP="00C102DA">
      <w:pPr>
        <w:spacing w:line="360" w:lineRule="auto"/>
        <w:jc w:val="center"/>
        <w:outlineLvl w:val="0"/>
        <w:rPr>
          <w:b/>
          <w:sz w:val="32"/>
          <w:szCs w:val="32"/>
        </w:rPr>
      </w:pPr>
      <w:r w:rsidRPr="006A2134">
        <w:rPr>
          <w:b/>
          <w:sz w:val="32"/>
          <w:szCs w:val="32"/>
        </w:rPr>
        <w:t>U s n e s e n í</w:t>
      </w:r>
    </w:p>
    <w:p w:rsidR="007C7EF2" w:rsidRPr="006A2134" w:rsidRDefault="001D37D7" w:rsidP="007C7EF2">
      <w:pPr>
        <w:jc w:val="center"/>
      </w:pPr>
      <w:r w:rsidRPr="006A2134">
        <w:rPr>
          <w:b/>
        </w:rPr>
        <w:t xml:space="preserve">z </w:t>
      </w:r>
      <w:r w:rsidR="00BD3CF3">
        <w:rPr>
          <w:b/>
        </w:rPr>
        <w:t>5</w:t>
      </w:r>
      <w:r w:rsidR="007C7EF2" w:rsidRPr="006A2134">
        <w:rPr>
          <w:b/>
        </w:rPr>
        <w:t xml:space="preserve">. zasedání </w:t>
      </w:r>
      <w:r w:rsidR="00781B52" w:rsidRPr="006A2134">
        <w:rPr>
          <w:b/>
        </w:rPr>
        <w:t xml:space="preserve">Výboru pro hospodaření s majetkem </w:t>
      </w:r>
      <w:r w:rsidR="00BB5A18">
        <w:rPr>
          <w:b/>
        </w:rPr>
        <w:t>a</w:t>
      </w:r>
      <w:r w:rsidR="00E817CA">
        <w:rPr>
          <w:b/>
        </w:rPr>
        <w:t xml:space="preserve"> pro</w:t>
      </w:r>
      <w:r w:rsidR="00BB5A18">
        <w:rPr>
          <w:b/>
        </w:rPr>
        <w:t xml:space="preserve"> likvidaci nepotřebného majetku </w:t>
      </w:r>
      <w:r w:rsidR="00675C09" w:rsidRPr="006A2134">
        <w:t xml:space="preserve">konaného dne </w:t>
      </w:r>
      <w:r w:rsidR="00BD3CF3">
        <w:t>06.11</w:t>
      </w:r>
      <w:r w:rsidR="007074B1">
        <w:t>.2017</w:t>
      </w:r>
      <w:r w:rsidR="00CA7B1A" w:rsidRPr="006A2134">
        <w:t xml:space="preserve"> v </w:t>
      </w:r>
      <w:r w:rsidR="00781B52" w:rsidRPr="006A2134">
        <w:t>1</w:t>
      </w:r>
      <w:r w:rsidR="00953156">
        <w:t>3</w:t>
      </w:r>
      <w:r w:rsidR="007C7EF2" w:rsidRPr="006A2134">
        <w:t>:</w:t>
      </w:r>
      <w:r w:rsidR="00781B52" w:rsidRPr="006A2134">
        <w:t>00</w:t>
      </w:r>
      <w:r w:rsidR="007C7EF2" w:rsidRPr="006A2134">
        <w:t xml:space="preserve"> hodin</w:t>
      </w:r>
    </w:p>
    <w:p w:rsidR="007C7EF2" w:rsidRPr="006A2134" w:rsidRDefault="007C7EF2" w:rsidP="007C7EF2"/>
    <w:p w:rsidR="007C7EF2" w:rsidRPr="006A2134" w:rsidRDefault="007C7EF2" w:rsidP="007C7EF2"/>
    <w:p w:rsidR="00A21A82" w:rsidRPr="006A2134" w:rsidRDefault="007C7EF2" w:rsidP="0061632C">
      <w:pPr>
        <w:pStyle w:val="Zkladntext"/>
        <w:ind w:left="1440" w:hanging="1434"/>
        <w:jc w:val="both"/>
        <w:rPr>
          <w:b w:val="0"/>
          <w:bCs w:val="0"/>
        </w:rPr>
      </w:pPr>
      <w:r w:rsidRPr="006A2134">
        <w:rPr>
          <w:u w:val="single"/>
        </w:rPr>
        <w:t>Přítomni:</w:t>
      </w:r>
      <w:r w:rsidR="00C0275D" w:rsidRPr="006A2134">
        <w:rPr>
          <w:b w:val="0"/>
        </w:rPr>
        <w:t xml:space="preserve"> </w:t>
      </w:r>
      <w:r w:rsidR="0061632C" w:rsidRPr="006A2134">
        <w:rPr>
          <w:b w:val="0"/>
        </w:rPr>
        <w:tab/>
      </w:r>
      <w:r w:rsidR="007074B1">
        <w:rPr>
          <w:b w:val="0"/>
        </w:rPr>
        <w:t>Ing. Roman Procházka</w:t>
      </w:r>
      <w:r w:rsidR="00AF7496">
        <w:rPr>
          <w:b w:val="0"/>
        </w:rPr>
        <w:t>,</w:t>
      </w:r>
      <w:r w:rsidR="00AF7496" w:rsidRPr="006A2134">
        <w:rPr>
          <w:b w:val="0"/>
        </w:rPr>
        <w:t xml:space="preserve"> </w:t>
      </w:r>
      <w:r w:rsidR="00066B1F">
        <w:rPr>
          <w:b w:val="0"/>
        </w:rPr>
        <w:t>Ing. Erik Klimeš,</w:t>
      </w:r>
      <w:r w:rsidR="00066B1F" w:rsidRPr="00753005">
        <w:rPr>
          <w:b w:val="0"/>
        </w:rPr>
        <w:t xml:space="preserve"> </w:t>
      </w:r>
      <w:r w:rsidR="001B5F58">
        <w:rPr>
          <w:b w:val="0"/>
        </w:rPr>
        <w:t>I</w:t>
      </w:r>
      <w:r w:rsidR="00E609CD" w:rsidRPr="006A2134">
        <w:rPr>
          <w:b w:val="0"/>
        </w:rPr>
        <w:t>ngeborg Štiková</w:t>
      </w:r>
      <w:r w:rsidR="00C3268A">
        <w:rPr>
          <w:b w:val="0"/>
        </w:rPr>
        <w:t xml:space="preserve"> (příchod v 13.10 hod.)</w:t>
      </w:r>
      <w:r w:rsidR="00E609CD" w:rsidRPr="006A2134">
        <w:rPr>
          <w:b w:val="0"/>
        </w:rPr>
        <w:t>,</w:t>
      </w:r>
      <w:r w:rsidR="00066B1F">
        <w:rPr>
          <w:b w:val="0"/>
        </w:rPr>
        <w:t xml:space="preserve"> </w:t>
      </w:r>
      <w:r w:rsidR="00C3140A">
        <w:rPr>
          <w:b w:val="0"/>
        </w:rPr>
        <w:t xml:space="preserve">Ing. Bohuslava Hajská, </w:t>
      </w:r>
      <w:r w:rsidR="00964A50" w:rsidRPr="006A2134">
        <w:rPr>
          <w:b w:val="0"/>
        </w:rPr>
        <w:t>Mgr. Petr Zahradníček</w:t>
      </w:r>
      <w:r w:rsidR="00953156">
        <w:rPr>
          <w:b w:val="0"/>
        </w:rPr>
        <w:t>,</w:t>
      </w:r>
      <w:r w:rsidR="00953156" w:rsidRPr="00953156">
        <w:rPr>
          <w:b w:val="0"/>
        </w:rPr>
        <w:t xml:space="preserve"> </w:t>
      </w:r>
      <w:r w:rsidR="00953156">
        <w:rPr>
          <w:b w:val="0"/>
        </w:rPr>
        <w:t>Jitka Riesová,</w:t>
      </w:r>
      <w:r w:rsidR="00953156" w:rsidRPr="00953156">
        <w:rPr>
          <w:b w:val="0"/>
        </w:rPr>
        <w:t xml:space="preserve"> </w:t>
      </w:r>
      <w:r w:rsidR="00953156">
        <w:rPr>
          <w:b w:val="0"/>
        </w:rPr>
        <w:t>Štefan Liguš</w:t>
      </w:r>
      <w:r w:rsidR="00BD3CF3">
        <w:rPr>
          <w:b w:val="0"/>
        </w:rPr>
        <w:t>,</w:t>
      </w:r>
      <w:r w:rsidR="00BD3CF3" w:rsidRPr="00BD3CF3">
        <w:rPr>
          <w:b w:val="0"/>
        </w:rPr>
        <w:t xml:space="preserve"> </w:t>
      </w:r>
      <w:r w:rsidR="00BD3CF3">
        <w:rPr>
          <w:b w:val="0"/>
        </w:rPr>
        <w:t>Otmar Homolka,</w:t>
      </w:r>
      <w:r w:rsidR="00BD3CF3" w:rsidRPr="00953156">
        <w:rPr>
          <w:b w:val="0"/>
        </w:rPr>
        <w:t xml:space="preserve"> </w:t>
      </w:r>
      <w:r w:rsidR="00BD3CF3">
        <w:rPr>
          <w:b w:val="0"/>
        </w:rPr>
        <w:t>Bc. Josef Pojar</w:t>
      </w:r>
    </w:p>
    <w:p w:rsidR="00675C09" w:rsidRPr="006A2134" w:rsidRDefault="00675C09" w:rsidP="00A21A82">
      <w:pPr>
        <w:pStyle w:val="Zkladntext"/>
        <w:ind w:left="2124" w:hanging="2118"/>
        <w:jc w:val="both"/>
        <w:rPr>
          <w:b w:val="0"/>
          <w:bCs w:val="0"/>
        </w:rPr>
      </w:pPr>
    </w:p>
    <w:p w:rsidR="00AF7496" w:rsidRDefault="00023A2B" w:rsidP="00AF7496">
      <w:pPr>
        <w:pStyle w:val="Zkladntext"/>
        <w:ind w:left="1440" w:hanging="1434"/>
        <w:jc w:val="both"/>
        <w:rPr>
          <w:b w:val="0"/>
        </w:rPr>
      </w:pPr>
      <w:r w:rsidRPr="006A2134">
        <w:rPr>
          <w:bCs w:val="0"/>
          <w:u w:val="single"/>
        </w:rPr>
        <w:t>Omluveni:</w:t>
      </w:r>
      <w:r w:rsidR="005D01D3" w:rsidRPr="006A2134">
        <w:rPr>
          <w:b w:val="0"/>
        </w:rPr>
        <w:tab/>
      </w:r>
      <w:r w:rsidR="00223A32">
        <w:rPr>
          <w:b w:val="0"/>
        </w:rPr>
        <w:t>Ing. Martin Kalina</w:t>
      </w:r>
      <w:r w:rsidR="00BD3CF3">
        <w:rPr>
          <w:b w:val="0"/>
        </w:rPr>
        <w:t>,</w:t>
      </w:r>
      <w:r w:rsidR="00BD3CF3" w:rsidRPr="00953156">
        <w:rPr>
          <w:b w:val="0"/>
        </w:rPr>
        <w:t xml:space="preserve"> </w:t>
      </w:r>
      <w:r w:rsidR="00BD3CF3">
        <w:rPr>
          <w:b w:val="0"/>
        </w:rPr>
        <w:t>Jiří Mlateček</w:t>
      </w:r>
    </w:p>
    <w:p w:rsidR="008B02ED" w:rsidRPr="006A2134" w:rsidRDefault="00964A50" w:rsidP="00AF7496">
      <w:pPr>
        <w:pStyle w:val="Zkladntext"/>
        <w:ind w:left="1440" w:hanging="1434"/>
        <w:jc w:val="both"/>
        <w:rPr>
          <w:b w:val="0"/>
          <w:bCs w:val="0"/>
        </w:rPr>
      </w:pPr>
      <w:r>
        <w:rPr>
          <w:b w:val="0"/>
        </w:rPr>
        <w:t xml:space="preserve"> </w:t>
      </w:r>
    </w:p>
    <w:p w:rsidR="008B02ED" w:rsidRPr="006A2134" w:rsidRDefault="008B02ED" w:rsidP="005D01D3">
      <w:pPr>
        <w:pStyle w:val="Zkladntext"/>
        <w:tabs>
          <w:tab w:val="left" w:pos="1440"/>
        </w:tabs>
        <w:ind w:left="2124" w:hanging="2118"/>
        <w:jc w:val="both"/>
        <w:rPr>
          <w:bCs w:val="0"/>
          <w:u w:val="single"/>
        </w:rPr>
      </w:pPr>
      <w:r w:rsidRPr="006A2134">
        <w:rPr>
          <w:bCs w:val="0"/>
          <w:u w:val="single"/>
        </w:rPr>
        <w:t>Neomluveni:</w:t>
      </w:r>
      <w:r w:rsidRPr="006A2134">
        <w:rPr>
          <w:b w:val="0"/>
          <w:bCs w:val="0"/>
        </w:rPr>
        <w:t xml:space="preserve"> </w:t>
      </w:r>
      <w:r w:rsidR="005D01D3" w:rsidRPr="006A2134">
        <w:rPr>
          <w:b w:val="0"/>
          <w:bCs w:val="0"/>
        </w:rPr>
        <w:tab/>
        <w:t>/</w:t>
      </w:r>
      <w:r w:rsidRPr="006A2134">
        <w:rPr>
          <w:b w:val="0"/>
          <w:bCs w:val="0"/>
        </w:rPr>
        <w:tab/>
      </w:r>
    </w:p>
    <w:p w:rsidR="0073684B" w:rsidRPr="006A2134" w:rsidRDefault="0073684B" w:rsidP="007C7EF2">
      <w:pPr>
        <w:pStyle w:val="Zkladntext"/>
        <w:ind w:left="2124" w:hanging="2118"/>
        <w:jc w:val="both"/>
        <w:rPr>
          <w:b w:val="0"/>
          <w:bCs w:val="0"/>
        </w:rPr>
      </w:pPr>
    </w:p>
    <w:p w:rsidR="008E7EDA" w:rsidRPr="000F6F3D" w:rsidRDefault="007C7EF2" w:rsidP="008D0BFB">
      <w:pPr>
        <w:pStyle w:val="Zkladntext"/>
        <w:ind w:left="2280" w:hanging="2280"/>
        <w:jc w:val="both"/>
      </w:pPr>
      <w:r w:rsidRPr="006A2134">
        <w:rPr>
          <w:u w:val="single"/>
        </w:rPr>
        <w:t>Ostatní zúčastnění</w:t>
      </w:r>
      <w:r w:rsidRPr="006A2134">
        <w:t>:</w:t>
      </w:r>
      <w:r w:rsidR="008D0BFB" w:rsidRPr="006A2134">
        <w:t xml:space="preserve"> </w:t>
      </w:r>
      <w:r w:rsidR="00704B84" w:rsidRPr="006A2134">
        <w:tab/>
      </w:r>
      <w:r w:rsidR="00C3268A" w:rsidRPr="00C3268A">
        <w:rPr>
          <w:b w:val="0"/>
        </w:rPr>
        <w:t>Mgr. Dalibor Blažek, náměstek hejtmanky,</w:t>
      </w:r>
      <w:r w:rsidR="00C3268A">
        <w:t xml:space="preserve"> </w:t>
      </w:r>
      <w:r w:rsidR="00753005">
        <w:rPr>
          <w:b w:val="0"/>
        </w:rPr>
        <w:t xml:space="preserve">Ing. Petr Šťovíček </w:t>
      </w:r>
      <w:r w:rsidR="002E6069" w:rsidRPr="006A2134">
        <w:rPr>
          <w:b w:val="0"/>
        </w:rPr>
        <w:t xml:space="preserve">za Krajskou správu a </w:t>
      </w:r>
      <w:r w:rsidR="002E6069" w:rsidRPr="000F6F3D">
        <w:rPr>
          <w:b w:val="0"/>
        </w:rPr>
        <w:t>údržbu silnic Karlovarského kraje, p.o.</w:t>
      </w:r>
      <w:r w:rsidR="002E6069">
        <w:rPr>
          <w:b w:val="0"/>
        </w:rPr>
        <w:t>, Ing. Marek Kukučka, zapisovatel</w:t>
      </w:r>
      <w:r w:rsidR="00C3268A">
        <w:rPr>
          <w:b w:val="0"/>
        </w:rPr>
        <w:t>, Ing. Šárka Neckářová, oddělení správa majetku</w:t>
      </w:r>
    </w:p>
    <w:p w:rsidR="00D33277" w:rsidRPr="002A72EF" w:rsidRDefault="00D33277" w:rsidP="008E7EDA">
      <w:pPr>
        <w:pStyle w:val="Zkladntext"/>
        <w:ind w:left="2124" w:hanging="2118"/>
        <w:jc w:val="both"/>
        <w:rPr>
          <w:b w:val="0"/>
        </w:rPr>
      </w:pPr>
    </w:p>
    <w:p w:rsidR="007C7EF2" w:rsidRPr="002A72EF" w:rsidRDefault="007C7EF2" w:rsidP="000C37F3">
      <w:pPr>
        <w:pStyle w:val="Zkladntext"/>
        <w:ind w:left="2124" w:hanging="2118"/>
        <w:jc w:val="both"/>
        <w:rPr>
          <w:b w:val="0"/>
        </w:rPr>
      </w:pPr>
    </w:p>
    <w:p w:rsidR="007C7EF2" w:rsidRPr="002A72EF" w:rsidRDefault="00EF3D53" w:rsidP="007C7EF2">
      <w:pPr>
        <w:pStyle w:val="Zkladntext"/>
        <w:jc w:val="both"/>
        <w:rPr>
          <w:b w:val="0"/>
          <w:bCs w:val="0"/>
        </w:rPr>
      </w:pPr>
      <w:r w:rsidRPr="002A72EF">
        <w:rPr>
          <w:b w:val="0"/>
          <w:bCs w:val="0"/>
        </w:rPr>
        <w:t>Jednání zahájil v 1</w:t>
      </w:r>
      <w:r w:rsidR="00953156">
        <w:rPr>
          <w:b w:val="0"/>
          <w:bCs w:val="0"/>
        </w:rPr>
        <w:t>3</w:t>
      </w:r>
      <w:r w:rsidRPr="002A72EF">
        <w:rPr>
          <w:b w:val="0"/>
          <w:bCs w:val="0"/>
        </w:rPr>
        <w:t>:00 a ukončil v</w:t>
      </w:r>
      <w:r w:rsidR="00753005">
        <w:rPr>
          <w:b w:val="0"/>
          <w:bCs w:val="0"/>
        </w:rPr>
        <w:t> 1</w:t>
      </w:r>
      <w:r w:rsidR="00953156">
        <w:rPr>
          <w:b w:val="0"/>
          <w:bCs w:val="0"/>
        </w:rPr>
        <w:t>4</w:t>
      </w:r>
      <w:r w:rsidR="00753005">
        <w:rPr>
          <w:b w:val="0"/>
          <w:bCs w:val="0"/>
        </w:rPr>
        <w:t>:</w:t>
      </w:r>
      <w:r w:rsidR="00066B1F">
        <w:rPr>
          <w:b w:val="0"/>
          <w:bCs w:val="0"/>
        </w:rPr>
        <w:t>00</w:t>
      </w:r>
      <w:r w:rsidRPr="002A72EF">
        <w:rPr>
          <w:b w:val="0"/>
          <w:bCs w:val="0"/>
        </w:rPr>
        <w:t xml:space="preserve"> hod.</w:t>
      </w:r>
      <w:r w:rsidR="00E13014" w:rsidRPr="002A72EF">
        <w:rPr>
          <w:b w:val="0"/>
          <w:bCs w:val="0"/>
        </w:rPr>
        <w:t xml:space="preserve"> </w:t>
      </w:r>
      <w:r w:rsidR="00AF7496">
        <w:rPr>
          <w:b w:val="0"/>
          <w:bCs w:val="0"/>
        </w:rPr>
        <w:t>předseda</w:t>
      </w:r>
      <w:r w:rsidR="005746FD">
        <w:rPr>
          <w:b w:val="0"/>
          <w:bCs w:val="0"/>
        </w:rPr>
        <w:t xml:space="preserve"> </w:t>
      </w:r>
      <w:r w:rsidRPr="002A72EF">
        <w:rPr>
          <w:b w:val="0"/>
          <w:bCs w:val="0"/>
        </w:rPr>
        <w:t>Výboru pro hospodaření s</w:t>
      </w:r>
      <w:r w:rsidR="00821F29" w:rsidRPr="002A72EF">
        <w:rPr>
          <w:b w:val="0"/>
          <w:bCs w:val="0"/>
        </w:rPr>
        <w:t> </w:t>
      </w:r>
      <w:r w:rsidRPr="002A72EF">
        <w:rPr>
          <w:b w:val="0"/>
          <w:bCs w:val="0"/>
        </w:rPr>
        <w:t>majetkem</w:t>
      </w:r>
      <w:r w:rsidR="00821F29" w:rsidRPr="002A72EF">
        <w:rPr>
          <w:b w:val="0"/>
          <w:bCs w:val="0"/>
        </w:rPr>
        <w:t xml:space="preserve"> </w:t>
      </w:r>
      <w:r w:rsidR="00821F29" w:rsidRPr="002A72EF">
        <w:rPr>
          <w:b w:val="0"/>
        </w:rPr>
        <w:t xml:space="preserve">a </w:t>
      </w:r>
      <w:r w:rsidR="00E817CA">
        <w:rPr>
          <w:b w:val="0"/>
        </w:rPr>
        <w:t xml:space="preserve">pro </w:t>
      </w:r>
      <w:r w:rsidR="00821F29" w:rsidRPr="002A72EF">
        <w:rPr>
          <w:b w:val="0"/>
        </w:rPr>
        <w:t>likvidaci nepotřebného majetku</w:t>
      </w:r>
      <w:r w:rsidRPr="002A72EF">
        <w:rPr>
          <w:b w:val="0"/>
        </w:rPr>
        <w:t xml:space="preserve"> </w:t>
      </w:r>
      <w:r w:rsidR="00C3140A">
        <w:rPr>
          <w:b w:val="0"/>
        </w:rPr>
        <w:t>Ing. Roman Procházka</w:t>
      </w:r>
      <w:r w:rsidRPr="002A72EF">
        <w:rPr>
          <w:b w:val="0"/>
          <w:bCs w:val="0"/>
        </w:rPr>
        <w:t>.</w:t>
      </w:r>
    </w:p>
    <w:p w:rsidR="00426162" w:rsidRDefault="00426162" w:rsidP="007C7EF2">
      <w:pPr>
        <w:pStyle w:val="Zkladntext"/>
        <w:jc w:val="both"/>
        <w:rPr>
          <w:b w:val="0"/>
          <w:bCs w:val="0"/>
        </w:rPr>
      </w:pPr>
    </w:p>
    <w:p w:rsidR="00C3268A" w:rsidRPr="002A72EF" w:rsidRDefault="00C3268A" w:rsidP="00C3268A">
      <w:pPr>
        <w:pStyle w:val="Zkladntext"/>
        <w:jc w:val="both"/>
        <w:rPr>
          <w:b w:val="0"/>
          <w:bCs w:val="0"/>
        </w:rPr>
      </w:pPr>
      <w:r w:rsidRPr="002A72EF">
        <w:rPr>
          <w:b w:val="0"/>
          <w:bCs w:val="0"/>
        </w:rPr>
        <w:t>Členové Výboru pro hospodaření s majetkem a</w:t>
      </w:r>
      <w:r>
        <w:rPr>
          <w:b w:val="0"/>
          <w:bCs w:val="0"/>
        </w:rPr>
        <w:t xml:space="preserve"> pro</w:t>
      </w:r>
      <w:r w:rsidRPr="002A72EF">
        <w:rPr>
          <w:b w:val="0"/>
          <w:bCs w:val="0"/>
        </w:rPr>
        <w:t xml:space="preserve"> </w:t>
      </w:r>
      <w:r w:rsidRPr="002A72EF">
        <w:rPr>
          <w:b w:val="0"/>
        </w:rPr>
        <w:t xml:space="preserve">likvidaci nepotřebného majetku </w:t>
      </w:r>
      <w:r w:rsidRPr="002A72EF">
        <w:rPr>
          <w:b w:val="0"/>
          <w:bCs w:val="0"/>
        </w:rPr>
        <w:t xml:space="preserve">schválili </w:t>
      </w:r>
      <w:r>
        <w:rPr>
          <w:b w:val="0"/>
          <w:bCs w:val="0"/>
        </w:rPr>
        <w:t xml:space="preserve">účast </w:t>
      </w:r>
      <w:r>
        <w:rPr>
          <w:b w:val="0"/>
        </w:rPr>
        <w:t>Mgr. Dalibor</w:t>
      </w:r>
      <w:r w:rsidR="00581911">
        <w:rPr>
          <w:b w:val="0"/>
        </w:rPr>
        <w:t>a</w:t>
      </w:r>
      <w:r>
        <w:rPr>
          <w:b w:val="0"/>
        </w:rPr>
        <w:t xml:space="preserve"> Blaž</w:t>
      </w:r>
      <w:r w:rsidRPr="00C3268A">
        <w:rPr>
          <w:b w:val="0"/>
        </w:rPr>
        <w:t>k</w:t>
      </w:r>
      <w:r>
        <w:rPr>
          <w:b w:val="0"/>
        </w:rPr>
        <w:t>a</w:t>
      </w:r>
      <w:r w:rsidRPr="00C3268A">
        <w:rPr>
          <w:b w:val="0"/>
        </w:rPr>
        <w:t>, náměstk</w:t>
      </w:r>
      <w:r>
        <w:rPr>
          <w:b w:val="0"/>
        </w:rPr>
        <w:t>a</w:t>
      </w:r>
      <w:r w:rsidRPr="00C3268A">
        <w:rPr>
          <w:b w:val="0"/>
        </w:rPr>
        <w:t xml:space="preserve"> hejtmanky,</w:t>
      </w:r>
      <w:r>
        <w:t xml:space="preserve"> </w:t>
      </w:r>
      <w:r>
        <w:rPr>
          <w:b w:val="0"/>
        </w:rPr>
        <w:t>Ing. Petra Šťovíčka</w:t>
      </w:r>
      <w:r w:rsidR="00581911">
        <w:rPr>
          <w:b w:val="0"/>
        </w:rPr>
        <w:t xml:space="preserve"> a</w:t>
      </w:r>
      <w:r>
        <w:rPr>
          <w:b w:val="0"/>
        </w:rPr>
        <w:t xml:space="preserve"> Ing. Šárky Neckářové</w:t>
      </w:r>
      <w:r>
        <w:rPr>
          <w:b w:val="0"/>
          <w:bCs w:val="0"/>
        </w:rPr>
        <w:t>, kteří se jednání výboru zúčastnili jako hosté</w:t>
      </w:r>
      <w:r>
        <w:rPr>
          <w:b w:val="0"/>
        </w:rPr>
        <w:t>.</w:t>
      </w:r>
    </w:p>
    <w:p w:rsidR="00C3268A" w:rsidRDefault="00C3268A" w:rsidP="00C3268A">
      <w:pPr>
        <w:pStyle w:val="Zkladntext"/>
        <w:jc w:val="both"/>
        <w:rPr>
          <w:b w:val="0"/>
          <w:bCs w:val="0"/>
        </w:rPr>
      </w:pPr>
    </w:p>
    <w:p w:rsidR="00C3268A" w:rsidRDefault="00C3268A" w:rsidP="00C3268A">
      <w:pPr>
        <w:pStyle w:val="Zkladntext"/>
        <w:jc w:val="both"/>
        <w:rPr>
          <w:b w:val="0"/>
          <w:bCs w:val="0"/>
        </w:rPr>
      </w:pPr>
    </w:p>
    <w:tbl>
      <w:tblPr>
        <w:tblW w:w="0" w:type="auto"/>
        <w:tblLook w:val="00A0" w:firstRow="1" w:lastRow="0" w:firstColumn="1" w:lastColumn="0" w:noHBand="0" w:noVBand="0"/>
      </w:tblPr>
      <w:tblGrid>
        <w:gridCol w:w="603"/>
        <w:gridCol w:w="855"/>
        <w:gridCol w:w="736"/>
        <w:gridCol w:w="795"/>
        <w:gridCol w:w="1129"/>
        <w:gridCol w:w="795"/>
      </w:tblGrid>
      <w:tr w:rsidR="00C3268A" w:rsidRPr="00EE7A3A" w:rsidTr="00C3268A">
        <w:tc>
          <w:tcPr>
            <w:tcW w:w="0" w:type="auto"/>
            <w:vAlign w:val="center"/>
          </w:tcPr>
          <w:p w:rsidR="00C3268A" w:rsidRPr="00EE7A3A" w:rsidRDefault="00C3268A" w:rsidP="00C3268A">
            <w:pPr>
              <w:jc w:val="both"/>
            </w:pPr>
            <w:r w:rsidRPr="00EE7A3A">
              <w:t>pro:</w:t>
            </w:r>
          </w:p>
        </w:tc>
        <w:tc>
          <w:tcPr>
            <w:tcW w:w="0" w:type="auto"/>
            <w:tcMar>
              <w:right w:w="567" w:type="dxa"/>
            </w:tcMar>
            <w:vAlign w:val="center"/>
          </w:tcPr>
          <w:p w:rsidR="00C3268A" w:rsidRPr="00EE7A3A" w:rsidRDefault="00C3268A" w:rsidP="00C3268A">
            <w:pPr>
              <w:jc w:val="both"/>
            </w:pPr>
            <w:r w:rsidRPr="00EE7A3A">
              <w:t xml:space="preserve"> </w:t>
            </w:r>
            <w:r>
              <w:t>8</w:t>
            </w:r>
          </w:p>
        </w:tc>
        <w:tc>
          <w:tcPr>
            <w:tcW w:w="0" w:type="auto"/>
            <w:vAlign w:val="center"/>
          </w:tcPr>
          <w:p w:rsidR="00C3268A" w:rsidRPr="00EE7A3A" w:rsidRDefault="00C3268A" w:rsidP="00C3268A">
            <w:pPr>
              <w:jc w:val="both"/>
            </w:pPr>
            <w:r w:rsidRPr="00EE7A3A">
              <w:t>proti:</w:t>
            </w:r>
          </w:p>
        </w:tc>
        <w:tc>
          <w:tcPr>
            <w:tcW w:w="0" w:type="auto"/>
            <w:tcMar>
              <w:right w:w="567" w:type="dxa"/>
            </w:tcMar>
            <w:vAlign w:val="center"/>
          </w:tcPr>
          <w:p w:rsidR="00C3268A" w:rsidRPr="00EE7A3A" w:rsidRDefault="00C3268A" w:rsidP="00C3268A">
            <w:pPr>
              <w:jc w:val="both"/>
            </w:pPr>
            <w:r w:rsidRPr="00EE7A3A">
              <w:t>0</w:t>
            </w:r>
          </w:p>
        </w:tc>
        <w:tc>
          <w:tcPr>
            <w:tcW w:w="0" w:type="auto"/>
            <w:vAlign w:val="center"/>
          </w:tcPr>
          <w:p w:rsidR="00C3268A" w:rsidRPr="00EE7A3A" w:rsidRDefault="00C3268A" w:rsidP="00C3268A">
            <w:pPr>
              <w:jc w:val="both"/>
            </w:pPr>
            <w:r w:rsidRPr="00EE7A3A">
              <w:t>zdržel se:</w:t>
            </w:r>
          </w:p>
        </w:tc>
        <w:tc>
          <w:tcPr>
            <w:tcW w:w="0" w:type="auto"/>
            <w:tcMar>
              <w:right w:w="567" w:type="dxa"/>
            </w:tcMar>
            <w:vAlign w:val="center"/>
          </w:tcPr>
          <w:p w:rsidR="00C3268A" w:rsidRPr="00EE7A3A" w:rsidRDefault="00C3268A" w:rsidP="00C3268A">
            <w:pPr>
              <w:jc w:val="both"/>
            </w:pPr>
            <w:r w:rsidRPr="00EE7A3A">
              <w:t>0</w:t>
            </w:r>
          </w:p>
        </w:tc>
      </w:tr>
    </w:tbl>
    <w:p w:rsidR="00C3268A" w:rsidRDefault="00C3268A" w:rsidP="007C7EF2">
      <w:pPr>
        <w:pStyle w:val="Zkladntext"/>
        <w:jc w:val="both"/>
        <w:rPr>
          <w:b w:val="0"/>
          <w:bCs w:val="0"/>
        </w:rPr>
      </w:pPr>
    </w:p>
    <w:p w:rsidR="00C3268A" w:rsidRPr="002A72EF" w:rsidRDefault="00C3268A" w:rsidP="007C7EF2">
      <w:pPr>
        <w:pStyle w:val="Zkladntext"/>
        <w:jc w:val="both"/>
        <w:rPr>
          <w:b w:val="0"/>
          <w:bCs w:val="0"/>
        </w:rPr>
      </w:pPr>
    </w:p>
    <w:p w:rsidR="007C7EF2" w:rsidRPr="002A72EF" w:rsidRDefault="007C7EF2" w:rsidP="007C7EF2">
      <w:pPr>
        <w:pStyle w:val="Zkladntext"/>
        <w:jc w:val="both"/>
        <w:rPr>
          <w:b w:val="0"/>
          <w:bCs w:val="0"/>
        </w:rPr>
      </w:pPr>
      <w:r w:rsidRPr="002A72EF">
        <w:rPr>
          <w:b w:val="0"/>
          <w:bCs w:val="0"/>
        </w:rPr>
        <w:t xml:space="preserve">Členové </w:t>
      </w:r>
      <w:r w:rsidR="005D01D3" w:rsidRPr="002A72EF">
        <w:rPr>
          <w:b w:val="0"/>
          <w:bCs w:val="0"/>
        </w:rPr>
        <w:t xml:space="preserve">Výboru pro hospodaření s majetkem </w:t>
      </w:r>
      <w:r w:rsidR="008157A9" w:rsidRPr="002A72EF">
        <w:rPr>
          <w:b w:val="0"/>
          <w:bCs w:val="0"/>
        </w:rPr>
        <w:t>a</w:t>
      </w:r>
      <w:r w:rsidR="00E817CA">
        <w:rPr>
          <w:b w:val="0"/>
          <w:bCs w:val="0"/>
        </w:rPr>
        <w:t xml:space="preserve"> pro</w:t>
      </w:r>
      <w:r w:rsidR="008157A9" w:rsidRPr="002A72EF">
        <w:rPr>
          <w:b w:val="0"/>
          <w:bCs w:val="0"/>
        </w:rPr>
        <w:t xml:space="preserve"> </w:t>
      </w:r>
      <w:r w:rsidR="008157A9" w:rsidRPr="002A72EF">
        <w:rPr>
          <w:b w:val="0"/>
        </w:rPr>
        <w:t>likvidaci nepotřebného majetku</w:t>
      </w:r>
      <w:r w:rsidR="00D33277" w:rsidRPr="002A72EF">
        <w:rPr>
          <w:b w:val="0"/>
        </w:rPr>
        <w:t xml:space="preserve"> </w:t>
      </w:r>
      <w:r w:rsidRPr="002A72EF">
        <w:rPr>
          <w:b w:val="0"/>
          <w:bCs w:val="0"/>
        </w:rPr>
        <w:t>schválili následující program:</w:t>
      </w:r>
    </w:p>
    <w:p w:rsidR="00B34C31" w:rsidRPr="005746FD" w:rsidRDefault="00B34C31" w:rsidP="007C7EF2">
      <w:pPr>
        <w:pStyle w:val="Zkladntext"/>
        <w:jc w:val="both"/>
        <w:rPr>
          <w:b w:val="0"/>
          <w:bCs w:val="0"/>
        </w:rPr>
      </w:pPr>
    </w:p>
    <w:p w:rsidR="00B837BC" w:rsidRPr="00945426" w:rsidRDefault="00B837BC" w:rsidP="007C7EF2">
      <w:pPr>
        <w:pStyle w:val="Zkladntext"/>
        <w:jc w:val="both"/>
        <w:rPr>
          <w:b w:val="0"/>
          <w:bCs w:val="0"/>
        </w:rPr>
      </w:pPr>
    </w:p>
    <w:p w:rsidR="00C3268A" w:rsidRPr="00945426" w:rsidRDefault="00C3268A" w:rsidP="00C3268A">
      <w:pPr>
        <w:pStyle w:val="Zhlav"/>
        <w:numPr>
          <w:ilvl w:val="0"/>
          <w:numId w:val="2"/>
        </w:numPr>
        <w:tabs>
          <w:tab w:val="left" w:pos="708"/>
        </w:tabs>
        <w:jc w:val="both"/>
        <w:rPr>
          <w:bCs/>
        </w:rPr>
      </w:pPr>
      <w:r w:rsidRPr="00945426">
        <w:t>Prodej nemovité věci z majetku Karlovarského kraje do majetku Českého hydrometeorologického ústavu – pozemek p.p.č. 813/5 v k.ú. Háje u Chebu</w:t>
      </w:r>
    </w:p>
    <w:p w:rsidR="00C3268A" w:rsidRPr="00945426" w:rsidRDefault="00C3268A" w:rsidP="00C3268A">
      <w:pPr>
        <w:pStyle w:val="Odstavecseseznamem"/>
        <w:rPr>
          <w:bCs/>
        </w:rPr>
      </w:pPr>
    </w:p>
    <w:p w:rsidR="00C3268A" w:rsidRPr="00945426" w:rsidRDefault="00C3268A" w:rsidP="00C3268A">
      <w:pPr>
        <w:pStyle w:val="Zhlav"/>
        <w:numPr>
          <w:ilvl w:val="0"/>
          <w:numId w:val="2"/>
        </w:numPr>
        <w:tabs>
          <w:tab w:val="left" w:pos="708"/>
        </w:tabs>
        <w:jc w:val="both"/>
        <w:rPr>
          <w:bCs/>
        </w:rPr>
      </w:pPr>
      <w:r w:rsidRPr="00945426">
        <w:t>Prodej nemovitých věcí z majetku Karlovarského kraje do majetku fyzických osob – části pozemku p.p.č. 2888/1 v k.ú. Dražov</w:t>
      </w:r>
    </w:p>
    <w:p w:rsidR="00C3268A" w:rsidRPr="00945426" w:rsidRDefault="00C3268A" w:rsidP="00C3268A">
      <w:pPr>
        <w:pStyle w:val="Odstavecseseznamem"/>
      </w:pPr>
    </w:p>
    <w:p w:rsidR="00C3268A" w:rsidRPr="00945426" w:rsidRDefault="00C3268A" w:rsidP="00C3268A">
      <w:pPr>
        <w:pStyle w:val="Zhlav"/>
        <w:numPr>
          <w:ilvl w:val="0"/>
          <w:numId w:val="2"/>
        </w:numPr>
        <w:tabs>
          <w:tab w:val="left" w:pos="708"/>
        </w:tabs>
        <w:jc w:val="both"/>
        <w:rPr>
          <w:bCs/>
        </w:rPr>
      </w:pPr>
      <w:r w:rsidRPr="00945426">
        <w:t>Prodej nemovité věci z majetku Karlovarského kraje do majetku fyzické osoby – část pozemku p.p.č. 989/1 v k.ú. Tatrovice</w:t>
      </w:r>
    </w:p>
    <w:p w:rsidR="00C3268A" w:rsidRPr="00945426" w:rsidRDefault="00C3268A" w:rsidP="00C3268A">
      <w:pPr>
        <w:pStyle w:val="Odstavecseseznamem"/>
        <w:rPr>
          <w:bCs/>
        </w:rPr>
      </w:pPr>
    </w:p>
    <w:p w:rsidR="00C3268A" w:rsidRPr="00945426" w:rsidRDefault="00C3268A" w:rsidP="00C3268A">
      <w:pPr>
        <w:pStyle w:val="Zhlav"/>
        <w:numPr>
          <w:ilvl w:val="0"/>
          <w:numId w:val="2"/>
        </w:numPr>
        <w:tabs>
          <w:tab w:val="left" w:pos="708"/>
        </w:tabs>
        <w:jc w:val="both"/>
        <w:rPr>
          <w:bCs/>
        </w:rPr>
      </w:pPr>
      <w:r w:rsidRPr="00945426">
        <w:t>Úplatné nabytí nemovité věci z vlastnictví fyzické osoby do vlastnictví Karlovarského kraje – část pozemku p.p.č. 640/3 v k.ú. Valeč v Čechách</w:t>
      </w:r>
    </w:p>
    <w:p w:rsidR="00C3268A" w:rsidRPr="00945426" w:rsidRDefault="00C3268A" w:rsidP="00C3268A">
      <w:pPr>
        <w:pStyle w:val="Odstavecseseznamem"/>
        <w:rPr>
          <w:bCs/>
        </w:rPr>
      </w:pPr>
    </w:p>
    <w:p w:rsidR="00C3268A" w:rsidRPr="00945426" w:rsidRDefault="00C3268A" w:rsidP="00C3268A">
      <w:pPr>
        <w:pStyle w:val="Zhlav"/>
        <w:numPr>
          <w:ilvl w:val="0"/>
          <w:numId w:val="2"/>
        </w:numPr>
        <w:tabs>
          <w:tab w:val="left" w:pos="708"/>
        </w:tabs>
        <w:jc w:val="both"/>
        <w:rPr>
          <w:bCs/>
        </w:rPr>
      </w:pPr>
      <w:r w:rsidRPr="00945426">
        <w:lastRenderedPageBreak/>
        <w:t>Úplatné nabytí nemovitých věcí z vlastnictví společnosti Sokolovská uhelná, právní nástupce, a.s., do vlastnictví Karlovarského kraje – pozemky p.p.č. 2329/21 a 2329/23 v k.ú. Boučí, část pozemku p.č. 827/1 v k.ú. Dolní Rychnov a části pozemků p.č. 194/26 a 194/28 v k.ú. Tisová u Sokolova</w:t>
      </w:r>
    </w:p>
    <w:p w:rsidR="00C3268A" w:rsidRPr="00945426" w:rsidRDefault="00C3268A" w:rsidP="00C3268A">
      <w:pPr>
        <w:pStyle w:val="Odstavecseseznamem"/>
        <w:rPr>
          <w:bCs/>
        </w:rPr>
      </w:pPr>
    </w:p>
    <w:p w:rsidR="00C3268A" w:rsidRPr="00945426" w:rsidRDefault="00C3268A" w:rsidP="00C3268A">
      <w:pPr>
        <w:pStyle w:val="Zhlav"/>
        <w:numPr>
          <w:ilvl w:val="0"/>
          <w:numId w:val="2"/>
        </w:numPr>
        <w:tabs>
          <w:tab w:val="left" w:pos="708"/>
        </w:tabs>
        <w:jc w:val="both"/>
      </w:pPr>
      <w:r w:rsidRPr="00945426">
        <w:t>Úplatné nabytí pozemků p.p.č. 19/4, 250/9 a 250/10 v k.ú. Mýtina z majetku fyzických osob do majetku Karlovarského kraje a prodej pozemku p.p.č. 671/5 v k.ú. Mýtina z majetku Karlovarského kraje do majetku fyzických osob</w:t>
      </w:r>
    </w:p>
    <w:p w:rsidR="00C3268A" w:rsidRPr="00945426" w:rsidRDefault="00C3268A" w:rsidP="00C3268A">
      <w:pPr>
        <w:pStyle w:val="Odstavecseseznamem"/>
        <w:rPr>
          <w:bCs/>
        </w:rPr>
      </w:pPr>
    </w:p>
    <w:p w:rsidR="00C3268A" w:rsidRPr="00945426" w:rsidRDefault="00C3268A" w:rsidP="00C3268A">
      <w:pPr>
        <w:pStyle w:val="Zhlav"/>
        <w:numPr>
          <w:ilvl w:val="0"/>
          <w:numId w:val="2"/>
        </w:numPr>
        <w:tabs>
          <w:tab w:val="left" w:pos="708"/>
        </w:tabs>
        <w:jc w:val="both"/>
      </w:pPr>
      <w:r w:rsidRPr="00945426">
        <w:t>Úplatné nabytí nemovitých věcí z vlastnictví společnosti HD Logistic s.r.o., do vlastnictví Karlovarského kraje – pozemky p.p.č. 3596/16 a 3596/17 v k.ú. Cheb</w:t>
      </w:r>
    </w:p>
    <w:p w:rsidR="00C3268A" w:rsidRPr="00945426" w:rsidRDefault="00C3268A" w:rsidP="00C3268A">
      <w:pPr>
        <w:pStyle w:val="Odstavecseseznamem"/>
      </w:pPr>
    </w:p>
    <w:p w:rsidR="00C3268A" w:rsidRPr="00945426" w:rsidRDefault="00C3268A" w:rsidP="00C3268A">
      <w:pPr>
        <w:pStyle w:val="Zhlav"/>
        <w:numPr>
          <w:ilvl w:val="0"/>
          <w:numId w:val="2"/>
        </w:numPr>
        <w:tabs>
          <w:tab w:val="left" w:pos="708"/>
        </w:tabs>
        <w:jc w:val="both"/>
      </w:pPr>
      <w:r w:rsidRPr="00945426">
        <w:t>Úplatné nabytí nemovité věci z vlastnictví fyzické osoby do vlastnictví Karlovarského kraje – pozemek p.p.č. 551/5 v k.ú. Studánka u Aše</w:t>
      </w:r>
    </w:p>
    <w:p w:rsidR="00C3268A" w:rsidRPr="00945426" w:rsidRDefault="00C3268A" w:rsidP="00C3268A">
      <w:pPr>
        <w:pStyle w:val="Odstavecseseznamem"/>
      </w:pPr>
    </w:p>
    <w:p w:rsidR="00C3268A" w:rsidRPr="00945426" w:rsidRDefault="00C3268A" w:rsidP="00C3268A">
      <w:pPr>
        <w:pStyle w:val="Zhlav"/>
        <w:numPr>
          <w:ilvl w:val="0"/>
          <w:numId w:val="2"/>
        </w:numPr>
        <w:tabs>
          <w:tab w:val="left" w:pos="708"/>
        </w:tabs>
        <w:jc w:val="both"/>
      </w:pPr>
      <w:r w:rsidRPr="00945426">
        <w:t>Smlouva o budoucí směnné smlouvě nemovitostí, smlouva o smlouvě budoucí darovací - Směna nemovitých věcí ve vlastnictví Karlovarského kraje s nemovitými věcmi ve vlastnictví společnosti Sedlecký kaolin a.s., bezúplatné nabytí stavby přeložky silnice III/2136 včetně všech součástí a příslušenství a stavbou přeložky silnice III/2136 zastavěné části pozemkových parcel z vlastnictví společnosti Sedlecký kaolin a.s., do vlastnictví Karlovarského kraje</w:t>
      </w:r>
    </w:p>
    <w:p w:rsidR="00C3268A" w:rsidRPr="00945426" w:rsidRDefault="00C3268A" w:rsidP="00C3268A">
      <w:pPr>
        <w:pStyle w:val="Odstavecseseznamem"/>
      </w:pPr>
    </w:p>
    <w:p w:rsidR="00C3268A" w:rsidRPr="00945426" w:rsidRDefault="00C3268A" w:rsidP="00C3268A">
      <w:pPr>
        <w:pStyle w:val="Zhlav"/>
        <w:numPr>
          <w:ilvl w:val="0"/>
          <w:numId w:val="2"/>
        </w:numPr>
        <w:tabs>
          <w:tab w:val="left" w:pos="708"/>
        </w:tabs>
        <w:jc w:val="both"/>
      </w:pPr>
      <w:r w:rsidRPr="00945426">
        <w:t>Smlouva o budoucí darovací smlouvě - Bezúplatné nabytí nemovitých věcí z vlastnictví České republiky s příslušností hospodaření Ředitelství silnic a dálnic ČR, státní příspěvkové organizace, do vlastnictví Karlovarského kraje – stavba stávající silnice I/21 včetně pozemků v k.ú. Drmoul a Trstěnice u Mariánských Lázní a nově zbudované stavby částí komunikací včetně všech součástí, příslušenství a pozemků</w:t>
      </w:r>
    </w:p>
    <w:p w:rsidR="00C3268A" w:rsidRPr="00945426" w:rsidRDefault="00C3268A" w:rsidP="00C3268A">
      <w:pPr>
        <w:pStyle w:val="Odstavecseseznamem"/>
      </w:pPr>
    </w:p>
    <w:p w:rsidR="00C3268A" w:rsidRPr="00945426" w:rsidRDefault="00C3268A" w:rsidP="00C3268A">
      <w:pPr>
        <w:pStyle w:val="Zhlav"/>
        <w:numPr>
          <w:ilvl w:val="0"/>
          <w:numId w:val="2"/>
        </w:numPr>
        <w:tabs>
          <w:tab w:val="left" w:pos="708"/>
        </w:tabs>
        <w:jc w:val="both"/>
      </w:pPr>
      <w:r w:rsidRPr="00945426">
        <w:t>Smlouva o smlouvě budoucí darovací, darování nemovité věci - Bezúplatné nabytí nemovité věci z vlastnictví obce Velká Hleďsebe do vlastnictví Karlovarského kraje – část pozemku p.p.č. 949/1 v k.ú. Klimentov</w:t>
      </w:r>
    </w:p>
    <w:p w:rsidR="00C3268A" w:rsidRPr="00945426" w:rsidRDefault="00C3268A" w:rsidP="00C3268A">
      <w:pPr>
        <w:pStyle w:val="Odstavecseseznamem"/>
      </w:pPr>
    </w:p>
    <w:p w:rsidR="00C3268A" w:rsidRPr="00945426" w:rsidRDefault="00C3268A" w:rsidP="00C3268A">
      <w:pPr>
        <w:pStyle w:val="Zhlav"/>
        <w:numPr>
          <w:ilvl w:val="0"/>
          <w:numId w:val="2"/>
        </w:numPr>
        <w:tabs>
          <w:tab w:val="left" w:pos="708"/>
        </w:tabs>
        <w:jc w:val="both"/>
      </w:pPr>
      <w:r w:rsidRPr="00945426">
        <w:t>Bezúplatné nabytí nemovité věci z vlastnictví České republiky s příslušností hospodaření Ředitelství silnic a dálnic ČR, státní příspěvkové organizace, do vlastnictví Karlovarského kraje – pozemek p.p.č. 468/2 v k.ú. Rudolec u Březové</w:t>
      </w:r>
    </w:p>
    <w:p w:rsidR="00C3268A" w:rsidRPr="00945426" w:rsidRDefault="00C3268A" w:rsidP="00C3268A">
      <w:pPr>
        <w:pStyle w:val="Zhlav"/>
        <w:tabs>
          <w:tab w:val="left" w:pos="708"/>
        </w:tabs>
        <w:jc w:val="both"/>
      </w:pPr>
    </w:p>
    <w:p w:rsidR="00C3268A" w:rsidRPr="00945426" w:rsidRDefault="00C3268A" w:rsidP="00C3268A">
      <w:pPr>
        <w:pStyle w:val="Zhlav"/>
        <w:numPr>
          <w:ilvl w:val="0"/>
          <w:numId w:val="2"/>
        </w:numPr>
        <w:tabs>
          <w:tab w:val="left" w:pos="708"/>
        </w:tabs>
        <w:jc w:val="both"/>
      </w:pPr>
      <w:r w:rsidRPr="00945426">
        <w:t>Bezúplatné nabytí nemovité věci z vlastnictví České republiky s příslušností hospodaření Úřadu pro zastupování státu ve věcech majetkových, do vlastnictví Karlovarského kraje – pozemek p.p.č. 396/2 v k.ú. Brložec u Štědré</w:t>
      </w:r>
    </w:p>
    <w:p w:rsidR="00C3268A" w:rsidRPr="00945426" w:rsidRDefault="00C3268A" w:rsidP="00C3268A">
      <w:pPr>
        <w:pStyle w:val="Odstavecseseznamem"/>
      </w:pPr>
    </w:p>
    <w:p w:rsidR="00C3268A" w:rsidRPr="00945426" w:rsidRDefault="00C3268A" w:rsidP="00C3268A">
      <w:pPr>
        <w:pStyle w:val="Zhlav"/>
        <w:numPr>
          <w:ilvl w:val="0"/>
          <w:numId w:val="2"/>
        </w:numPr>
        <w:tabs>
          <w:tab w:val="left" w:pos="708"/>
        </w:tabs>
        <w:jc w:val="both"/>
      </w:pPr>
      <w:r w:rsidRPr="00945426">
        <w:t>Bezúplatné nabytí pozemků p.p.č. 595/6, 595/7, 595/8, 595/10, 595/11 a 595/12 v k.ú. Pstruží u Merklína a pozemku p.p.č. 1026/2 v k.ú. Bystřice u Hroznětína z majetku České republiky s příslušností hospodaření Povodí Ohře, státní podnik, do majetku Karlovarského kraje a bezúplatný převod pozemku p.p.č. 193/3 v k.ú. Pstruží u Merklína z majetku Karlovarského kraje do majetku České republiky s příslušností hospodaření Povodí Ohře, státní podnik</w:t>
      </w:r>
    </w:p>
    <w:p w:rsidR="00C3268A" w:rsidRPr="00945426" w:rsidRDefault="00C3268A" w:rsidP="00C3268A">
      <w:pPr>
        <w:pStyle w:val="Odstavecseseznamem"/>
      </w:pPr>
    </w:p>
    <w:p w:rsidR="00C3268A" w:rsidRPr="00945426" w:rsidRDefault="00C3268A" w:rsidP="00C3268A">
      <w:pPr>
        <w:pStyle w:val="Zhlav"/>
        <w:numPr>
          <w:ilvl w:val="0"/>
          <w:numId w:val="2"/>
        </w:numPr>
        <w:tabs>
          <w:tab w:val="left" w:pos="708"/>
        </w:tabs>
        <w:jc w:val="both"/>
      </w:pPr>
      <w:r w:rsidRPr="00945426">
        <w:t>Bezúplatný převod části pozemku p.p.č. 879/1 v k.ú. Tři Sekery u Kynžvartu z majetku Karlovarského kraje do majetku obce Tři Sekery a bezúplatné nabytí části pozemku p.p.č. 64/15 v k.ú. Tři Sekery u Kynžvartu z majetku obce Tři Sekery do majetku Karlovarského kraje</w:t>
      </w:r>
    </w:p>
    <w:p w:rsidR="00C3268A" w:rsidRPr="00945426" w:rsidRDefault="00C3268A" w:rsidP="00C3268A">
      <w:pPr>
        <w:pStyle w:val="Odstavecseseznamem"/>
      </w:pPr>
    </w:p>
    <w:p w:rsidR="00C3268A" w:rsidRPr="00945426" w:rsidRDefault="00C3268A" w:rsidP="00C3268A">
      <w:pPr>
        <w:pStyle w:val="Zhlav"/>
        <w:numPr>
          <w:ilvl w:val="0"/>
          <w:numId w:val="2"/>
        </w:numPr>
        <w:tabs>
          <w:tab w:val="left" w:pos="708"/>
        </w:tabs>
        <w:jc w:val="both"/>
      </w:pPr>
      <w:r w:rsidRPr="00945426">
        <w:lastRenderedPageBreak/>
        <w:t>Bezúplatný převod pozemku p.p.č. 1311/5 v k.ú. Valeč v Čechách z majetku Karlovarského kraje do majetku obce Valeč a bezúplatné nabytí pozemků p.p.č. 643/5, 643/6 a 1379/3 v k.ú. Valeč v Čechách z majetku obce Valeč do majetku Karlovarského kraje</w:t>
      </w:r>
    </w:p>
    <w:p w:rsidR="00C3268A" w:rsidRPr="00945426" w:rsidRDefault="00C3268A" w:rsidP="00C3268A">
      <w:pPr>
        <w:pStyle w:val="Odstavecseseznamem"/>
      </w:pPr>
    </w:p>
    <w:p w:rsidR="00C3268A" w:rsidRPr="00945426" w:rsidRDefault="00C3268A" w:rsidP="00C3268A">
      <w:pPr>
        <w:pStyle w:val="Zhlav"/>
        <w:numPr>
          <w:ilvl w:val="0"/>
          <w:numId w:val="2"/>
        </w:numPr>
        <w:tabs>
          <w:tab w:val="left" w:pos="708"/>
        </w:tabs>
        <w:jc w:val="both"/>
      </w:pPr>
      <w:r w:rsidRPr="00945426">
        <w:t>Bezúplatný převod nemovitých věcí z majetku Karlovarského kraje do majetku města Bochov - pozemek p.p.č. 744/3 v k.ú. Pávice včetně stavby silnice č. III/19813</w:t>
      </w:r>
    </w:p>
    <w:p w:rsidR="00C3268A" w:rsidRPr="00945426" w:rsidRDefault="00C3268A" w:rsidP="00C3268A">
      <w:pPr>
        <w:pStyle w:val="Odstavecseseznamem"/>
      </w:pPr>
    </w:p>
    <w:p w:rsidR="00C3268A" w:rsidRPr="00945426" w:rsidRDefault="00C3268A" w:rsidP="00C3268A">
      <w:pPr>
        <w:pStyle w:val="Zhlav"/>
        <w:numPr>
          <w:ilvl w:val="0"/>
          <w:numId w:val="2"/>
        </w:numPr>
        <w:tabs>
          <w:tab w:val="left" w:pos="708"/>
        </w:tabs>
        <w:jc w:val="both"/>
      </w:pPr>
      <w:r w:rsidRPr="00945426">
        <w:t>Bezúplatný převod nemovitých věcí z majetku Karlovarského kraje do majetku obce Rovná - pozemky p.p.č. 1982/4, 1982/6, 1982/7, 1982/8 a části pozemku p.p.č. 1982/2 v k.ú. Rovná u Sokolova</w:t>
      </w:r>
    </w:p>
    <w:p w:rsidR="00C3268A" w:rsidRPr="00945426" w:rsidRDefault="00C3268A" w:rsidP="00C3268A">
      <w:pPr>
        <w:pStyle w:val="Odstavecseseznamem"/>
      </w:pPr>
    </w:p>
    <w:p w:rsidR="00C3268A" w:rsidRPr="00945426" w:rsidRDefault="00C3268A" w:rsidP="00C3268A">
      <w:pPr>
        <w:pStyle w:val="Zhlav"/>
        <w:numPr>
          <w:ilvl w:val="0"/>
          <w:numId w:val="2"/>
        </w:numPr>
        <w:tabs>
          <w:tab w:val="left" w:pos="708"/>
        </w:tabs>
        <w:jc w:val="both"/>
      </w:pPr>
      <w:r w:rsidRPr="00945426">
        <w:t>Bezúplatný převod nemovité věci z majetku Karlovarského kraje do majetku města Žlutice - část pozemku p.p.č. 4455/1 v k.ú. Žlutice</w:t>
      </w:r>
    </w:p>
    <w:p w:rsidR="00C3268A" w:rsidRPr="00945426" w:rsidRDefault="00C3268A" w:rsidP="00C3268A">
      <w:pPr>
        <w:pStyle w:val="Odstavecseseznamem"/>
      </w:pPr>
    </w:p>
    <w:p w:rsidR="00C3268A" w:rsidRPr="00945426" w:rsidRDefault="00C3268A" w:rsidP="00C3268A">
      <w:pPr>
        <w:pStyle w:val="Zhlav"/>
        <w:numPr>
          <w:ilvl w:val="0"/>
          <w:numId w:val="2"/>
        </w:numPr>
        <w:tabs>
          <w:tab w:val="left" w:pos="708"/>
        </w:tabs>
        <w:jc w:val="both"/>
      </w:pPr>
      <w:r w:rsidRPr="00945426">
        <w:t>Bezúplatný převod nemovitých věcí z majetku Karlovarského kraje do majetku města Habartov - části pozemku p.č. 192/1 v k.ú. Habartov</w:t>
      </w:r>
    </w:p>
    <w:p w:rsidR="00C3268A" w:rsidRPr="00945426" w:rsidRDefault="00C3268A" w:rsidP="00C3268A">
      <w:pPr>
        <w:pStyle w:val="Odstavecseseznamem"/>
      </w:pPr>
    </w:p>
    <w:p w:rsidR="00C3268A" w:rsidRPr="00945426" w:rsidRDefault="00C3268A" w:rsidP="00C3268A">
      <w:pPr>
        <w:pStyle w:val="Zhlav"/>
        <w:numPr>
          <w:ilvl w:val="0"/>
          <w:numId w:val="2"/>
        </w:numPr>
        <w:tabs>
          <w:tab w:val="left" w:pos="708"/>
        </w:tabs>
        <w:jc w:val="both"/>
      </w:pPr>
      <w:r w:rsidRPr="00945426">
        <w:t>Bezúplatný převod nemovité věci z majetku Karlovarského kraje do majetku obce Tuřany - pozemek p.p.č. 643/6 v k.ú. Tuřany u Kynšperku nad Ohří</w:t>
      </w:r>
    </w:p>
    <w:p w:rsidR="00C3268A" w:rsidRPr="00945426" w:rsidRDefault="00C3268A" w:rsidP="00C3268A">
      <w:pPr>
        <w:pStyle w:val="Odstavecseseznamem"/>
      </w:pPr>
    </w:p>
    <w:p w:rsidR="00C3268A" w:rsidRPr="00945426" w:rsidRDefault="00C3268A" w:rsidP="00C3268A">
      <w:pPr>
        <w:pStyle w:val="Zhlav"/>
        <w:numPr>
          <w:ilvl w:val="0"/>
          <w:numId w:val="2"/>
        </w:numPr>
        <w:tabs>
          <w:tab w:val="left" w:pos="708"/>
        </w:tabs>
        <w:jc w:val="both"/>
      </w:pPr>
      <w:r w:rsidRPr="00945426">
        <w:t>Likvidace</w:t>
      </w:r>
    </w:p>
    <w:p w:rsidR="00C3268A" w:rsidRPr="00945426" w:rsidRDefault="00C3268A" w:rsidP="00C3268A">
      <w:pPr>
        <w:pStyle w:val="Odstavecseseznamem"/>
      </w:pPr>
    </w:p>
    <w:p w:rsidR="00C3268A" w:rsidRPr="00945426" w:rsidRDefault="00C3268A" w:rsidP="00C3268A">
      <w:pPr>
        <w:pStyle w:val="Zhlav"/>
        <w:numPr>
          <w:ilvl w:val="0"/>
          <w:numId w:val="2"/>
        </w:numPr>
        <w:tabs>
          <w:tab w:val="left" w:pos="708"/>
        </w:tabs>
        <w:jc w:val="both"/>
      </w:pPr>
      <w:r w:rsidRPr="00945426">
        <w:t>Smlouva o zřízení věcného břemene - služebnosti k pozemku p.p.č. 1083/19 v katastrálním území Drahovice, mezi Karlovarským krajem, zastoupeným příspěvkovou organizací Střední odborná škola stavební Karlovy Vary, příspěvková organizace, se sídlem nám. K. Sabiny 159/16, Drahovice, 360 09 Karlovy Vary (jako stranou povinnou) a společností ČEZ Distribuce a.s., zastoupenou na základě plné moci společností MARTIA a.s. se sídlem Mezní 2852/4, 400 11 Ústí nad Labem (jako stranou oprávněnou)</w:t>
      </w:r>
    </w:p>
    <w:p w:rsidR="00C3268A" w:rsidRPr="00945426" w:rsidRDefault="00C3268A" w:rsidP="00C3268A">
      <w:pPr>
        <w:pStyle w:val="Odstavecseseznamem"/>
      </w:pPr>
    </w:p>
    <w:p w:rsidR="00C3268A" w:rsidRPr="00945426" w:rsidRDefault="00C3268A" w:rsidP="00C3268A">
      <w:pPr>
        <w:pStyle w:val="Odstavecseseznamem"/>
        <w:numPr>
          <w:ilvl w:val="0"/>
          <w:numId w:val="2"/>
        </w:numPr>
        <w:contextualSpacing w:val="0"/>
        <w:jc w:val="both"/>
      </w:pPr>
      <w:r w:rsidRPr="00945426">
        <w:t>Smlouva o zřízení věcného břemene - služebnosti inženýrské sítě k pozemku p.p.č. 351/17 a 351/24 v katastrálním území Olšová Vrata, obec Karlovy Vary, v souvislosti s realizací stavby "Výstavba nového objektu ZPS na LKKV", Karlovy Vary, Olšová Vrata ve prospěch Karlovarského kraje, uzavřená s ČR Krajské ředitelství policie Karlovarského kraje</w:t>
      </w:r>
    </w:p>
    <w:p w:rsidR="00C3268A" w:rsidRPr="00945426" w:rsidRDefault="00C3268A" w:rsidP="00C3268A">
      <w:pPr>
        <w:pStyle w:val="Odstavecseseznamem"/>
      </w:pPr>
    </w:p>
    <w:p w:rsidR="00C3268A" w:rsidRPr="00945426" w:rsidRDefault="00C3268A" w:rsidP="00C3268A">
      <w:pPr>
        <w:pStyle w:val="Odstavecseseznamem"/>
        <w:numPr>
          <w:ilvl w:val="0"/>
          <w:numId w:val="2"/>
        </w:numPr>
        <w:contextualSpacing w:val="0"/>
        <w:jc w:val="both"/>
      </w:pPr>
      <w:r w:rsidRPr="00945426">
        <w:t>Smlouva o zřízení věcného břemene - služebnosti pro umístění distribuční soustavy k pozemku parc. č. st. 1468, v k.ú. Cheb mezi Karlovarským krajem zastoupeným příspěvkovou organizací Integrovanou střední školou Cheb, se sídlem Obrněné brigády 6, 350 11 Cheb, IČO 00077461 a společností ČEZ Distribuce, a.s., zastoupenou na základě plné moci společností ELEKTRO EURON spol. s r.o. se sídlem Cheb, Zelená 1844/6, 350 02 Cheb, IČO 49192876</w:t>
      </w:r>
    </w:p>
    <w:p w:rsidR="00C3268A" w:rsidRPr="00945426" w:rsidRDefault="00C3268A" w:rsidP="00C3268A">
      <w:pPr>
        <w:pStyle w:val="Odstavecseseznamem"/>
      </w:pPr>
    </w:p>
    <w:p w:rsidR="00C3268A" w:rsidRPr="00945426" w:rsidRDefault="00C3268A" w:rsidP="00C3268A">
      <w:pPr>
        <w:pStyle w:val="Odstavecseseznamem"/>
        <w:numPr>
          <w:ilvl w:val="0"/>
          <w:numId w:val="2"/>
        </w:numPr>
        <w:contextualSpacing w:val="0"/>
        <w:jc w:val="both"/>
      </w:pPr>
      <w:r w:rsidRPr="00945426">
        <w:t>Smlouva o zřízení věcného břemene - služebnosti k pozemku p.p.č. 553/5 v katastrálním území Hazlov, mezi Karlovarským krajem a společností ČEZ Distribuce, a.s.</w:t>
      </w:r>
    </w:p>
    <w:p w:rsidR="00C3268A" w:rsidRPr="00945426" w:rsidRDefault="00C3268A" w:rsidP="00C3268A">
      <w:pPr>
        <w:pStyle w:val="Odstavecseseznamem"/>
      </w:pPr>
    </w:p>
    <w:p w:rsidR="00C3268A" w:rsidRPr="00945426" w:rsidRDefault="00C3268A" w:rsidP="00C3268A">
      <w:pPr>
        <w:pStyle w:val="Odstavecseseznamem"/>
        <w:numPr>
          <w:ilvl w:val="0"/>
          <w:numId w:val="2"/>
        </w:numPr>
        <w:contextualSpacing w:val="0"/>
        <w:jc w:val="both"/>
      </w:pPr>
      <w:r w:rsidRPr="00945426">
        <w:t>Prodej nemovitých věcí v majetku Karlovarského kraje – pozemku st.p.č. 1525, jehož součástí je stavba č.p. 1386 a pozemku p.p.č. 2168/1, vše v k.ú. Aš - opakované schválení záměru prodeje</w:t>
      </w:r>
    </w:p>
    <w:p w:rsidR="00C3268A" w:rsidRPr="00945426" w:rsidRDefault="00C3268A" w:rsidP="00C3268A">
      <w:pPr>
        <w:pStyle w:val="Zhlav"/>
        <w:tabs>
          <w:tab w:val="left" w:pos="708"/>
        </w:tabs>
        <w:jc w:val="both"/>
      </w:pPr>
    </w:p>
    <w:p w:rsidR="003036D8" w:rsidRPr="00945426" w:rsidRDefault="00C3268A" w:rsidP="00C3268A">
      <w:pPr>
        <w:pStyle w:val="Zkladntext3"/>
        <w:numPr>
          <w:ilvl w:val="0"/>
          <w:numId w:val="2"/>
        </w:numPr>
        <w:spacing w:after="0"/>
        <w:jc w:val="both"/>
        <w:rPr>
          <w:b/>
          <w:sz w:val="24"/>
          <w:szCs w:val="24"/>
        </w:rPr>
      </w:pPr>
      <w:r w:rsidRPr="00945426">
        <w:rPr>
          <w:sz w:val="24"/>
          <w:szCs w:val="24"/>
        </w:rPr>
        <w:t>Různé</w:t>
      </w:r>
    </w:p>
    <w:p w:rsidR="001D1140" w:rsidRPr="00945426" w:rsidRDefault="001D1140" w:rsidP="003036D8">
      <w:pPr>
        <w:pStyle w:val="Zkladntext3"/>
        <w:spacing w:after="0"/>
        <w:jc w:val="both"/>
        <w:rPr>
          <w:sz w:val="24"/>
          <w:szCs w:val="24"/>
        </w:rPr>
      </w:pPr>
    </w:p>
    <w:p w:rsidR="00C47D0C" w:rsidRPr="000F6F3D" w:rsidRDefault="00C47D0C" w:rsidP="005D01D3">
      <w:pPr>
        <w:jc w:val="both"/>
        <w:rPr>
          <w:b/>
        </w:rPr>
      </w:pPr>
    </w:p>
    <w:tbl>
      <w:tblPr>
        <w:tblW w:w="0" w:type="auto"/>
        <w:tblLook w:val="00A0" w:firstRow="1" w:lastRow="0" w:firstColumn="1" w:lastColumn="0" w:noHBand="0" w:noVBand="0"/>
      </w:tblPr>
      <w:tblGrid>
        <w:gridCol w:w="603"/>
        <w:gridCol w:w="855"/>
        <w:gridCol w:w="736"/>
        <w:gridCol w:w="795"/>
        <w:gridCol w:w="1129"/>
        <w:gridCol w:w="795"/>
      </w:tblGrid>
      <w:tr w:rsidR="00054ADB" w:rsidRPr="000F6F3D" w:rsidTr="00C03DEE">
        <w:tc>
          <w:tcPr>
            <w:tcW w:w="0" w:type="auto"/>
            <w:vAlign w:val="center"/>
          </w:tcPr>
          <w:p w:rsidR="00054ADB" w:rsidRPr="000F6F3D" w:rsidRDefault="00054ADB" w:rsidP="00C03DEE">
            <w:pPr>
              <w:jc w:val="both"/>
            </w:pPr>
            <w:r w:rsidRPr="000F6F3D">
              <w:t>pro:</w:t>
            </w:r>
          </w:p>
        </w:tc>
        <w:tc>
          <w:tcPr>
            <w:tcW w:w="0" w:type="auto"/>
            <w:tcMar>
              <w:right w:w="567" w:type="dxa"/>
            </w:tcMar>
            <w:vAlign w:val="center"/>
          </w:tcPr>
          <w:p w:rsidR="00054ADB" w:rsidRPr="000F6F3D" w:rsidRDefault="00F6678F" w:rsidP="00752395">
            <w:pPr>
              <w:jc w:val="both"/>
            </w:pPr>
            <w:r w:rsidRPr="000F6F3D">
              <w:t xml:space="preserve"> </w:t>
            </w:r>
            <w:r w:rsidR="00752395">
              <w:t>8</w:t>
            </w:r>
          </w:p>
        </w:tc>
        <w:tc>
          <w:tcPr>
            <w:tcW w:w="0" w:type="auto"/>
            <w:vAlign w:val="center"/>
          </w:tcPr>
          <w:p w:rsidR="00054ADB" w:rsidRPr="000F6F3D" w:rsidRDefault="00054ADB" w:rsidP="00C03DEE">
            <w:pPr>
              <w:jc w:val="both"/>
            </w:pPr>
            <w:r w:rsidRPr="000F6F3D">
              <w:t>proti:</w:t>
            </w:r>
          </w:p>
        </w:tc>
        <w:tc>
          <w:tcPr>
            <w:tcW w:w="0" w:type="auto"/>
            <w:tcMar>
              <w:right w:w="567" w:type="dxa"/>
            </w:tcMar>
            <w:vAlign w:val="center"/>
          </w:tcPr>
          <w:p w:rsidR="00054ADB" w:rsidRPr="000F6F3D" w:rsidRDefault="00C04015" w:rsidP="00C03DEE">
            <w:pPr>
              <w:jc w:val="both"/>
            </w:pPr>
            <w:r w:rsidRPr="000F6F3D">
              <w:t>0</w:t>
            </w:r>
          </w:p>
        </w:tc>
        <w:tc>
          <w:tcPr>
            <w:tcW w:w="0" w:type="auto"/>
            <w:vAlign w:val="center"/>
          </w:tcPr>
          <w:p w:rsidR="00054ADB" w:rsidRPr="000F6F3D" w:rsidRDefault="00054ADB" w:rsidP="00C03DEE">
            <w:pPr>
              <w:jc w:val="both"/>
            </w:pPr>
            <w:r w:rsidRPr="000F6F3D">
              <w:t>zdržel se:</w:t>
            </w:r>
          </w:p>
        </w:tc>
        <w:tc>
          <w:tcPr>
            <w:tcW w:w="0" w:type="auto"/>
            <w:tcMar>
              <w:right w:w="567" w:type="dxa"/>
            </w:tcMar>
            <w:vAlign w:val="center"/>
          </w:tcPr>
          <w:p w:rsidR="00054ADB" w:rsidRPr="000F6F3D" w:rsidRDefault="00C04015" w:rsidP="00C03DEE">
            <w:pPr>
              <w:jc w:val="both"/>
            </w:pPr>
            <w:r w:rsidRPr="000F6F3D">
              <w:t>0</w:t>
            </w:r>
          </w:p>
        </w:tc>
      </w:tr>
    </w:tbl>
    <w:p w:rsidR="007C7EF2" w:rsidRPr="000F6F3D" w:rsidRDefault="007C7EF2" w:rsidP="007C7EF2">
      <w:pPr>
        <w:jc w:val="both"/>
        <w:rPr>
          <w:bCs/>
        </w:rPr>
      </w:pPr>
    </w:p>
    <w:p w:rsidR="00D74B48" w:rsidRPr="000F6F3D" w:rsidRDefault="00D74B48" w:rsidP="007C7EF2">
      <w:pPr>
        <w:jc w:val="both"/>
        <w:rPr>
          <w:bCs/>
        </w:rPr>
      </w:pPr>
    </w:p>
    <w:p w:rsidR="007C7EF2" w:rsidRPr="000F6F3D" w:rsidRDefault="007C7EF2" w:rsidP="001D235C">
      <w:pPr>
        <w:jc w:val="both"/>
        <w:outlineLvl w:val="0"/>
        <w:rPr>
          <w:b/>
          <w:bCs/>
          <w:u w:val="single"/>
        </w:rPr>
      </w:pPr>
      <w:r w:rsidRPr="000F6F3D">
        <w:rPr>
          <w:b/>
          <w:bCs/>
          <w:u w:val="single"/>
        </w:rPr>
        <w:t>Program jednání:</w:t>
      </w:r>
    </w:p>
    <w:p w:rsidR="007C7EF2" w:rsidRDefault="007C7EF2" w:rsidP="007C7EF2">
      <w:pPr>
        <w:jc w:val="both"/>
        <w:rPr>
          <w:bCs/>
        </w:rPr>
      </w:pPr>
    </w:p>
    <w:p w:rsidR="00E6364C" w:rsidRDefault="00E6364C" w:rsidP="007C7EF2">
      <w:pPr>
        <w:jc w:val="both"/>
        <w:rPr>
          <w:bCs/>
        </w:rPr>
      </w:pPr>
    </w:p>
    <w:p w:rsidR="00E6364C" w:rsidRPr="00A677EF" w:rsidRDefault="00E6364C" w:rsidP="00E6364C">
      <w:pPr>
        <w:pStyle w:val="Zhlav"/>
        <w:jc w:val="both"/>
        <w:rPr>
          <w:b/>
        </w:rPr>
      </w:pPr>
      <w:r w:rsidRPr="00A677EF">
        <w:rPr>
          <w:b/>
        </w:rPr>
        <w:t xml:space="preserve">Následující bod jednání č. </w:t>
      </w:r>
      <w:r>
        <w:rPr>
          <w:b/>
        </w:rPr>
        <w:t>1</w:t>
      </w:r>
      <w:r w:rsidRPr="00943707">
        <w:rPr>
          <w:b/>
        </w:rPr>
        <w:t xml:space="preserve"> uvedl </w:t>
      </w:r>
      <w:r>
        <w:rPr>
          <w:b/>
        </w:rPr>
        <w:t xml:space="preserve">předseda výboru Ing. Roman Procházka a </w:t>
      </w:r>
      <w:r w:rsidRPr="00943707">
        <w:rPr>
          <w:b/>
        </w:rPr>
        <w:t>navrhl hlasování en bloc o bodech</w:t>
      </w:r>
      <w:r w:rsidRPr="00A677EF">
        <w:rPr>
          <w:b/>
        </w:rPr>
        <w:t xml:space="preserve"> č. </w:t>
      </w:r>
      <w:r>
        <w:rPr>
          <w:b/>
        </w:rPr>
        <w:t>1</w:t>
      </w:r>
      <w:r w:rsidRPr="00A677EF">
        <w:rPr>
          <w:b/>
        </w:rPr>
        <w:t xml:space="preserve"> – </w:t>
      </w:r>
      <w:r>
        <w:rPr>
          <w:b/>
        </w:rPr>
        <w:t>3 a 27</w:t>
      </w:r>
      <w:r w:rsidRPr="00A677EF">
        <w:rPr>
          <w:b/>
        </w:rPr>
        <w:t>)</w:t>
      </w:r>
      <w:r>
        <w:rPr>
          <w:b/>
        </w:rPr>
        <w:t xml:space="preserve"> </w:t>
      </w:r>
      <w:r w:rsidRPr="00A677EF">
        <w:rPr>
          <w:b/>
        </w:rPr>
        <w:t>a dal o návrhu hlasovat.</w:t>
      </w:r>
    </w:p>
    <w:p w:rsidR="00E6364C" w:rsidRPr="00A677EF" w:rsidRDefault="00E6364C" w:rsidP="00E6364C">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E6364C" w:rsidRPr="00A677EF" w:rsidTr="009D40EA">
        <w:tc>
          <w:tcPr>
            <w:tcW w:w="0" w:type="auto"/>
            <w:vAlign w:val="center"/>
          </w:tcPr>
          <w:p w:rsidR="00E6364C" w:rsidRPr="00A677EF" w:rsidRDefault="00E6364C" w:rsidP="009D40EA">
            <w:pPr>
              <w:jc w:val="both"/>
            </w:pPr>
          </w:p>
          <w:p w:rsidR="00E6364C" w:rsidRPr="00A677EF" w:rsidRDefault="00E6364C" w:rsidP="009D40EA">
            <w:pPr>
              <w:jc w:val="both"/>
            </w:pPr>
            <w:r w:rsidRPr="00A677EF">
              <w:t>pro:</w:t>
            </w:r>
          </w:p>
        </w:tc>
        <w:tc>
          <w:tcPr>
            <w:tcW w:w="0" w:type="auto"/>
            <w:tcMar>
              <w:right w:w="567" w:type="dxa"/>
            </w:tcMar>
            <w:vAlign w:val="center"/>
          </w:tcPr>
          <w:p w:rsidR="00E6364C" w:rsidRPr="00A677EF" w:rsidRDefault="00E6364C" w:rsidP="009D40EA">
            <w:pPr>
              <w:jc w:val="both"/>
            </w:pPr>
          </w:p>
          <w:p w:rsidR="00E6364C" w:rsidRPr="00A677EF" w:rsidRDefault="00E6364C" w:rsidP="009D40EA">
            <w:pPr>
              <w:jc w:val="both"/>
            </w:pPr>
            <w:r>
              <w:t>9</w:t>
            </w:r>
          </w:p>
        </w:tc>
        <w:tc>
          <w:tcPr>
            <w:tcW w:w="0" w:type="auto"/>
            <w:vAlign w:val="center"/>
          </w:tcPr>
          <w:p w:rsidR="00E6364C" w:rsidRPr="00A677EF" w:rsidRDefault="00E6364C" w:rsidP="009D40EA">
            <w:pPr>
              <w:jc w:val="both"/>
            </w:pPr>
          </w:p>
          <w:p w:rsidR="00E6364C" w:rsidRPr="00A677EF" w:rsidRDefault="00E6364C" w:rsidP="009D40EA">
            <w:pPr>
              <w:jc w:val="both"/>
            </w:pPr>
            <w:r w:rsidRPr="00A677EF">
              <w:t>proti:</w:t>
            </w:r>
          </w:p>
        </w:tc>
        <w:tc>
          <w:tcPr>
            <w:tcW w:w="0" w:type="auto"/>
            <w:tcMar>
              <w:right w:w="567" w:type="dxa"/>
            </w:tcMar>
            <w:vAlign w:val="center"/>
          </w:tcPr>
          <w:p w:rsidR="00E6364C" w:rsidRPr="00A677EF" w:rsidRDefault="00E6364C" w:rsidP="009D40EA">
            <w:pPr>
              <w:jc w:val="both"/>
            </w:pPr>
          </w:p>
          <w:p w:rsidR="00E6364C" w:rsidRPr="00A677EF" w:rsidRDefault="00E6364C" w:rsidP="009D40EA">
            <w:pPr>
              <w:jc w:val="both"/>
            </w:pPr>
            <w:r w:rsidRPr="00A677EF">
              <w:t>0</w:t>
            </w:r>
          </w:p>
        </w:tc>
        <w:tc>
          <w:tcPr>
            <w:tcW w:w="0" w:type="auto"/>
            <w:vAlign w:val="center"/>
          </w:tcPr>
          <w:p w:rsidR="00E6364C" w:rsidRPr="00A677EF" w:rsidRDefault="00E6364C" w:rsidP="009D40EA">
            <w:pPr>
              <w:jc w:val="both"/>
            </w:pPr>
          </w:p>
          <w:p w:rsidR="00E6364C" w:rsidRPr="00A677EF" w:rsidRDefault="00E6364C" w:rsidP="009D40EA">
            <w:pPr>
              <w:jc w:val="both"/>
            </w:pPr>
            <w:r w:rsidRPr="00A677EF">
              <w:t>zdržel se:</w:t>
            </w:r>
          </w:p>
        </w:tc>
        <w:tc>
          <w:tcPr>
            <w:tcW w:w="0" w:type="auto"/>
            <w:tcMar>
              <w:right w:w="567" w:type="dxa"/>
            </w:tcMar>
            <w:vAlign w:val="center"/>
          </w:tcPr>
          <w:p w:rsidR="00E6364C" w:rsidRPr="00A677EF" w:rsidRDefault="00E6364C" w:rsidP="009D40EA">
            <w:pPr>
              <w:jc w:val="both"/>
            </w:pPr>
          </w:p>
          <w:p w:rsidR="00E6364C" w:rsidRPr="00A677EF" w:rsidRDefault="00E6364C" w:rsidP="009D40EA">
            <w:pPr>
              <w:jc w:val="both"/>
            </w:pPr>
            <w:r>
              <w:t>0</w:t>
            </w:r>
          </w:p>
        </w:tc>
      </w:tr>
    </w:tbl>
    <w:p w:rsidR="00E6364C" w:rsidRPr="00A677EF" w:rsidRDefault="00E6364C" w:rsidP="00E6364C">
      <w:pPr>
        <w:pStyle w:val="Zhlav"/>
        <w:jc w:val="both"/>
      </w:pPr>
    </w:p>
    <w:p w:rsidR="00E6364C" w:rsidRPr="00A677EF" w:rsidRDefault="00E6364C" w:rsidP="00E6364C">
      <w:pPr>
        <w:pStyle w:val="Zhlav"/>
        <w:jc w:val="both"/>
      </w:pPr>
    </w:p>
    <w:p w:rsidR="00E6364C" w:rsidRPr="00A677EF" w:rsidRDefault="00E6364C" w:rsidP="00E6364C">
      <w:pPr>
        <w:pStyle w:val="Zhlav"/>
        <w:jc w:val="both"/>
        <w:rPr>
          <w:b/>
        </w:rPr>
      </w:pPr>
      <w:r w:rsidRPr="00A677EF">
        <w:rPr>
          <w:b/>
        </w:rPr>
        <w:t xml:space="preserve">Poté členové výboru hlasovali en bloc o bodech č. </w:t>
      </w:r>
      <w:r>
        <w:rPr>
          <w:b/>
        </w:rPr>
        <w:t>1</w:t>
      </w:r>
      <w:r w:rsidRPr="00A677EF">
        <w:rPr>
          <w:b/>
        </w:rPr>
        <w:t xml:space="preserve"> – </w:t>
      </w:r>
      <w:r>
        <w:rPr>
          <w:b/>
        </w:rPr>
        <w:t>3 a 27</w:t>
      </w:r>
      <w:r w:rsidRPr="00A677EF">
        <w:rPr>
          <w:b/>
        </w:rPr>
        <w:t>)</w:t>
      </w:r>
      <w:r>
        <w:rPr>
          <w:b/>
        </w:rPr>
        <w:t xml:space="preserve"> </w:t>
      </w:r>
      <w:r w:rsidRPr="00A677EF">
        <w:rPr>
          <w:b/>
        </w:rPr>
        <w:t>a předložená usnesení těchto bodů schválili.</w:t>
      </w:r>
    </w:p>
    <w:p w:rsidR="00E6364C" w:rsidRPr="00A677EF" w:rsidRDefault="00E6364C" w:rsidP="00E6364C">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E6364C" w:rsidRPr="00A677EF" w:rsidTr="009D40EA">
        <w:tc>
          <w:tcPr>
            <w:tcW w:w="0" w:type="auto"/>
            <w:vAlign w:val="center"/>
          </w:tcPr>
          <w:p w:rsidR="00E6364C" w:rsidRPr="00A677EF" w:rsidRDefault="00E6364C" w:rsidP="009D40EA">
            <w:pPr>
              <w:jc w:val="both"/>
            </w:pPr>
          </w:p>
          <w:p w:rsidR="00E6364C" w:rsidRPr="00A677EF" w:rsidRDefault="00E6364C" w:rsidP="009D40EA">
            <w:pPr>
              <w:jc w:val="both"/>
            </w:pPr>
            <w:r w:rsidRPr="00A677EF">
              <w:t>pro:</w:t>
            </w:r>
          </w:p>
        </w:tc>
        <w:tc>
          <w:tcPr>
            <w:tcW w:w="0" w:type="auto"/>
            <w:tcMar>
              <w:right w:w="567" w:type="dxa"/>
            </w:tcMar>
            <w:vAlign w:val="center"/>
          </w:tcPr>
          <w:p w:rsidR="00E6364C" w:rsidRPr="00A677EF" w:rsidRDefault="00E6364C" w:rsidP="009D40EA">
            <w:pPr>
              <w:jc w:val="both"/>
            </w:pPr>
          </w:p>
          <w:p w:rsidR="00E6364C" w:rsidRPr="00A677EF" w:rsidRDefault="00E6364C" w:rsidP="009D40EA">
            <w:pPr>
              <w:jc w:val="both"/>
            </w:pPr>
            <w:r>
              <w:t>8</w:t>
            </w:r>
          </w:p>
        </w:tc>
        <w:tc>
          <w:tcPr>
            <w:tcW w:w="0" w:type="auto"/>
            <w:vAlign w:val="center"/>
          </w:tcPr>
          <w:p w:rsidR="00E6364C" w:rsidRPr="00A677EF" w:rsidRDefault="00E6364C" w:rsidP="009D40EA">
            <w:pPr>
              <w:jc w:val="both"/>
            </w:pPr>
          </w:p>
          <w:p w:rsidR="00E6364C" w:rsidRPr="00A677EF" w:rsidRDefault="00E6364C" w:rsidP="009D40EA">
            <w:pPr>
              <w:jc w:val="both"/>
            </w:pPr>
            <w:r w:rsidRPr="00A677EF">
              <w:t>proti:</w:t>
            </w:r>
          </w:p>
        </w:tc>
        <w:tc>
          <w:tcPr>
            <w:tcW w:w="0" w:type="auto"/>
            <w:tcMar>
              <w:right w:w="567" w:type="dxa"/>
            </w:tcMar>
            <w:vAlign w:val="center"/>
          </w:tcPr>
          <w:p w:rsidR="00E6364C" w:rsidRPr="00A677EF" w:rsidRDefault="00E6364C" w:rsidP="009D40EA">
            <w:pPr>
              <w:jc w:val="both"/>
            </w:pPr>
          </w:p>
          <w:p w:rsidR="00E6364C" w:rsidRPr="00A677EF" w:rsidRDefault="00E6364C" w:rsidP="009D40EA">
            <w:pPr>
              <w:jc w:val="both"/>
            </w:pPr>
            <w:r w:rsidRPr="00A677EF">
              <w:t>0</w:t>
            </w:r>
          </w:p>
        </w:tc>
        <w:tc>
          <w:tcPr>
            <w:tcW w:w="0" w:type="auto"/>
            <w:vAlign w:val="center"/>
          </w:tcPr>
          <w:p w:rsidR="00E6364C" w:rsidRPr="00A677EF" w:rsidRDefault="00E6364C" w:rsidP="009D40EA">
            <w:pPr>
              <w:jc w:val="both"/>
            </w:pPr>
          </w:p>
          <w:p w:rsidR="00E6364C" w:rsidRPr="00A677EF" w:rsidRDefault="00E6364C" w:rsidP="009D40EA">
            <w:pPr>
              <w:jc w:val="both"/>
            </w:pPr>
            <w:r w:rsidRPr="00A677EF">
              <w:t>zdržel se:</w:t>
            </w:r>
          </w:p>
        </w:tc>
        <w:tc>
          <w:tcPr>
            <w:tcW w:w="0" w:type="auto"/>
            <w:tcMar>
              <w:right w:w="567" w:type="dxa"/>
            </w:tcMar>
            <w:vAlign w:val="center"/>
          </w:tcPr>
          <w:p w:rsidR="00E6364C" w:rsidRPr="00A677EF" w:rsidRDefault="00E6364C" w:rsidP="009D40EA">
            <w:pPr>
              <w:jc w:val="both"/>
            </w:pPr>
          </w:p>
          <w:p w:rsidR="00E6364C" w:rsidRPr="00A677EF" w:rsidRDefault="00E6364C" w:rsidP="009D40EA">
            <w:pPr>
              <w:jc w:val="both"/>
            </w:pPr>
            <w:r>
              <w:t>1</w:t>
            </w:r>
          </w:p>
        </w:tc>
      </w:tr>
    </w:tbl>
    <w:p w:rsidR="00E6364C" w:rsidRDefault="00E6364C" w:rsidP="007C7EF2">
      <w:pPr>
        <w:jc w:val="both"/>
        <w:rPr>
          <w:bCs/>
        </w:rPr>
      </w:pPr>
    </w:p>
    <w:p w:rsidR="00F16F20" w:rsidRPr="002A323B" w:rsidRDefault="00F16F20" w:rsidP="0071069D">
      <w:pPr>
        <w:pStyle w:val="Textvbloku"/>
        <w:ind w:left="0" w:right="-1"/>
        <w:jc w:val="right"/>
        <w:rPr>
          <w:b/>
        </w:rPr>
      </w:pPr>
    </w:p>
    <w:p w:rsidR="000A246F" w:rsidRPr="00945426" w:rsidRDefault="00945426" w:rsidP="009F6CD8">
      <w:pPr>
        <w:numPr>
          <w:ilvl w:val="0"/>
          <w:numId w:val="1"/>
        </w:numPr>
        <w:tabs>
          <w:tab w:val="num" w:pos="360"/>
        </w:tabs>
        <w:ind w:left="360"/>
        <w:jc w:val="both"/>
        <w:rPr>
          <w:b/>
        </w:rPr>
      </w:pPr>
      <w:r w:rsidRPr="00945426">
        <w:rPr>
          <w:b/>
        </w:rPr>
        <w:t>Prodej nemovité věci z majetku Karlovarského kraje do majetku Českého hydrometeorologického ústavu – pozemek p.p.č. 813/5 v k.ú. Háje u Chebu</w:t>
      </w:r>
    </w:p>
    <w:p w:rsidR="00444993" w:rsidRDefault="00444993" w:rsidP="00444993">
      <w:pPr>
        <w:jc w:val="both"/>
        <w:rPr>
          <w:b/>
        </w:rPr>
      </w:pPr>
    </w:p>
    <w:p w:rsidR="003955AC" w:rsidRPr="000F6F3D" w:rsidRDefault="003955AC" w:rsidP="003955AC">
      <w:pPr>
        <w:pStyle w:val="Zkladntext"/>
        <w:jc w:val="both"/>
        <w:rPr>
          <w:i/>
          <w:iCs/>
        </w:rPr>
      </w:pPr>
      <w:r w:rsidRPr="000F6F3D">
        <w:rPr>
          <w:i/>
          <w:iCs/>
        </w:rPr>
        <w:t xml:space="preserve">usnesení č. </w:t>
      </w:r>
      <w:r w:rsidR="00640598">
        <w:rPr>
          <w:i/>
          <w:iCs/>
        </w:rPr>
        <w:t>91</w:t>
      </w:r>
      <w:r w:rsidRPr="000F6F3D">
        <w:rPr>
          <w:i/>
          <w:iCs/>
        </w:rPr>
        <w:t>/</w:t>
      </w:r>
      <w:r w:rsidR="00945426">
        <w:rPr>
          <w:i/>
          <w:iCs/>
        </w:rPr>
        <w:t>11</w:t>
      </w:r>
      <w:r w:rsidRPr="000F6F3D">
        <w:rPr>
          <w:i/>
          <w:iCs/>
        </w:rPr>
        <w:t>/1</w:t>
      </w:r>
      <w:r w:rsidR="00151F55">
        <w:rPr>
          <w:i/>
          <w:iCs/>
        </w:rPr>
        <w:t>7</w:t>
      </w:r>
    </w:p>
    <w:p w:rsidR="003955AC" w:rsidRPr="000F6F3D" w:rsidRDefault="003955AC" w:rsidP="003955AC">
      <w:pPr>
        <w:pStyle w:val="Zkladntext"/>
        <w:jc w:val="both"/>
        <w:rPr>
          <w:b w:val="0"/>
          <w:bCs w:val="0"/>
        </w:rPr>
      </w:pPr>
    </w:p>
    <w:p w:rsidR="003955AC" w:rsidRPr="000F6F3D" w:rsidRDefault="003955AC" w:rsidP="003955AC">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0F6F3D">
        <w:rPr>
          <w:b/>
          <w:iCs/>
          <w:snapToGrid w:val="0"/>
        </w:rPr>
        <w:t>:</w:t>
      </w:r>
    </w:p>
    <w:p w:rsidR="003955AC" w:rsidRPr="00A93AD4" w:rsidRDefault="003955AC" w:rsidP="003955AC">
      <w:pPr>
        <w:widowControl w:val="0"/>
        <w:jc w:val="both"/>
        <w:rPr>
          <w:b/>
          <w:iCs/>
          <w:snapToGrid w:val="0"/>
        </w:rPr>
      </w:pPr>
    </w:p>
    <w:tbl>
      <w:tblPr>
        <w:tblW w:w="9396" w:type="dxa"/>
        <w:tblLook w:val="04A0" w:firstRow="1" w:lastRow="0" w:firstColumn="1" w:lastColumn="0" w:noHBand="0" w:noVBand="1"/>
      </w:tblPr>
      <w:tblGrid>
        <w:gridCol w:w="288"/>
        <w:gridCol w:w="882"/>
        <w:gridCol w:w="288"/>
        <w:gridCol w:w="882"/>
        <w:gridCol w:w="288"/>
        <w:gridCol w:w="882"/>
        <w:gridCol w:w="5886"/>
      </w:tblGrid>
      <w:tr w:rsidR="00E63E72" w:rsidRPr="00E6364C" w:rsidTr="00E63E72">
        <w:tc>
          <w:tcPr>
            <w:tcW w:w="9396" w:type="dxa"/>
            <w:gridSpan w:val="7"/>
          </w:tcPr>
          <w:p w:rsidR="00E6364C" w:rsidRPr="00E6364C" w:rsidRDefault="00E6364C" w:rsidP="00E6364C">
            <w:pPr>
              <w:widowControl w:val="0"/>
              <w:numPr>
                <w:ilvl w:val="0"/>
                <w:numId w:val="3"/>
              </w:numPr>
              <w:jc w:val="both"/>
              <w:rPr>
                <w:b/>
                <w:iCs/>
                <w:snapToGrid w:val="0"/>
              </w:rPr>
            </w:pPr>
            <w:r w:rsidRPr="00E6364C">
              <w:rPr>
                <w:b/>
              </w:rPr>
              <w:t>souhlasí a doporučuje Zastupitelstvu Karlovarského kraje ke schválení</w:t>
            </w:r>
            <w:r w:rsidRPr="00E6364C">
              <w:rPr>
                <w:snapToGrid w:val="0"/>
              </w:rPr>
              <w:t xml:space="preserve"> </w:t>
            </w:r>
            <w:r w:rsidRPr="00E6364C">
              <w:t>prodej pozemku p.p.č. 813/5 o výměře 21 m</w:t>
            </w:r>
            <w:r w:rsidRPr="00E6364C">
              <w:rPr>
                <w:position w:val="5"/>
              </w:rPr>
              <w:t>2</w:t>
            </w:r>
            <w:r w:rsidRPr="00E6364C">
              <w:t xml:space="preserve"> v k.ú. Háje u Chebu a obci Cheb konkrétnímu zájemci, a to formou kupní smlouvy mezi Karlovarským krajem, zastoupeným Krajskou správou a údržbou silnic Karlovarského kraje, příspěvkovou organizací (jako prodávající na straně jedné) a Českým hydrometeorologickým ústavem se sídlem Na Šabatce 17, PSČ 143 06  Praha 4 - Komořany, IČO 00020699, zastoupeným Ing. Václavem Dvořákem, Ph.D., ředitelem (jako kupující na straně druhé), za dohodnutou kupní cenu, která byla stanovena znaleckým posudkem č. 531-42/2017 ze dne 22.06.2017, ve výši 4 200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vlastnictví Českého hydrometeorologického ústavu</w:t>
            </w:r>
          </w:p>
          <w:p w:rsidR="00E6364C" w:rsidRPr="00E6364C" w:rsidRDefault="00E6364C" w:rsidP="00E6364C">
            <w:pPr>
              <w:widowControl w:val="0"/>
              <w:jc w:val="both"/>
              <w:rPr>
                <w:b/>
                <w:iCs/>
                <w:snapToGrid w:val="0"/>
              </w:rPr>
            </w:pPr>
          </w:p>
          <w:p w:rsidR="00E6364C" w:rsidRPr="00E6364C" w:rsidRDefault="00E6364C" w:rsidP="00E6364C">
            <w:pPr>
              <w:widowControl w:val="0"/>
              <w:numPr>
                <w:ilvl w:val="0"/>
                <w:numId w:val="3"/>
              </w:numPr>
              <w:jc w:val="both"/>
              <w:rPr>
                <w:iCs/>
                <w:snapToGrid w:val="0"/>
              </w:rPr>
            </w:pPr>
            <w:r w:rsidRPr="00E6364C">
              <w:rPr>
                <w:b/>
                <w:snapToGrid w:val="0"/>
              </w:rPr>
              <w:t>souhlasí a doporučuje Zastupitelstvu Karlovarského kraje</w:t>
            </w:r>
            <w:r w:rsidRPr="00E6364C">
              <w:rPr>
                <w:snapToGrid w:val="0"/>
              </w:rPr>
              <w:t xml:space="preserve"> </w:t>
            </w:r>
            <w:r w:rsidRPr="00E6364C">
              <w:t>uložit Krajské správě a údržbě silnic Karlovarského kraje, příspěvkové organizaci, realizovat kroky k uzavření předmětné kupní smlouvy a zmocnit jí podpisem této smlouvy</w:t>
            </w:r>
          </w:p>
          <w:p w:rsidR="00E63E72" w:rsidRPr="00E6364C" w:rsidRDefault="00E63E72" w:rsidP="00C3268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r w:rsidR="00E63E72" w:rsidRPr="00A677EF" w:rsidTr="00E63E72">
        <w:tblPrEx>
          <w:tblLook w:val="00A0" w:firstRow="1" w:lastRow="0" w:firstColumn="1" w:lastColumn="0" w:noHBand="0" w:noVBand="0"/>
        </w:tblPrEx>
        <w:trPr>
          <w:gridAfter w:val="1"/>
          <w:wAfter w:w="4543" w:type="dxa"/>
        </w:trPr>
        <w:tc>
          <w:tcPr>
            <w:tcW w:w="0" w:type="auto"/>
            <w:vAlign w:val="center"/>
          </w:tcPr>
          <w:p w:rsidR="00E63E72" w:rsidRPr="00A677EF" w:rsidRDefault="00E63E72" w:rsidP="00C3268A">
            <w:pPr>
              <w:jc w:val="both"/>
            </w:pPr>
          </w:p>
        </w:tc>
        <w:tc>
          <w:tcPr>
            <w:tcW w:w="0" w:type="auto"/>
            <w:tcMar>
              <w:right w:w="567" w:type="dxa"/>
            </w:tcMar>
            <w:vAlign w:val="center"/>
          </w:tcPr>
          <w:p w:rsidR="00E63E72" w:rsidRPr="00A677EF" w:rsidRDefault="00E63E72" w:rsidP="00C3268A">
            <w:pPr>
              <w:jc w:val="both"/>
            </w:pPr>
          </w:p>
        </w:tc>
        <w:tc>
          <w:tcPr>
            <w:tcW w:w="0" w:type="auto"/>
            <w:vAlign w:val="center"/>
          </w:tcPr>
          <w:p w:rsidR="00E63E72" w:rsidRPr="00A677EF" w:rsidRDefault="00E63E72" w:rsidP="00C3268A">
            <w:pPr>
              <w:jc w:val="both"/>
            </w:pPr>
          </w:p>
        </w:tc>
        <w:tc>
          <w:tcPr>
            <w:tcW w:w="0" w:type="auto"/>
            <w:tcMar>
              <w:right w:w="567" w:type="dxa"/>
            </w:tcMar>
            <w:vAlign w:val="center"/>
          </w:tcPr>
          <w:p w:rsidR="00E63E72" w:rsidRPr="00A677EF" w:rsidRDefault="00E63E72" w:rsidP="00C3268A">
            <w:pPr>
              <w:jc w:val="both"/>
            </w:pPr>
          </w:p>
        </w:tc>
        <w:tc>
          <w:tcPr>
            <w:tcW w:w="0" w:type="auto"/>
            <w:vAlign w:val="center"/>
          </w:tcPr>
          <w:p w:rsidR="00E63E72" w:rsidRPr="00A677EF" w:rsidRDefault="00E63E72" w:rsidP="00C3268A">
            <w:pPr>
              <w:jc w:val="both"/>
            </w:pPr>
          </w:p>
        </w:tc>
        <w:tc>
          <w:tcPr>
            <w:tcW w:w="0" w:type="auto"/>
            <w:tcMar>
              <w:right w:w="567" w:type="dxa"/>
            </w:tcMar>
            <w:vAlign w:val="center"/>
          </w:tcPr>
          <w:p w:rsidR="00E63E72" w:rsidRPr="00A677EF" w:rsidRDefault="00E63E72" w:rsidP="00C3268A">
            <w:pPr>
              <w:jc w:val="both"/>
            </w:pPr>
          </w:p>
        </w:tc>
      </w:tr>
    </w:tbl>
    <w:p w:rsidR="00444993" w:rsidRPr="00945426" w:rsidRDefault="00945426" w:rsidP="00444993">
      <w:pPr>
        <w:numPr>
          <w:ilvl w:val="0"/>
          <w:numId w:val="1"/>
        </w:numPr>
        <w:tabs>
          <w:tab w:val="num" w:pos="360"/>
        </w:tabs>
        <w:ind w:left="360"/>
        <w:jc w:val="both"/>
        <w:rPr>
          <w:b/>
        </w:rPr>
      </w:pPr>
      <w:r w:rsidRPr="00945426">
        <w:rPr>
          <w:b/>
        </w:rPr>
        <w:t>Prodej nemovitých věcí z majetku Karlovarského kraje do majetku fyzických osob – části pozemku p.p.č. 2888/1 v k.ú. Dražov</w:t>
      </w:r>
    </w:p>
    <w:p w:rsidR="003955AC" w:rsidRDefault="003955AC" w:rsidP="003955AC">
      <w:pPr>
        <w:jc w:val="both"/>
        <w:rPr>
          <w:b/>
        </w:rPr>
      </w:pPr>
    </w:p>
    <w:p w:rsidR="003955AC" w:rsidRPr="000F6F3D" w:rsidRDefault="003955AC" w:rsidP="003955AC">
      <w:pPr>
        <w:pStyle w:val="Zkladntext"/>
        <w:jc w:val="both"/>
        <w:rPr>
          <w:i/>
          <w:iCs/>
        </w:rPr>
      </w:pPr>
      <w:r w:rsidRPr="000F6F3D">
        <w:rPr>
          <w:i/>
          <w:iCs/>
        </w:rPr>
        <w:t xml:space="preserve">usnesení č. </w:t>
      </w:r>
      <w:r w:rsidR="00640598">
        <w:rPr>
          <w:i/>
          <w:iCs/>
        </w:rPr>
        <w:t>92</w:t>
      </w:r>
      <w:r w:rsidRPr="000F6F3D">
        <w:rPr>
          <w:i/>
          <w:iCs/>
        </w:rPr>
        <w:t>/</w:t>
      </w:r>
      <w:r w:rsidR="00945426">
        <w:rPr>
          <w:i/>
          <w:iCs/>
        </w:rPr>
        <w:t>11</w:t>
      </w:r>
      <w:r w:rsidR="00066B1F">
        <w:rPr>
          <w:i/>
          <w:iCs/>
        </w:rPr>
        <w:t>/</w:t>
      </w:r>
      <w:r w:rsidRPr="000F6F3D">
        <w:rPr>
          <w:i/>
          <w:iCs/>
        </w:rPr>
        <w:t>1</w:t>
      </w:r>
      <w:r w:rsidR="003D4FF0">
        <w:rPr>
          <w:i/>
          <w:iCs/>
        </w:rPr>
        <w:t>7</w:t>
      </w:r>
    </w:p>
    <w:p w:rsidR="003955AC" w:rsidRPr="000F6F3D" w:rsidRDefault="003955AC" w:rsidP="003955AC">
      <w:pPr>
        <w:pStyle w:val="Zkladntext"/>
        <w:jc w:val="both"/>
        <w:rPr>
          <w:b w:val="0"/>
          <w:bCs w:val="0"/>
        </w:rPr>
      </w:pPr>
    </w:p>
    <w:p w:rsidR="003955AC" w:rsidRDefault="003955AC" w:rsidP="003955AC">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0F6F3D">
        <w:rPr>
          <w:b/>
          <w:iCs/>
          <w:snapToGrid w:val="0"/>
        </w:rPr>
        <w:t>:</w:t>
      </w:r>
    </w:p>
    <w:p w:rsidR="00035518" w:rsidRDefault="00035518" w:rsidP="003955AC">
      <w:pPr>
        <w:widowControl w:val="0"/>
        <w:jc w:val="both"/>
        <w:rPr>
          <w:b/>
          <w:iCs/>
          <w:snapToGrid w:val="0"/>
        </w:rPr>
      </w:pPr>
    </w:p>
    <w:p w:rsidR="00E6364C" w:rsidRPr="00E6364C" w:rsidRDefault="00E6364C" w:rsidP="00E6364C">
      <w:pPr>
        <w:widowControl w:val="0"/>
        <w:numPr>
          <w:ilvl w:val="0"/>
          <w:numId w:val="3"/>
        </w:numPr>
        <w:jc w:val="both"/>
        <w:rPr>
          <w:b/>
          <w:iCs/>
          <w:snapToGrid w:val="0"/>
        </w:rPr>
      </w:pPr>
      <w:r w:rsidRPr="00E6364C">
        <w:rPr>
          <w:b/>
        </w:rPr>
        <w:t>souhlasí a doporučuje Zastupitelstvu Karlovarského kraje ke schválení</w:t>
      </w:r>
      <w:r w:rsidRPr="00E6364C">
        <w:rPr>
          <w:snapToGrid w:val="0"/>
        </w:rPr>
        <w:t xml:space="preserve"> </w:t>
      </w:r>
      <w:r w:rsidRPr="00E6364C">
        <w:t xml:space="preserve">prodej částí pozemku </w:t>
      </w:r>
      <w:r w:rsidRPr="00E6364C">
        <w:lastRenderedPageBreak/>
        <w:t>p.p.č. 2888/1, které byly odděleny geometrickým plánem č. 267-34/2017 z původního pozemku p.p.č. 2888/1 a označeny jako pozemky p.p.č. 2888/1 díl "a" o výměře 7 m</w:t>
      </w:r>
      <w:r w:rsidRPr="00E6364C">
        <w:rPr>
          <w:position w:val="5"/>
        </w:rPr>
        <w:t>2</w:t>
      </w:r>
      <w:r w:rsidRPr="00E6364C">
        <w:t xml:space="preserve"> a p.p.č. 2888/1 díl "b" o výměře 32 m</w:t>
      </w:r>
      <w:r w:rsidRPr="00E6364C">
        <w:rPr>
          <w:position w:val="5"/>
        </w:rPr>
        <w:t>2</w:t>
      </w:r>
      <w:r w:rsidRPr="00E6364C">
        <w:t xml:space="preserve"> v k.ú. Dražov a obci Stanovice konkrétnímu zájemci, a to formou kupní smlouvy mezi Karlovarským krajem, zastoupeným Krajskou správou a údržbou silnic Karlovarského kraje, příspěvkovou organizací (jako prodávající na straně jedné) a manželi Milanem Riedlem a Soňou Riedlovou Puškašovou, oba trvale bytem </w:t>
      </w:r>
      <w:r w:rsidR="00BE6F6B">
        <w:t>XXX</w:t>
      </w:r>
      <w:r w:rsidRPr="00E6364C">
        <w:t xml:space="preserve"> (jako kupující na straně druhé), za dohodnutou kupní cenu, která byla stanovena znaleckým posudkem č. 2222-42/17 ze dne 20.06.2017, ve výši 3 900 Kč, za předpokladu, že do skončení uveřejnění záměru Karlovarského kraje prodat výše uvedené nemovité věci na své úřední desce před jednáním zastupitelstva, které má tento prodej projednat, nepředloží jiný zájemce svou nabídku, a tím převést předmětné nemovité věci z vlastnictví Karlovarského kraje do společného jmění manželů Milana Riedla a Soni Riedlové Puškašové</w:t>
      </w:r>
    </w:p>
    <w:p w:rsidR="00E6364C" w:rsidRPr="00E6364C" w:rsidRDefault="00E6364C" w:rsidP="00E6364C">
      <w:pPr>
        <w:widowControl w:val="0"/>
        <w:jc w:val="both"/>
        <w:rPr>
          <w:b/>
          <w:iCs/>
          <w:snapToGrid w:val="0"/>
        </w:rPr>
      </w:pPr>
    </w:p>
    <w:p w:rsidR="00E6364C" w:rsidRPr="00E6364C" w:rsidRDefault="00E6364C" w:rsidP="00E6364C">
      <w:pPr>
        <w:widowControl w:val="0"/>
        <w:numPr>
          <w:ilvl w:val="0"/>
          <w:numId w:val="3"/>
        </w:numPr>
        <w:jc w:val="both"/>
        <w:rPr>
          <w:iCs/>
          <w:snapToGrid w:val="0"/>
        </w:rPr>
      </w:pPr>
      <w:r w:rsidRPr="00E6364C">
        <w:rPr>
          <w:b/>
          <w:snapToGrid w:val="0"/>
        </w:rPr>
        <w:t>souhlasí a doporučuje Zastupitelstvu Karlovarského kraje</w:t>
      </w:r>
      <w:r w:rsidRPr="00E6364C">
        <w:rPr>
          <w:snapToGrid w:val="0"/>
        </w:rPr>
        <w:t xml:space="preserve"> </w:t>
      </w:r>
      <w:r w:rsidRPr="00E6364C">
        <w:t>uložit Krajské správě a údržbě silnic Karlovarského kraje, příspěvkové organizaci, realizovat kroky k uzavření předmětné kupní smlouvy a zmocnit jí podpisem této smlouvy</w:t>
      </w:r>
    </w:p>
    <w:tbl>
      <w:tblPr>
        <w:tblW w:w="0" w:type="auto"/>
        <w:tblLook w:val="00A0" w:firstRow="1" w:lastRow="0" w:firstColumn="1" w:lastColumn="0" w:noHBand="0" w:noVBand="0"/>
      </w:tblPr>
      <w:tblGrid>
        <w:gridCol w:w="222"/>
        <w:gridCol w:w="681"/>
        <w:gridCol w:w="222"/>
        <w:gridCol w:w="681"/>
        <w:gridCol w:w="222"/>
        <w:gridCol w:w="681"/>
      </w:tblGrid>
      <w:tr w:rsidR="00A60845" w:rsidRPr="00A677EF" w:rsidTr="00A60845">
        <w:tc>
          <w:tcPr>
            <w:tcW w:w="0" w:type="auto"/>
            <w:vAlign w:val="center"/>
          </w:tcPr>
          <w:p w:rsidR="00A60845" w:rsidRPr="00A677EF" w:rsidRDefault="00A60845" w:rsidP="00723F33">
            <w:pPr>
              <w:jc w:val="both"/>
            </w:pPr>
          </w:p>
        </w:tc>
        <w:tc>
          <w:tcPr>
            <w:tcW w:w="0" w:type="auto"/>
            <w:tcMar>
              <w:right w:w="567" w:type="dxa"/>
            </w:tcMar>
            <w:vAlign w:val="center"/>
          </w:tcPr>
          <w:p w:rsidR="00A60845" w:rsidRPr="00A677EF" w:rsidRDefault="00A60845" w:rsidP="00723F33">
            <w:pPr>
              <w:jc w:val="both"/>
            </w:pPr>
          </w:p>
        </w:tc>
        <w:tc>
          <w:tcPr>
            <w:tcW w:w="0" w:type="auto"/>
            <w:vAlign w:val="center"/>
          </w:tcPr>
          <w:p w:rsidR="00A60845" w:rsidRPr="00A677EF" w:rsidRDefault="00A60845" w:rsidP="00723F33">
            <w:pPr>
              <w:jc w:val="both"/>
            </w:pPr>
          </w:p>
        </w:tc>
        <w:tc>
          <w:tcPr>
            <w:tcW w:w="0" w:type="auto"/>
            <w:tcMar>
              <w:right w:w="567" w:type="dxa"/>
            </w:tcMar>
            <w:vAlign w:val="center"/>
          </w:tcPr>
          <w:p w:rsidR="00A60845" w:rsidRPr="00A677EF" w:rsidRDefault="00A60845" w:rsidP="00723F33">
            <w:pPr>
              <w:jc w:val="both"/>
            </w:pPr>
          </w:p>
        </w:tc>
        <w:tc>
          <w:tcPr>
            <w:tcW w:w="0" w:type="auto"/>
            <w:vAlign w:val="center"/>
          </w:tcPr>
          <w:p w:rsidR="00A60845" w:rsidRPr="00A677EF" w:rsidRDefault="00A60845" w:rsidP="00723F33">
            <w:pPr>
              <w:jc w:val="both"/>
            </w:pPr>
          </w:p>
        </w:tc>
        <w:tc>
          <w:tcPr>
            <w:tcW w:w="0" w:type="auto"/>
            <w:tcMar>
              <w:right w:w="567" w:type="dxa"/>
            </w:tcMar>
            <w:vAlign w:val="center"/>
          </w:tcPr>
          <w:p w:rsidR="00A60845" w:rsidRPr="00A677EF" w:rsidRDefault="00A60845" w:rsidP="00723F33">
            <w:pPr>
              <w:jc w:val="both"/>
            </w:pPr>
          </w:p>
        </w:tc>
      </w:tr>
      <w:tr w:rsidR="003955AC" w:rsidRPr="003E6E1B" w:rsidTr="003955AC">
        <w:tc>
          <w:tcPr>
            <w:tcW w:w="0" w:type="auto"/>
            <w:vAlign w:val="center"/>
          </w:tcPr>
          <w:p w:rsidR="00E63E72" w:rsidRPr="003E6E1B" w:rsidRDefault="00E63E72" w:rsidP="003955AC">
            <w:pPr>
              <w:jc w:val="both"/>
            </w:pPr>
          </w:p>
        </w:tc>
        <w:tc>
          <w:tcPr>
            <w:tcW w:w="0" w:type="auto"/>
            <w:tcMar>
              <w:right w:w="567" w:type="dxa"/>
            </w:tcMar>
            <w:vAlign w:val="center"/>
          </w:tcPr>
          <w:p w:rsidR="00791BDA" w:rsidRPr="003E6E1B" w:rsidRDefault="00791BDA" w:rsidP="003955AC">
            <w:pPr>
              <w:jc w:val="both"/>
            </w:pPr>
          </w:p>
        </w:tc>
        <w:tc>
          <w:tcPr>
            <w:tcW w:w="0" w:type="auto"/>
            <w:vAlign w:val="center"/>
          </w:tcPr>
          <w:p w:rsidR="00223A32" w:rsidRPr="003E6E1B" w:rsidRDefault="00223A32" w:rsidP="003955AC">
            <w:pPr>
              <w:jc w:val="both"/>
            </w:pPr>
          </w:p>
        </w:tc>
        <w:tc>
          <w:tcPr>
            <w:tcW w:w="0" w:type="auto"/>
            <w:tcMar>
              <w:right w:w="567" w:type="dxa"/>
            </w:tcMar>
            <w:vAlign w:val="center"/>
          </w:tcPr>
          <w:p w:rsidR="003955AC" w:rsidRPr="003E6E1B" w:rsidRDefault="003955AC" w:rsidP="003955AC">
            <w:pPr>
              <w:jc w:val="both"/>
            </w:pPr>
          </w:p>
        </w:tc>
        <w:tc>
          <w:tcPr>
            <w:tcW w:w="0" w:type="auto"/>
            <w:vAlign w:val="center"/>
          </w:tcPr>
          <w:p w:rsidR="003955AC" w:rsidRPr="003E6E1B" w:rsidRDefault="003955AC" w:rsidP="003955AC">
            <w:pPr>
              <w:jc w:val="both"/>
            </w:pPr>
          </w:p>
        </w:tc>
        <w:tc>
          <w:tcPr>
            <w:tcW w:w="0" w:type="auto"/>
            <w:tcMar>
              <w:right w:w="567" w:type="dxa"/>
            </w:tcMar>
            <w:vAlign w:val="center"/>
          </w:tcPr>
          <w:p w:rsidR="003955AC" w:rsidRPr="003E6E1B" w:rsidRDefault="003955AC" w:rsidP="003955AC">
            <w:pPr>
              <w:jc w:val="both"/>
            </w:pPr>
          </w:p>
        </w:tc>
      </w:tr>
    </w:tbl>
    <w:p w:rsidR="00620FF4" w:rsidRPr="00945426" w:rsidRDefault="00945426" w:rsidP="009F6CD8">
      <w:pPr>
        <w:numPr>
          <w:ilvl w:val="0"/>
          <w:numId w:val="1"/>
        </w:numPr>
        <w:tabs>
          <w:tab w:val="num" w:pos="360"/>
        </w:tabs>
        <w:ind w:left="360"/>
        <w:jc w:val="both"/>
        <w:rPr>
          <w:b/>
        </w:rPr>
      </w:pPr>
      <w:r w:rsidRPr="00945426">
        <w:rPr>
          <w:b/>
        </w:rPr>
        <w:t>Prodej nemovité věci z majetku Karlovarského kraje do majetku fyzické osoby – část pozemku p.p.č. 989/1 v k.ú. Tatrovice</w:t>
      </w:r>
    </w:p>
    <w:p w:rsidR="00620FF4" w:rsidRPr="00A677EF" w:rsidRDefault="00620FF4" w:rsidP="00620FF4">
      <w:pPr>
        <w:jc w:val="both"/>
      </w:pPr>
    </w:p>
    <w:p w:rsidR="00066B1F" w:rsidRPr="000F6F3D" w:rsidRDefault="00066B1F" w:rsidP="00066B1F">
      <w:pPr>
        <w:pStyle w:val="Zkladntext"/>
        <w:jc w:val="both"/>
        <w:rPr>
          <w:i/>
          <w:iCs/>
        </w:rPr>
      </w:pPr>
      <w:r w:rsidRPr="000F6F3D">
        <w:rPr>
          <w:i/>
          <w:iCs/>
        </w:rPr>
        <w:t xml:space="preserve">usnesení č. </w:t>
      </w:r>
      <w:r w:rsidR="00640598">
        <w:rPr>
          <w:i/>
          <w:iCs/>
        </w:rPr>
        <w:t>93</w:t>
      </w:r>
      <w:r w:rsidRPr="000F6F3D">
        <w:rPr>
          <w:i/>
          <w:iCs/>
        </w:rPr>
        <w:t>/</w:t>
      </w:r>
      <w:r w:rsidR="00945426">
        <w:rPr>
          <w:i/>
          <w:iCs/>
        </w:rPr>
        <w:t>11</w:t>
      </w:r>
      <w:r>
        <w:rPr>
          <w:i/>
          <w:iCs/>
        </w:rPr>
        <w:t>/</w:t>
      </w:r>
      <w:r w:rsidRPr="000F6F3D">
        <w:rPr>
          <w:i/>
          <w:iCs/>
        </w:rPr>
        <w:t>1</w:t>
      </w:r>
      <w:r>
        <w:rPr>
          <w:i/>
          <w:iCs/>
        </w:rPr>
        <w:t>7</w:t>
      </w:r>
    </w:p>
    <w:p w:rsidR="00066B1F" w:rsidRDefault="00066B1F" w:rsidP="00066B1F">
      <w:pPr>
        <w:pStyle w:val="Zkladntext"/>
        <w:jc w:val="both"/>
        <w:rPr>
          <w:b w:val="0"/>
          <w:bCs w:val="0"/>
        </w:rPr>
      </w:pPr>
    </w:p>
    <w:p w:rsidR="007E487B" w:rsidRDefault="007E487B" w:rsidP="007E487B">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0F6F3D">
        <w:rPr>
          <w:b/>
          <w:iCs/>
          <w:snapToGrid w:val="0"/>
        </w:rPr>
        <w:t>:</w:t>
      </w:r>
    </w:p>
    <w:p w:rsidR="006E048F" w:rsidRDefault="006E048F" w:rsidP="006E048F">
      <w:pPr>
        <w:pStyle w:val="Zkladntext"/>
        <w:jc w:val="both"/>
        <w:rPr>
          <w:i/>
          <w:iCs/>
        </w:rPr>
      </w:pPr>
    </w:p>
    <w:p w:rsidR="00E6364C" w:rsidRPr="00E6364C" w:rsidRDefault="00E6364C" w:rsidP="00E6364C">
      <w:pPr>
        <w:widowControl w:val="0"/>
        <w:numPr>
          <w:ilvl w:val="0"/>
          <w:numId w:val="3"/>
        </w:numPr>
        <w:jc w:val="both"/>
        <w:rPr>
          <w:b/>
          <w:iCs/>
          <w:snapToGrid w:val="0"/>
        </w:rPr>
      </w:pPr>
      <w:r w:rsidRPr="00E6364C">
        <w:rPr>
          <w:b/>
        </w:rPr>
        <w:t>souhlasí a doporučuje Zastupitelstvu Karlovarského kraje ke schválení</w:t>
      </w:r>
      <w:r w:rsidRPr="00E6364C">
        <w:rPr>
          <w:snapToGrid w:val="0"/>
        </w:rPr>
        <w:t xml:space="preserve"> </w:t>
      </w:r>
      <w:r w:rsidRPr="00E6364C">
        <w:t>prodej části pozemku p.p.č. 989/1, která byla oddělena geometrickým plánem č. 444-95/2016 z původního pozemku p.p.č. 989/1 a označena novým parcelním číslem jako pozemek p.p.č. 989/13 o výměře 53 m</w:t>
      </w:r>
      <w:r w:rsidRPr="00E6364C">
        <w:rPr>
          <w:position w:val="5"/>
        </w:rPr>
        <w:t>2</w:t>
      </w:r>
      <w:r w:rsidRPr="00E6364C">
        <w:t xml:space="preserve"> v k.ú. a obci Tatrovice konkrétnímu zájemci, a to formou kupní smlouvy mezi Karlovarským krajem, zastoupeným Krajskou správou a údržbou silnic Karlovarského kraje, příspěvkovou organizací (jako prodávající na straně jedné) a paní Simonou Győrkovou, bytem </w:t>
      </w:r>
      <w:r w:rsidR="00BE6F6B">
        <w:t>XXX</w:t>
      </w:r>
      <w:r w:rsidRPr="00E6364C">
        <w:t xml:space="preserve"> (jako kupující na straně druhé), za dohodnutou kupní cenu, která byla stanovena znaleckým posudkem č. 236-37/2017 ze dne 21.07.2017, ve výši 5 300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vlastnictví paní Simony Győrkové</w:t>
      </w:r>
    </w:p>
    <w:p w:rsidR="00E6364C" w:rsidRPr="00E6364C" w:rsidRDefault="00E6364C" w:rsidP="00E6364C">
      <w:pPr>
        <w:widowControl w:val="0"/>
        <w:jc w:val="both"/>
        <w:rPr>
          <w:b/>
          <w:iCs/>
          <w:snapToGrid w:val="0"/>
        </w:rPr>
      </w:pPr>
    </w:p>
    <w:p w:rsidR="00E6364C" w:rsidRPr="00E6364C" w:rsidRDefault="00E6364C" w:rsidP="00E6364C">
      <w:pPr>
        <w:widowControl w:val="0"/>
        <w:numPr>
          <w:ilvl w:val="0"/>
          <w:numId w:val="3"/>
        </w:numPr>
        <w:jc w:val="both"/>
        <w:rPr>
          <w:iCs/>
          <w:snapToGrid w:val="0"/>
        </w:rPr>
      </w:pPr>
      <w:r w:rsidRPr="00E6364C">
        <w:rPr>
          <w:b/>
          <w:snapToGrid w:val="0"/>
        </w:rPr>
        <w:t>souhlasí a doporučuje Zastupitelstvu Karlovarského kraje</w:t>
      </w:r>
      <w:r w:rsidRPr="00E6364C">
        <w:rPr>
          <w:snapToGrid w:val="0"/>
        </w:rPr>
        <w:t xml:space="preserve"> </w:t>
      </w:r>
      <w:r w:rsidRPr="00E6364C">
        <w:t>uložit Krajské správě a údržbě silnic Karlovarského kraje, příspěvkové organizaci, realizovat kroky k uzavření předmětné kupní smlouvy a zmocnit jí podpisem této smlouvy</w:t>
      </w:r>
    </w:p>
    <w:p w:rsidR="00E6364C" w:rsidRPr="006A2134" w:rsidRDefault="00E6364C" w:rsidP="006E048F">
      <w:pPr>
        <w:pStyle w:val="Zkladntext"/>
        <w:jc w:val="both"/>
        <w:rPr>
          <w:i/>
          <w:iCs/>
        </w:rPr>
      </w:pPr>
    </w:p>
    <w:p w:rsidR="00F8408D" w:rsidRDefault="00F8408D" w:rsidP="006A7D86">
      <w:pPr>
        <w:jc w:val="both"/>
        <w:rPr>
          <w:b/>
        </w:rPr>
      </w:pPr>
    </w:p>
    <w:p w:rsidR="00531C56" w:rsidRDefault="00531C56" w:rsidP="00531C56">
      <w:pPr>
        <w:ind w:left="426" w:hanging="426"/>
        <w:jc w:val="both"/>
        <w:rPr>
          <w:b/>
        </w:rPr>
      </w:pPr>
      <w:r>
        <w:rPr>
          <w:b/>
        </w:rPr>
        <w:t xml:space="preserve">27) </w:t>
      </w:r>
      <w:r w:rsidRPr="000971F1">
        <w:rPr>
          <w:b/>
        </w:rPr>
        <w:t>Prodej nemovitých věcí v majetku Karlovarského kraje – pozemku st.p.č. 1525, jehož součástí je stavba č.p. 1386 a pozemku p.p.č. 2168/1, vše v k.ú. Aš - opakované schválení záměru prodeje</w:t>
      </w:r>
    </w:p>
    <w:p w:rsidR="00531C56" w:rsidRDefault="00531C56" w:rsidP="00531C56">
      <w:pPr>
        <w:ind w:left="426" w:hanging="426"/>
        <w:jc w:val="both"/>
        <w:rPr>
          <w:b/>
        </w:rPr>
      </w:pPr>
    </w:p>
    <w:p w:rsidR="00531C56" w:rsidRPr="000F6F3D" w:rsidRDefault="00531C56" w:rsidP="00531C56">
      <w:pPr>
        <w:pStyle w:val="Zkladntext"/>
        <w:jc w:val="both"/>
        <w:rPr>
          <w:i/>
          <w:iCs/>
        </w:rPr>
      </w:pPr>
      <w:r w:rsidRPr="000F6F3D">
        <w:rPr>
          <w:i/>
          <w:iCs/>
        </w:rPr>
        <w:t xml:space="preserve">usnesení č. </w:t>
      </w:r>
      <w:r w:rsidR="00640598">
        <w:rPr>
          <w:i/>
          <w:iCs/>
        </w:rPr>
        <w:t>94</w:t>
      </w:r>
      <w:r w:rsidRPr="000F6F3D">
        <w:rPr>
          <w:i/>
          <w:iCs/>
        </w:rPr>
        <w:t>/</w:t>
      </w:r>
      <w:r>
        <w:rPr>
          <w:i/>
          <w:iCs/>
        </w:rPr>
        <w:t>11/</w:t>
      </w:r>
      <w:r w:rsidRPr="000F6F3D">
        <w:rPr>
          <w:i/>
          <w:iCs/>
        </w:rPr>
        <w:t>1</w:t>
      </w:r>
      <w:r>
        <w:rPr>
          <w:i/>
          <w:iCs/>
        </w:rPr>
        <w:t>7</w:t>
      </w:r>
    </w:p>
    <w:p w:rsidR="00531C56" w:rsidRDefault="00531C56" w:rsidP="00531C56">
      <w:pPr>
        <w:pStyle w:val="Zkladntext"/>
        <w:jc w:val="both"/>
        <w:rPr>
          <w:b w:val="0"/>
          <w:bCs w:val="0"/>
        </w:rPr>
      </w:pPr>
    </w:p>
    <w:p w:rsidR="00531C56" w:rsidRDefault="00531C56" w:rsidP="00531C56">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0F6F3D">
        <w:rPr>
          <w:b/>
          <w:iCs/>
          <w:snapToGrid w:val="0"/>
        </w:rPr>
        <w:t>:</w:t>
      </w:r>
    </w:p>
    <w:p w:rsidR="00531C56" w:rsidRDefault="00531C56" w:rsidP="00531C56">
      <w:pPr>
        <w:ind w:left="426" w:hanging="426"/>
        <w:jc w:val="both"/>
        <w:rPr>
          <w:b/>
        </w:rPr>
      </w:pPr>
    </w:p>
    <w:tbl>
      <w:tblPr>
        <w:tblW w:w="9747" w:type="dxa"/>
        <w:tblLook w:val="04A0" w:firstRow="1" w:lastRow="0" w:firstColumn="1" w:lastColumn="0" w:noHBand="0" w:noVBand="1"/>
      </w:tblPr>
      <w:tblGrid>
        <w:gridCol w:w="959"/>
        <w:gridCol w:w="8788"/>
      </w:tblGrid>
      <w:tr w:rsidR="00531C56" w:rsidRPr="00531C56" w:rsidTr="00581911">
        <w:tc>
          <w:tcPr>
            <w:tcW w:w="959" w:type="dxa"/>
          </w:tcPr>
          <w:p w:rsidR="00531C56" w:rsidRPr="00531C56" w:rsidRDefault="00531C56" w:rsidP="009D40EA">
            <w:pPr>
              <w:spacing w:after="240"/>
            </w:pPr>
          </w:p>
        </w:tc>
        <w:tc>
          <w:tcPr>
            <w:tcW w:w="8788" w:type="dxa"/>
          </w:tcPr>
          <w:p w:rsidR="00531C56" w:rsidRPr="00531C56" w:rsidRDefault="00531C56" w:rsidP="00531C56">
            <w:pPr>
              <w:numPr>
                <w:ilvl w:val="0"/>
                <w:numId w:val="13"/>
              </w:numPr>
              <w:ind w:left="317"/>
              <w:rPr>
                <w:b/>
              </w:rPr>
            </w:pPr>
            <w:r w:rsidRPr="00531C56">
              <w:rPr>
                <w:b/>
              </w:rPr>
              <w:t>souhlasí a doporučuje Zastupitelstvu Karlovarského kraje ke schválení</w:t>
            </w:r>
          </w:p>
        </w:tc>
      </w:tr>
      <w:tr w:rsidR="00531C56" w:rsidRPr="00531C56" w:rsidTr="00581911">
        <w:tc>
          <w:tcPr>
            <w:tcW w:w="9747" w:type="dxa"/>
            <w:gridSpan w:val="2"/>
          </w:tcPr>
          <w:p w:rsidR="00531C56" w:rsidRPr="00531C56" w:rsidRDefault="00531C56" w:rsidP="00BE6F6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531C56">
              <w:rPr>
                <w:rFonts w:ascii="Times New Roman" w:hAnsi="Times New Roman" w:cs="Times New Roman"/>
              </w:rPr>
              <w:t xml:space="preserve">uzavření smlouvy o budoucí smlouvě kupní, která bude uzavřena mezi Karlovarským krajem, se sídlem Závodní 353/88, 360 06 Karlovy Vary, IČO 70 89 11 68 (jako budoucí prodávající na straně jedné) a panem Markem Hiklem, bytem </w:t>
            </w:r>
            <w:r w:rsidR="00BE6F6B">
              <w:rPr>
                <w:rFonts w:ascii="Times New Roman" w:hAnsi="Times New Roman" w:cs="Times New Roman"/>
              </w:rPr>
              <w:t>XXX</w:t>
            </w:r>
            <w:r w:rsidRPr="00531C56">
              <w:rPr>
                <w:rFonts w:ascii="Times New Roman" w:hAnsi="Times New Roman" w:cs="Times New Roman"/>
              </w:rPr>
              <w:t xml:space="preserve">, panem Liborem Hammerem, bytem </w:t>
            </w:r>
            <w:r w:rsidR="00BE6F6B">
              <w:rPr>
                <w:rFonts w:ascii="Times New Roman" w:hAnsi="Times New Roman" w:cs="Times New Roman"/>
              </w:rPr>
              <w:t>XXX</w:t>
            </w:r>
            <w:r w:rsidRPr="00531C56">
              <w:rPr>
                <w:rFonts w:ascii="Times New Roman" w:hAnsi="Times New Roman" w:cs="Times New Roman"/>
              </w:rPr>
              <w:t xml:space="preserve">, panem Danielem Ježkem, bytem </w:t>
            </w:r>
            <w:r w:rsidR="00BE6F6B">
              <w:rPr>
                <w:rFonts w:ascii="Times New Roman" w:hAnsi="Times New Roman" w:cs="Times New Roman"/>
              </w:rPr>
              <w:t>XXX</w:t>
            </w:r>
            <w:r w:rsidRPr="00531C56">
              <w:rPr>
                <w:rFonts w:ascii="Times New Roman" w:hAnsi="Times New Roman" w:cs="Times New Roman"/>
              </w:rPr>
              <w:t xml:space="preserve"> a paní Evou Novak, bytem </w:t>
            </w:r>
            <w:r w:rsidR="00BE6F6B">
              <w:rPr>
                <w:rFonts w:ascii="Times New Roman" w:hAnsi="Times New Roman" w:cs="Times New Roman"/>
              </w:rPr>
              <w:t>XXX</w:t>
            </w:r>
            <w:r w:rsidRPr="00531C56">
              <w:rPr>
                <w:rFonts w:ascii="Times New Roman" w:hAnsi="Times New Roman" w:cs="Times New Roman"/>
              </w:rPr>
              <w:t xml:space="preserve"> (jako budoucí kupující na straně druhé), dle návrhu</w:t>
            </w:r>
          </w:p>
        </w:tc>
      </w:tr>
    </w:tbl>
    <w:p w:rsidR="00531C56" w:rsidRPr="00531C56" w:rsidRDefault="00531C56" w:rsidP="00531C56">
      <w:pPr>
        <w:rPr>
          <w:b/>
          <w:iCs/>
          <w:snapToGrid w:val="0"/>
        </w:rPr>
      </w:pPr>
    </w:p>
    <w:tbl>
      <w:tblPr>
        <w:tblW w:w="9747" w:type="dxa"/>
        <w:tblLook w:val="04A0" w:firstRow="1" w:lastRow="0" w:firstColumn="1" w:lastColumn="0" w:noHBand="0" w:noVBand="1"/>
      </w:tblPr>
      <w:tblGrid>
        <w:gridCol w:w="959"/>
        <w:gridCol w:w="8788"/>
      </w:tblGrid>
      <w:tr w:rsidR="00531C56" w:rsidRPr="00531C56" w:rsidTr="00581911">
        <w:tc>
          <w:tcPr>
            <w:tcW w:w="959" w:type="dxa"/>
          </w:tcPr>
          <w:p w:rsidR="00531C56" w:rsidRPr="00531C56" w:rsidRDefault="00531C56" w:rsidP="009D40EA">
            <w:pPr>
              <w:spacing w:after="240"/>
            </w:pPr>
          </w:p>
        </w:tc>
        <w:tc>
          <w:tcPr>
            <w:tcW w:w="8788" w:type="dxa"/>
          </w:tcPr>
          <w:p w:rsidR="00531C56" w:rsidRPr="00531C56" w:rsidRDefault="00531C56" w:rsidP="00531C56">
            <w:pPr>
              <w:numPr>
                <w:ilvl w:val="0"/>
                <w:numId w:val="13"/>
              </w:numPr>
              <w:ind w:left="317"/>
              <w:rPr>
                <w:b/>
              </w:rPr>
            </w:pPr>
            <w:r w:rsidRPr="00531C56">
              <w:rPr>
                <w:b/>
              </w:rPr>
              <w:t>souhlasí a doporučuje Zastupitelstvu Karlovarského kraje ke schválení</w:t>
            </w:r>
          </w:p>
        </w:tc>
      </w:tr>
      <w:tr w:rsidR="00531C56" w:rsidRPr="00531C56" w:rsidTr="00581911">
        <w:tc>
          <w:tcPr>
            <w:tcW w:w="9747" w:type="dxa"/>
            <w:gridSpan w:val="2"/>
          </w:tcPr>
          <w:p w:rsidR="00531C56" w:rsidRPr="00531C56" w:rsidRDefault="00531C56" w:rsidP="00BE6F6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531C56">
              <w:rPr>
                <w:rFonts w:ascii="Times New Roman" w:hAnsi="Times New Roman" w:cs="Times New Roman"/>
              </w:rPr>
              <w:t xml:space="preserve">uzavření souhlasného prohlášení mezi Karlovarským krajem, se sídlem Závodní 353/88, 360 06 Karlovy Vary, IČO 70 89 11 68 (jako účastníkem prohlášení I na straně jedné) a panem Markem Hiklem, bytem </w:t>
            </w:r>
            <w:r w:rsidR="00BE6F6B">
              <w:rPr>
                <w:rFonts w:ascii="Times New Roman" w:hAnsi="Times New Roman" w:cs="Times New Roman"/>
              </w:rPr>
              <w:t>XXX</w:t>
            </w:r>
            <w:r w:rsidRPr="00531C56">
              <w:rPr>
                <w:rFonts w:ascii="Times New Roman" w:hAnsi="Times New Roman" w:cs="Times New Roman"/>
              </w:rPr>
              <w:t xml:space="preserve">, panem Liborem Hammerem, bytem </w:t>
            </w:r>
            <w:r w:rsidR="00BE6F6B">
              <w:rPr>
                <w:rFonts w:ascii="Times New Roman" w:hAnsi="Times New Roman" w:cs="Times New Roman"/>
              </w:rPr>
              <w:t>XXX</w:t>
            </w:r>
            <w:r w:rsidRPr="00531C56">
              <w:rPr>
                <w:rFonts w:ascii="Times New Roman" w:hAnsi="Times New Roman" w:cs="Times New Roman"/>
              </w:rPr>
              <w:t xml:space="preserve">, panem Danielem Ježkem, bytem </w:t>
            </w:r>
            <w:r w:rsidR="00BE6F6B">
              <w:rPr>
                <w:rFonts w:ascii="Times New Roman" w:hAnsi="Times New Roman" w:cs="Times New Roman"/>
              </w:rPr>
              <w:t>XXX</w:t>
            </w:r>
            <w:r w:rsidRPr="00531C56">
              <w:rPr>
                <w:rFonts w:ascii="Times New Roman" w:hAnsi="Times New Roman" w:cs="Times New Roman"/>
              </w:rPr>
              <w:t xml:space="preserve"> a paní Evou Novak, bytem </w:t>
            </w:r>
            <w:r w:rsidR="00BE6F6B">
              <w:rPr>
                <w:rFonts w:ascii="Times New Roman" w:hAnsi="Times New Roman" w:cs="Times New Roman"/>
              </w:rPr>
              <w:t>XXX</w:t>
            </w:r>
            <w:r w:rsidRPr="00531C56">
              <w:rPr>
                <w:rFonts w:ascii="Times New Roman" w:hAnsi="Times New Roman" w:cs="Times New Roman"/>
              </w:rPr>
              <w:t xml:space="preserve"> (jako účastníkem prohlášení II na straně druhé), dle návrhu</w:t>
            </w:r>
          </w:p>
        </w:tc>
      </w:tr>
    </w:tbl>
    <w:p w:rsidR="00531C56" w:rsidRPr="00531C56" w:rsidRDefault="00531C56" w:rsidP="00531C56">
      <w:pPr>
        <w:rPr>
          <w:b/>
          <w:iCs/>
          <w:snapToGrid w:val="0"/>
        </w:rPr>
      </w:pPr>
    </w:p>
    <w:tbl>
      <w:tblPr>
        <w:tblW w:w="9606" w:type="dxa"/>
        <w:tblLook w:val="04A0" w:firstRow="1" w:lastRow="0" w:firstColumn="1" w:lastColumn="0" w:noHBand="0" w:noVBand="1"/>
      </w:tblPr>
      <w:tblGrid>
        <w:gridCol w:w="959"/>
        <w:gridCol w:w="8647"/>
      </w:tblGrid>
      <w:tr w:rsidR="00531C56" w:rsidRPr="00531C56" w:rsidTr="00581911">
        <w:tc>
          <w:tcPr>
            <w:tcW w:w="959" w:type="dxa"/>
          </w:tcPr>
          <w:p w:rsidR="00531C56" w:rsidRPr="00531C56" w:rsidRDefault="00531C56" w:rsidP="009D40EA">
            <w:pPr>
              <w:spacing w:after="240"/>
            </w:pPr>
          </w:p>
        </w:tc>
        <w:tc>
          <w:tcPr>
            <w:tcW w:w="8647" w:type="dxa"/>
          </w:tcPr>
          <w:p w:rsidR="00531C56" w:rsidRPr="00531C56" w:rsidRDefault="00531C56" w:rsidP="00531C56">
            <w:pPr>
              <w:numPr>
                <w:ilvl w:val="0"/>
                <w:numId w:val="13"/>
              </w:numPr>
              <w:ind w:left="317"/>
              <w:rPr>
                <w:b/>
              </w:rPr>
            </w:pPr>
            <w:r w:rsidRPr="00531C56">
              <w:rPr>
                <w:b/>
              </w:rPr>
              <w:t xml:space="preserve">souhlasí a doporučuje Zastupitelstvu Karlovarského kraje </w:t>
            </w:r>
          </w:p>
        </w:tc>
      </w:tr>
      <w:tr w:rsidR="00531C56" w:rsidRPr="00531C56" w:rsidTr="00581911">
        <w:tc>
          <w:tcPr>
            <w:tcW w:w="9606" w:type="dxa"/>
            <w:gridSpan w:val="2"/>
          </w:tcPr>
          <w:p w:rsidR="00531C56" w:rsidRPr="00531C56" w:rsidRDefault="00531C56" w:rsidP="009D40E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531C56">
              <w:rPr>
                <w:rFonts w:ascii="Times New Roman" w:hAnsi="Times New Roman" w:cs="Times New Roman"/>
              </w:rPr>
              <w:t>Mgr. Dalibora Blažka, náměstka hejtmana, v souladu s usnesením č. RK 534/05/15 ze dne 25.05.2015, podpisem předmětné smlouvy o budoucí kupní smlouvě a souhlasného prohlášení</w:t>
            </w:r>
          </w:p>
        </w:tc>
      </w:tr>
    </w:tbl>
    <w:p w:rsidR="00531C56" w:rsidRDefault="00531C56" w:rsidP="00531C56">
      <w:pPr>
        <w:ind w:left="426" w:hanging="426"/>
        <w:jc w:val="both"/>
        <w:rPr>
          <w:b/>
        </w:rPr>
      </w:pPr>
    </w:p>
    <w:p w:rsidR="00531C56" w:rsidRDefault="00531C56" w:rsidP="00531C56">
      <w:pPr>
        <w:ind w:left="426" w:hanging="426"/>
        <w:jc w:val="both"/>
        <w:rPr>
          <w:b/>
        </w:rPr>
      </w:pPr>
    </w:p>
    <w:p w:rsidR="00531C56" w:rsidRPr="00A677EF" w:rsidRDefault="00531C56" w:rsidP="00531C56">
      <w:pPr>
        <w:pStyle w:val="Zhlav"/>
        <w:jc w:val="both"/>
        <w:rPr>
          <w:b/>
        </w:rPr>
      </w:pPr>
      <w:r w:rsidRPr="00A677EF">
        <w:rPr>
          <w:b/>
        </w:rPr>
        <w:t xml:space="preserve">Následující bod jednání č. </w:t>
      </w:r>
      <w:r>
        <w:rPr>
          <w:b/>
        </w:rPr>
        <w:t>4</w:t>
      </w:r>
      <w:r w:rsidRPr="00943707">
        <w:rPr>
          <w:b/>
        </w:rPr>
        <w:t xml:space="preserve"> uvedl </w:t>
      </w:r>
      <w:r>
        <w:rPr>
          <w:b/>
        </w:rPr>
        <w:t xml:space="preserve">předseda výboru Ing. Roman Procházka a </w:t>
      </w:r>
      <w:r w:rsidRPr="00943707">
        <w:rPr>
          <w:b/>
        </w:rPr>
        <w:t>navrhl hlasování en bloc o bodech</w:t>
      </w:r>
      <w:r w:rsidRPr="00A677EF">
        <w:rPr>
          <w:b/>
        </w:rPr>
        <w:t xml:space="preserve"> č. </w:t>
      </w:r>
      <w:r>
        <w:rPr>
          <w:b/>
        </w:rPr>
        <w:t>4</w:t>
      </w:r>
      <w:r w:rsidRPr="00A677EF">
        <w:rPr>
          <w:b/>
        </w:rPr>
        <w:t xml:space="preserve"> – </w:t>
      </w:r>
      <w:r>
        <w:rPr>
          <w:b/>
        </w:rPr>
        <w:t>8</w:t>
      </w:r>
      <w:r w:rsidRPr="00A677EF">
        <w:rPr>
          <w:b/>
        </w:rPr>
        <w:t>)</w:t>
      </w:r>
      <w:r>
        <w:rPr>
          <w:b/>
        </w:rPr>
        <w:t xml:space="preserve"> </w:t>
      </w:r>
      <w:r w:rsidRPr="00A677EF">
        <w:rPr>
          <w:b/>
        </w:rPr>
        <w:t>a dal o návrhu hlasovat.</w:t>
      </w:r>
    </w:p>
    <w:p w:rsidR="00531C56" w:rsidRPr="00A677EF" w:rsidRDefault="00531C56" w:rsidP="00531C56">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531C56" w:rsidRPr="00A677EF" w:rsidTr="009D40EA">
        <w:tc>
          <w:tcPr>
            <w:tcW w:w="0" w:type="auto"/>
            <w:vAlign w:val="center"/>
          </w:tcPr>
          <w:p w:rsidR="00531C56" w:rsidRPr="00A677EF" w:rsidRDefault="00531C56" w:rsidP="009D40EA">
            <w:pPr>
              <w:jc w:val="both"/>
            </w:pPr>
          </w:p>
          <w:p w:rsidR="00531C56" w:rsidRPr="00A677EF" w:rsidRDefault="00531C56" w:rsidP="009D40EA">
            <w:pPr>
              <w:jc w:val="both"/>
            </w:pPr>
            <w:r w:rsidRPr="00A677EF">
              <w:t>pro:</w:t>
            </w:r>
          </w:p>
        </w:tc>
        <w:tc>
          <w:tcPr>
            <w:tcW w:w="0" w:type="auto"/>
            <w:tcMar>
              <w:right w:w="567" w:type="dxa"/>
            </w:tcMar>
            <w:vAlign w:val="center"/>
          </w:tcPr>
          <w:p w:rsidR="00531C56" w:rsidRPr="00A677EF" w:rsidRDefault="00531C56" w:rsidP="009D40EA">
            <w:pPr>
              <w:jc w:val="both"/>
            </w:pPr>
          </w:p>
          <w:p w:rsidR="00531C56" w:rsidRPr="00A677EF" w:rsidRDefault="00531C56" w:rsidP="009D40EA">
            <w:pPr>
              <w:jc w:val="both"/>
            </w:pPr>
            <w:r>
              <w:t>9</w:t>
            </w:r>
          </w:p>
        </w:tc>
        <w:tc>
          <w:tcPr>
            <w:tcW w:w="0" w:type="auto"/>
            <w:vAlign w:val="center"/>
          </w:tcPr>
          <w:p w:rsidR="00531C56" w:rsidRPr="00A677EF" w:rsidRDefault="00531C56" w:rsidP="009D40EA">
            <w:pPr>
              <w:jc w:val="both"/>
            </w:pPr>
          </w:p>
          <w:p w:rsidR="00531C56" w:rsidRPr="00A677EF" w:rsidRDefault="00531C56" w:rsidP="009D40EA">
            <w:pPr>
              <w:jc w:val="both"/>
            </w:pPr>
            <w:r w:rsidRPr="00A677EF">
              <w:t>proti:</w:t>
            </w:r>
          </w:p>
        </w:tc>
        <w:tc>
          <w:tcPr>
            <w:tcW w:w="0" w:type="auto"/>
            <w:tcMar>
              <w:right w:w="567" w:type="dxa"/>
            </w:tcMar>
            <w:vAlign w:val="center"/>
          </w:tcPr>
          <w:p w:rsidR="00531C56" w:rsidRPr="00A677EF" w:rsidRDefault="00531C56" w:rsidP="009D40EA">
            <w:pPr>
              <w:jc w:val="both"/>
            </w:pPr>
          </w:p>
          <w:p w:rsidR="00531C56" w:rsidRPr="00A677EF" w:rsidRDefault="00531C56" w:rsidP="009D40EA">
            <w:pPr>
              <w:jc w:val="both"/>
            </w:pPr>
            <w:r w:rsidRPr="00A677EF">
              <w:t>0</w:t>
            </w:r>
          </w:p>
        </w:tc>
        <w:tc>
          <w:tcPr>
            <w:tcW w:w="0" w:type="auto"/>
            <w:vAlign w:val="center"/>
          </w:tcPr>
          <w:p w:rsidR="00531C56" w:rsidRPr="00A677EF" w:rsidRDefault="00531C56" w:rsidP="009D40EA">
            <w:pPr>
              <w:jc w:val="both"/>
            </w:pPr>
          </w:p>
          <w:p w:rsidR="00531C56" w:rsidRPr="00A677EF" w:rsidRDefault="00531C56" w:rsidP="009D40EA">
            <w:pPr>
              <w:jc w:val="both"/>
            </w:pPr>
            <w:r w:rsidRPr="00A677EF">
              <w:t>zdržel se:</w:t>
            </w:r>
          </w:p>
        </w:tc>
        <w:tc>
          <w:tcPr>
            <w:tcW w:w="0" w:type="auto"/>
            <w:tcMar>
              <w:right w:w="567" w:type="dxa"/>
            </w:tcMar>
            <w:vAlign w:val="center"/>
          </w:tcPr>
          <w:p w:rsidR="00531C56" w:rsidRPr="00A677EF" w:rsidRDefault="00531C56" w:rsidP="009D40EA">
            <w:pPr>
              <w:jc w:val="both"/>
            </w:pPr>
          </w:p>
          <w:p w:rsidR="00531C56" w:rsidRPr="00A677EF" w:rsidRDefault="00531C56" w:rsidP="009D40EA">
            <w:pPr>
              <w:jc w:val="both"/>
            </w:pPr>
            <w:r>
              <w:t>0</w:t>
            </w:r>
          </w:p>
        </w:tc>
      </w:tr>
    </w:tbl>
    <w:p w:rsidR="00531C56" w:rsidRPr="00A677EF" w:rsidRDefault="00531C56" w:rsidP="00531C56">
      <w:pPr>
        <w:pStyle w:val="Zhlav"/>
        <w:jc w:val="both"/>
      </w:pPr>
    </w:p>
    <w:p w:rsidR="00531C56" w:rsidRPr="00A677EF" w:rsidRDefault="00531C56" w:rsidP="00531C56">
      <w:pPr>
        <w:pStyle w:val="Zhlav"/>
        <w:jc w:val="both"/>
      </w:pPr>
    </w:p>
    <w:p w:rsidR="00531C56" w:rsidRPr="00A677EF" w:rsidRDefault="00531C56" w:rsidP="00531C56">
      <w:pPr>
        <w:pStyle w:val="Zhlav"/>
        <w:jc w:val="both"/>
        <w:rPr>
          <w:b/>
        </w:rPr>
      </w:pPr>
      <w:r w:rsidRPr="00A677EF">
        <w:rPr>
          <w:b/>
        </w:rPr>
        <w:t xml:space="preserve">Poté členové výboru hlasovali en bloc o bodech č. </w:t>
      </w:r>
      <w:r w:rsidR="00E45DB1">
        <w:rPr>
          <w:b/>
        </w:rPr>
        <w:t>4</w:t>
      </w:r>
      <w:r w:rsidRPr="00A677EF">
        <w:rPr>
          <w:b/>
        </w:rPr>
        <w:t xml:space="preserve"> – </w:t>
      </w:r>
      <w:r w:rsidR="00E45DB1">
        <w:rPr>
          <w:b/>
        </w:rPr>
        <w:t>8</w:t>
      </w:r>
      <w:r w:rsidRPr="00A677EF">
        <w:rPr>
          <w:b/>
        </w:rPr>
        <w:t>)</w:t>
      </w:r>
      <w:r>
        <w:rPr>
          <w:b/>
        </w:rPr>
        <w:t xml:space="preserve"> </w:t>
      </w:r>
      <w:r w:rsidRPr="00A677EF">
        <w:rPr>
          <w:b/>
        </w:rPr>
        <w:t>a předložená usnesení těchto bodů schválili.</w:t>
      </w:r>
    </w:p>
    <w:p w:rsidR="00531C56" w:rsidRPr="00A677EF" w:rsidRDefault="00531C56" w:rsidP="00531C56">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531C56" w:rsidRPr="00A677EF" w:rsidTr="009D40EA">
        <w:tc>
          <w:tcPr>
            <w:tcW w:w="0" w:type="auto"/>
            <w:vAlign w:val="center"/>
          </w:tcPr>
          <w:p w:rsidR="00531C56" w:rsidRPr="00A677EF" w:rsidRDefault="00531C56" w:rsidP="009D40EA">
            <w:pPr>
              <w:jc w:val="both"/>
            </w:pPr>
          </w:p>
          <w:p w:rsidR="00531C56" w:rsidRPr="00A677EF" w:rsidRDefault="00531C56" w:rsidP="009D40EA">
            <w:pPr>
              <w:jc w:val="both"/>
            </w:pPr>
            <w:r w:rsidRPr="00A677EF">
              <w:t>pro:</w:t>
            </w:r>
          </w:p>
        </w:tc>
        <w:tc>
          <w:tcPr>
            <w:tcW w:w="0" w:type="auto"/>
            <w:tcMar>
              <w:right w:w="567" w:type="dxa"/>
            </w:tcMar>
            <w:vAlign w:val="center"/>
          </w:tcPr>
          <w:p w:rsidR="00531C56" w:rsidRPr="00A677EF" w:rsidRDefault="00531C56" w:rsidP="009D40EA">
            <w:pPr>
              <w:jc w:val="both"/>
            </w:pPr>
          </w:p>
          <w:p w:rsidR="00531C56" w:rsidRPr="00A677EF" w:rsidRDefault="00531C56" w:rsidP="009D40EA">
            <w:pPr>
              <w:jc w:val="both"/>
            </w:pPr>
            <w:r>
              <w:t>9</w:t>
            </w:r>
          </w:p>
        </w:tc>
        <w:tc>
          <w:tcPr>
            <w:tcW w:w="0" w:type="auto"/>
            <w:vAlign w:val="center"/>
          </w:tcPr>
          <w:p w:rsidR="00531C56" w:rsidRPr="00A677EF" w:rsidRDefault="00531C56" w:rsidP="009D40EA">
            <w:pPr>
              <w:jc w:val="both"/>
            </w:pPr>
          </w:p>
          <w:p w:rsidR="00531C56" w:rsidRPr="00A677EF" w:rsidRDefault="00531C56" w:rsidP="009D40EA">
            <w:pPr>
              <w:jc w:val="both"/>
            </w:pPr>
            <w:r w:rsidRPr="00A677EF">
              <w:t>proti:</w:t>
            </w:r>
          </w:p>
        </w:tc>
        <w:tc>
          <w:tcPr>
            <w:tcW w:w="0" w:type="auto"/>
            <w:tcMar>
              <w:right w:w="567" w:type="dxa"/>
            </w:tcMar>
            <w:vAlign w:val="center"/>
          </w:tcPr>
          <w:p w:rsidR="00531C56" w:rsidRPr="00A677EF" w:rsidRDefault="00531C56" w:rsidP="009D40EA">
            <w:pPr>
              <w:jc w:val="both"/>
            </w:pPr>
          </w:p>
          <w:p w:rsidR="00531C56" w:rsidRPr="00A677EF" w:rsidRDefault="00531C56" w:rsidP="009D40EA">
            <w:pPr>
              <w:jc w:val="both"/>
            </w:pPr>
            <w:r w:rsidRPr="00A677EF">
              <w:t>0</w:t>
            </w:r>
          </w:p>
        </w:tc>
        <w:tc>
          <w:tcPr>
            <w:tcW w:w="0" w:type="auto"/>
            <w:vAlign w:val="center"/>
          </w:tcPr>
          <w:p w:rsidR="00531C56" w:rsidRPr="00A677EF" w:rsidRDefault="00531C56" w:rsidP="009D40EA">
            <w:pPr>
              <w:jc w:val="both"/>
            </w:pPr>
          </w:p>
          <w:p w:rsidR="00531C56" w:rsidRPr="00A677EF" w:rsidRDefault="00531C56" w:rsidP="009D40EA">
            <w:pPr>
              <w:jc w:val="both"/>
            </w:pPr>
            <w:r w:rsidRPr="00A677EF">
              <w:t>zdržel se:</w:t>
            </w:r>
          </w:p>
        </w:tc>
        <w:tc>
          <w:tcPr>
            <w:tcW w:w="0" w:type="auto"/>
            <w:tcMar>
              <w:right w:w="567" w:type="dxa"/>
            </w:tcMar>
            <w:vAlign w:val="center"/>
          </w:tcPr>
          <w:p w:rsidR="00531C56" w:rsidRPr="00A677EF" w:rsidRDefault="00531C56" w:rsidP="009D40EA">
            <w:pPr>
              <w:jc w:val="both"/>
            </w:pPr>
          </w:p>
          <w:p w:rsidR="00531C56" w:rsidRPr="00A677EF" w:rsidRDefault="00531C56" w:rsidP="009D40EA">
            <w:pPr>
              <w:jc w:val="both"/>
            </w:pPr>
            <w:r>
              <w:t>0</w:t>
            </w:r>
          </w:p>
        </w:tc>
      </w:tr>
    </w:tbl>
    <w:p w:rsidR="00531C56" w:rsidRDefault="00531C56" w:rsidP="00531C56">
      <w:pPr>
        <w:ind w:left="426" w:hanging="426"/>
        <w:jc w:val="both"/>
        <w:rPr>
          <w:b/>
        </w:rPr>
      </w:pPr>
    </w:p>
    <w:p w:rsidR="00531C56" w:rsidRPr="00A677EF" w:rsidRDefault="00531C56" w:rsidP="006A7D86">
      <w:pPr>
        <w:jc w:val="both"/>
        <w:rPr>
          <w:b/>
        </w:rPr>
      </w:pPr>
    </w:p>
    <w:p w:rsidR="00620FF4" w:rsidRPr="00945426" w:rsidRDefault="00945426" w:rsidP="009F6CD8">
      <w:pPr>
        <w:numPr>
          <w:ilvl w:val="0"/>
          <w:numId w:val="1"/>
        </w:numPr>
        <w:tabs>
          <w:tab w:val="num" w:pos="360"/>
        </w:tabs>
        <w:ind w:left="360"/>
        <w:jc w:val="both"/>
        <w:rPr>
          <w:b/>
        </w:rPr>
      </w:pPr>
      <w:r w:rsidRPr="00945426">
        <w:rPr>
          <w:b/>
        </w:rPr>
        <w:t>Úplatné nabytí nemovité věci z vlastnictví fyzické osoby do vlastnictví Karlovarského kraje – část pozemku p.p.č. 640/3 v k.ú. Valeč v Čechách</w:t>
      </w:r>
    </w:p>
    <w:p w:rsidR="00620FF4" w:rsidRDefault="00620FF4" w:rsidP="00620FF4">
      <w:pPr>
        <w:jc w:val="both"/>
      </w:pPr>
    </w:p>
    <w:p w:rsidR="00066B1F" w:rsidRPr="000F6F3D" w:rsidRDefault="00066B1F" w:rsidP="00066B1F">
      <w:pPr>
        <w:pStyle w:val="Zkladntext"/>
        <w:jc w:val="both"/>
        <w:rPr>
          <w:i/>
          <w:iCs/>
        </w:rPr>
      </w:pPr>
      <w:r w:rsidRPr="000F6F3D">
        <w:rPr>
          <w:i/>
          <w:iCs/>
        </w:rPr>
        <w:t xml:space="preserve">usnesení č. </w:t>
      </w:r>
      <w:r w:rsidR="00640598">
        <w:rPr>
          <w:i/>
          <w:iCs/>
        </w:rPr>
        <w:t>95</w:t>
      </w:r>
      <w:r w:rsidRPr="000F6F3D">
        <w:rPr>
          <w:i/>
          <w:iCs/>
        </w:rPr>
        <w:t>/</w:t>
      </w:r>
      <w:r w:rsidR="00945426">
        <w:rPr>
          <w:i/>
          <w:iCs/>
        </w:rPr>
        <w:t>11</w:t>
      </w:r>
      <w:r>
        <w:rPr>
          <w:i/>
          <w:iCs/>
        </w:rPr>
        <w:t>/</w:t>
      </w:r>
      <w:r w:rsidRPr="000F6F3D">
        <w:rPr>
          <w:i/>
          <w:iCs/>
        </w:rPr>
        <w:t>1</w:t>
      </w:r>
      <w:r>
        <w:rPr>
          <w:i/>
          <w:iCs/>
        </w:rPr>
        <w:t>7</w:t>
      </w:r>
    </w:p>
    <w:p w:rsidR="00066B1F" w:rsidRPr="000F6F3D" w:rsidRDefault="00066B1F" w:rsidP="00066B1F">
      <w:pPr>
        <w:pStyle w:val="Zkladntext"/>
        <w:jc w:val="both"/>
        <w:rPr>
          <w:b w:val="0"/>
          <w:bCs w:val="0"/>
        </w:rPr>
      </w:pPr>
    </w:p>
    <w:p w:rsidR="00066B1F" w:rsidRDefault="00066B1F" w:rsidP="00066B1F">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0F6F3D">
        <w:rPr>
          <w:b/>
          <w:iCs/>
          <w:snapToGrid w:val="0"/>
        </w:rPr>
        <w:t>:</w:t>
      </w:r>
    </w:p>
    <w:p w:rsidR="00531C56" w:rsidRDefault="00531C56" w:rsidP="00066B1F">
      <w:pPr>
        <w:widowControl w:val="0"/>
        <w:jc w:val="both"/>
        <w:rPr>
          <w:b/>
          <w:iCs/>
          <w:snapToGrid w:val="0"/>
        </w:rPr>
      </w:pPr>
    </w:p>
    <w:p w:rsidR="00531C56" w:rsidRPr="00531C56" w:rsidRDefault="00531C56" w:rsidP="00531C56">
      <w:pPr>
        <w:widowControl w:val="0"/>
        <w:numPr>
          <w:ilvl w:val="0"/>
          <w:numId w:val="3"/>
        </w:numPr>
        <w:jc w:val="both"/>
        <w:rPr>
          <w:b/>
          <w:iCs/>
          <w:snapToGrid w:val="0"/>
        </w:rPr>
      </w:pPr>
      <w:r w:rsidRPr="00531C56">
        <w:rPr>
          <w:b/>
        </w:rPr>
        <w:t>souhlasí a doporučuje Zastupitelstvu Karlovarského kraje ke schválení</w:t>
      </w:r>
      <w:r w:rsidRPr="00531C56">
        <w:rPr>
          <w:snapToGrid w:val="0"/>
        </w:rPr>
        <w:t xml:space="preserve"> </w:t>
      </w:r>
      <w:r w:rsidRPr="00531C56">
        <w:t>úplatné nabytí části pozemku p.p.č. 640/3, která byla oddělena geometrickým plánem č. 281-3/2017 z původního pozemku p.p.č. 640/3 a označena novým parcelním číslem jako pozemek p.p.č. 640/6 o výměře 123 m</w:t>
      </w:r>
      <w:r w:rsidRPr="00531C56">
        <w:rPr>
          <w:position w:val="5"/>
        </w:rPr>
        <w:t>2</w:t>
      </w:r>
      <w:r w:rsidRPr="00531C56">
        <w:t xml:space="preserve"> v k.ú. Valeč v Čechách a obci Valeč, formou kupní smlouvy mezi panem Lumírem Láskou, trvale bytem </w:t>
      </w:r>
      <w:r w:rsidR="00BE6F6B">
        <w:t>XXX</w:t>
      </w:r>
      <w:r w:rsidRPr="00531C56">
        <w:t xml:space="preserve"> (jako prodávající na straně jedné) a Karlovarským krajem, zastoupeným Krajskou správou a údržbou silnic Karlovarského kraje, příspěvkovou organizací (jako kupující na straně druhé), za dohodnutou kupní cenu 12.300 Kč, a tím převést předmětnou nemovitou věc z vlastnictví pana Lumíra Lásky do vlastnictví Karlovarského kraje</w:t>
      </w:r>
    </w:p>
    <w:p w:rsidR="00531C56" w:rsidRPr="00531C56" w:rsidRDefault="00531C56" w:rsidP="00531C56">
      <w:pPr>
        <w:widowControl w:val="0"/>
        <w:jc w:val="both"/>
        <w:rPr>
          <w:iCs/>
          <w:snapToGrid w:val="0"/>
        </w:rPr>
      </w:pPr>
    </w:p>
    <w:p w:rsidR="00531C56" w:rsidRPr="00531C56" w:rsidRDefault="00531C56" w:rsidP="00531C56">
      <w:pPr>
        <w:widowControl w:val="0"/>
        <w:numPr>
          <w:ilvl w:val="0"/>
          <w:numId w:val="3"/>
        </w:numPr>
        <w:jc w:val="both"/>
        <w:rPr>
          <w:iCs/>
          <w:snapToGrid w:val="0"/>
        </w:rPr>
      </w:pPr>
      <w:r w:rsidRPr="00531C56">
        <w:rPr>
          <w:b/>
          <w:snapToGrid w:val="0"/>
        </w:rPr>
        <w:t>souhlasí a doporučuje Zastupitelstvu Karlovarského kraje</w:t>
      </w:r>
      <w:r w:rsidRPr="00531C56">
        <w:rPr>
          <w:snapToGrid w:val="0"/>
        </w:rPr>
        <w:t xml:space="preserve"> </w:t>
      </w:r>
      <w:r w:rsidRPr="00531C56">
        <w:t xml:space="preserve">uložit Krajské správě a údržbě </w:t>
      </w:r>
      <w:r w:rsidRPr="00531C56">
        <w:lastRenderedPageBreak/>
        <w:t>silnic Karlovarského kraje, příspěvkové organizaci, realizovat kroky k uzavření předmětné kupní smlouvy a zmocnit jí podpisem této smlouvy</w:t>
      </w:r>
    </w:p>
    <w:tbl>
      <w:tblPr>
        <w:tblW w:w="13506" w:type="dxa"/>
        <w:tblLook w:val="00A0" w:firstRow="1" w:lastRow="0" w:firstColumn="1" w:lastColumn="0" w:noHBand="0" w:noVBand="0"/>
      </w:tblPr>
      <w:tblGrid>
        <w:gridCol w:w="889"/>
        <w:gridCol w:w="2724"/>
        <w:gridCol w:w="888"/>
        <w:gridCol w:w="2724"/>
        <w:gridCol w:w="888"/>
        <w:gridCol w:w="2724"/>
        <w:gridCol w:w="731"/>
        <w:gridCol w:w="238"/>
        <w:gridCol w:w="731"/>
        <w:gridCol w:w="238"/>
        <w:gridCol w:w="731"/>
      </w:tblGrid>
      <w:tr w:rsidR="00066B1F" w:rsidRPr="00A677EF" w:rsidTr="00531C56">
        <w:trPr>
          <w:gridAfter w:val="5"/>
        </w:trPr>
        <w:tc>
          <w:tcPr>
            <w:tcW w:w="0" w:type="auto"/>
            <w:vAlign w:val="center"/>
          </w:tcPr>
          <w:p w:rsidR="00066B1F" w:rsidRPr="00A677EF" w:rsidRDefault="00066B1F" w:rsidP="00066B1F">
            <w:pPr>
              <w:jc w:val="both"/>
            </w:pPr>
          </w:p>
        </w:tc>
        <w:tc>
          <w:tcPr>
            <w:tcW w:w="0" w:type="auto"/>
            <w:tcMar>
              <w:right w:w="567" w:type="dxa"/>
            </w:tcMar>
            <w:vAlign w:val="center"/>
          </w:tcPr>
          <w:p w:rsidR="00066B1F" w:rsidRPr="00A677EF" w:rsidRDefault="00066B1F" w:rsidP="00066B1F">
            <w:pPr>
              <w:jc w:val="both"/>
            </w:pPr>
          </w:p>
        </w:tc>
        <w:tc>
          <w:tcPr>
            <w:tcW w:w="0" w:type="auto"/>
            <w:vAlign w:val="center"/>
          </w:tcPr>
          <w:p w:rsidR="00066B1F" w:rsidRPr="00A677EF" w:rsidRDefault="00066B1F" w:rsidP="00066B1F">
            <w:pPr>
              <w:jc w:val="both"/>
            </w:pPr>
          </w:p>
        </w:tc>
        <w:tc>
          <w:tcPr>
            <w:tcW w:w="0" w:type="auto"/>
            <w:tcMar>
              <w:right w:w="567" w:type="dxa"/>
            </w:tcMar>
            <w:vAlign w:val="center"/>
          </w:tcPr>
          <w:p w:rsidR="00066B1F" w:rsidRPr="00A677EF" w:rsidRDefault="00066B1F" w:rsidP="00066B1F">
            <w:pPr>
              <w:jc w:val="both"/>
            </w:pPr>
          </w:p>
        </w:tc>
        <w:tc>
          <w:tcPr>
            <w:tcW w:w="0" w:type="auto"/>
            <w:vAlign w:val="center"/>
          </w:tcPr>
          <w:p w:rsidR="00066B1F" w:rsidRPr="00A677EF" w:rsidRDefault="00066B1F" w:rsidP="00066B1F">
            <w:pPr>
              <w:jc w:val="both"/>
            </w:pPr>
          </w:p>
        </w:tc>
        <w:tc>
          <w:tcPr>
            <w:tcW w:w="0" w:type="auto"/>
            <w:tcMar>
              <w:right w:w="567" w:type="dxa"/>
            </w:tcMar>
            <w:vAlign w:val="center"/>
          </w:tcPr>
          <w:p w:rsidR="00066B1F" w:rsidRPr="00A677EF" w:rsidRDefault="00066B1F" w:rsidP="00066B1F">
            <w:pPr>
              <w:jc w:val="both"/>
            </w:pPr>
          </w:p>
        </w:tc>
      </w:tr>
      <w:tr w:rsidR="009A13BB" w:rsidRPr="002E565B" w:rsidTr="00531C56">
        <w:tc>
          <w:tcPr>
            <w:tcW w:w="10102" w:type="dxa"/>
            <w:gridSpan w:val="6"/>
            <w:vAlign w:val="center"/>
          </w:tcPr>
          <w:p w:rsidR="00EF2F11" w:rsidRPr="002E565B" w:rsidRDefault="00EF2F11" w:rsidP="009A13BB">
            <w:pPr>
              <w:jc w:val="both"/>
              <w:rPr>
                <w:b/>
              </w:rPr>
            </w:pPr>
          </w:p>
        </w:tc>
        <w:tc>
          <w:tcPr>
            <w:tcW w:w="0" w:type="auto"/>
            <w:tcMar>
              <w:right w:w="567" w:type="dxa"/>
            </w:tcMar>
            <w:vAlign w:val="center"/>
          </w:tcPr>
          <w:p w:rsidR="009A13BB" w:rsidRPr="002E565B" w:rsidRDefault="009A13BB" w:rsidP="009A13BB">
            <w:pPr>
              <w:jc w:val="both"/>
              <w:rPr>
                <w:b/>
              </w:rPr>
            </w:pPr>
          </w:p>
        </w:tc>
        <w:tc>
          <w:tcPr>
            <w:tcW w:w="0" w:type="auto"/>
            <w:vAlign w:val="center"/>
          </w:tcPr>
          <w:p w:rsidR="009A13BB" w:rsidRPr="002E565B" w:rsidRDefault="009A13BB" w:rsidP="009A13BB">
            <w:pPr>
              <w:jc w:val="both"/>
              <w:rPr>
                <w:b/>
              </w:rPr>
            </w:pPr>
          </w:p>
        </w:tc>
        <w:tc>
          <w:tcPr>
            <w:tcW w:w="0" w:type="auto"/>
            <w:tcMar>
              <w:right w:w="567" w:type="dxa"/>
            </w:tcMar>
            <w:vAlign w:val="center"/>
          </w:tcPr>
          <w:p w:rsidR="009A13BB" w:rsidRPr="002E565B" w:rsidRDefault="009A13BB" w:rsidP="009A13BB">
            <w:pPr>
              <w:jc w:val="both"/>
              <w:rPr>
                <w:b/>
              </w:rPr>
            </w:pPr>
          </w:p>
        </w:tc>
        <w:tc>
          <w:tcPr>
            <w:tcW w:w="0" w:type="auto"/>
            <w:vAlign w:val="center"/>
          </w:tcPr>
          <w:p w:rsidR="009A13BB" w:rsidRPr="002E565B" w:rsidRDefault="009A13BB" w:rsidP="009A13BB">
            <w:pPr>
              <w:jc w:val="both"/>
              <w:rPr>
                <w:b/>
              </w:rPr>
            </w:pPr>
          </w:p>
        </w:tc>
        <w:tc>
          <w:tcPr>
            <w:tcW w:w="0" w:type="auto"/>
            <w:tcMar>
              <w:right w:w="567" w:type="dxa"/>
            </w:tcMar>
            <w:vAlign w:val="center"/>
          </w:tcPr>
          <w:p w:rsidR="009A13BB" w:rsidRPr="002E565B" w:rsidRDefault="009A13BB" w:rsidP="009A13BB">
            <w:pPr>
              <w:jc w:val="both"/>
              <w:rPr>
                <w:b/>
              </w:rPr>
            </w:pPr>
          </w:p>
        </w:tc>
      </w:tr>
    </w:tbl>
    <w:p w:rsidR="00620FF4" w:rsidRPr="00945426" w:rsidRDefault="00945426" w:rsidP="009F6CD8">
      <w:pPr>
        <w:numPr>
          <w:ilvl w:val="0"/>
          <w:numId w:val="1"/>
        </w:numPr>
        <w:tabs>
          <w:tab w:val="num" w:pos="360"/>
        </w:tabs>
        <w:ind w:left="360"/>
        <w:jc w:val="both"/>
        <w:rPr>
          <w:b/>
        </w:rPr>
      </w:pPr>
      <w:r w:rsidRPr="00945426">
        <w:rPr>
          <w:b/>
        </w:rPr>
        <w:t>Úplatné nabytí nemovitých věcí z vlastnictví společnosti Sokolovská uhelná, právní nástupce, a.s., do vlastnictví Karlovarského kraje – pozemky p.p.č. 2329/21 a 2329/23 v k.ú. Boučí, část pozemku p.č. 827/1 v k.ú. Dolní Rychnov a části pozemků p.č. 194/26 a 194/28 v k.ú. Tisová u Sokolova</w:t>
      </w:r>
    </w:p>
    <w:p w:rsidR="00620FF4" w:rsidRPr="00644D55" w:rsidRDefault="00620FF4" w:rsidP="00620FF4">
      <w:pPr>
        <w:jc w:val="both"/>
      </w:pPr>
    </w:p>
    <w:p w:rsidR="005830AF" w:rsidRPr="00644D55" w:rsidRDefault="005830AF" w:rsidP="005830AF">
      <w:pPr>
        <w:pStyle w:val="Zkladntext"/>
        <w:jc w:val="both"/>
        <w:rPr>
          <w:i/>
          <w:iCs/>
        </w:rPr>
      </w:pPr>
      <w:r w:rsidRPr="00644D55">
        <w:rPr>
          <w:i/>
          <w:iCs/>
        </w:rPr>
        <w:t xml:space="preserve">usnesení č. </w:t>
      </w:r>
      <w:r w:rsidR="00640598">
        <w:rPr>
          <w:i/>
          <w:iCs/>
        </w:rPr>
        <w:t>96</w:t>
      </w:r>
      <w:r w:rsidR="008F0A4F">
        <w:rPr>
          <w:i/>
          <w:iCs/>
        </w:rPr>
        <w:t>/</w:t>
      </w:r>
      <w:r w:rsidR="00945426">
        <w:rPr>
          <w:i/>
          <w:iCs/>
        </w:rPr>
        <w:t>11</w:t>
      </w:r>
      <w:r w:rsidR="008509B9" w:rsidRPr="00644D55">
        <w:rPr>
          <w:i/>
          <w:iCs/>
        </w:rPr>
        <w:t>/1</w:t>
      </w:r>
      <w:r w:rsidR="003D4FF0">
        <w:rPr>
          <w:i/>
          <w:iCs/>
        </w:rPr>
        <w:t>7</w:t>
      </w:r>
      <w:r w:rsidRPr="00644D55">
        <w:rPr>
          <w:i/>
          <w:iCs/>
        </w:rPr>
        <w:t xml:space="preserve">  </w:t>
      </w:r>
    </w:p>
    <w:p w:rsidR="005830AF" w:rsidRPr="00644D55" w:rsidRDefault="005830AF" w:rsidP="005830AF">
      <w:pPr>
        <w:pStyle w:val="Zkladntext"/>
        <w:jc w:val="both"/>
        <w:rPr>
          <w:b w:val="0"/>
          <w:bCs w:val="0"/>
        </w:rPr>
      </w:pPr>
    </w:p>
    <w:p w:rsidR="0001042C" w:rsidRDefault="0001042C" w:rsidP="0001042C">
      <w:pPr>
        <w:widowControl w:val="0"/>
        <w:jc w:val="both"/>
        <w:rPr>
          <w:b/>
          <w:iCs/>
          <w:snapToGrid w:val="0"/>
          <w:sz w:val="22"/>
          <w:szCs w:val="22"/>
        </w:rPr>
      </w:pPr>
      <w:r w:rsidRPr="009B386E">
        <w:rPr>
          <w:b/>
          <w:iCs/>
          <w:snapToGrid w:val="0"/>
          <w:sz w:val="22"/>
          <w:szCs w:val="22"/>
        </w:rPr>
        <w:t>Výbor pro hospodařen</w:t>
      </w:r>
      <w:r>
        <w:rPr>
          <w:b/>
          <w:iCs/>
          <w:snapToGrid w:val="0"/>
          <w:sz w:val="22"/>
          <w:szCs w:val="22"/>
        </w:rPr>
        <w:t>í s majetkem a pro likvidaci nepotřebného majetku:</w:t>
      </w:r>
    </w:p>
    <w:p w:rsidR="00752395" w:rsidRDefault="00752395" w:rsidP="0001042C">
      <w:pPr>
        <w:widowControl w:val="0"/>
        <w:jc w:val="both"/>
        <w:rPr>
          <w:b/>
          <w:sz w:val="22"/>
          <w:szCs w:val="22"/>
          <w:u w:val="single"/>
        </w:rPr>
      </w:pPr>
    </w:p>
    <w:p w:rsidR="00531C56" w:rsidRPr="00531C56" w:rsidRDefault="00531C56" w:rsidP="00531C56">
      <w:pPr>
        <w:widowControl w:val="0"/>
        <w:numPr>
          <w:ilvl w:val="0"/>
          <w:numId w:val="3"/>
        </w:numPr>
        <w:jc w:val="both"/>
        <w:rPr>
          <w:b/>
          <w:iCs/>
          <w:snapToGrid w:val="0"/>
        </w:rPr>
      </w:pPr>
      <w:r w:rsidRPr="00531C56">
        <w:rPr>
          <w:b/>
        </w:rPr>
        <w:t>souhlasí a doporučuje Zastupitelstvu Karlovarského kraje ke schválení</w:t>
      </w:r>
      <w:r w:rsidRPr="00531C56">
        <w:rPr>
          <w:snapToGrid w:val="0"/>
        </w:rPr>
        <w:t xml:space="preserve"> </w:t>
      </w:r>
      <w:r w:rsidRPr="00531C56">
        <w:t>úplatné nabytí pozemků p.p.č. 2329/21 o výměře 5400 m</w:t>
      </w:r>
      <w:r w:rsidRPr="00531C56">
        <w:rPr>
          <w:position w:val="5"/>
        </w:rPr>
        <w:t>2</w:t>
      </w:r>
      <w:r w:rsidRPr="00531C56">
        <w:t xml:space="preserve"> a 2329/23 o výměře 848 m</w:t>
      </w:r>
      <w:r w:rsidRPr="00531C56">
        <w:rPr>
          <w:position w:val="5"/>
        </w:rPr>
        <w:t>2</w:t>
      </w:r>
      <w:r w:rsidRPr="00531C56">
        <w:t xml:space="preserve"> v k.ú. Boučí a obci Dolní Nivy, části pozemku p.č. 827/1, která byla oddělena geometrickým plánem č. 1166-51/2017 z původního pozemku p.č. 827/1 a označena novým parcelním číslem jako pozemek p.č. 827/114 o výměře 3756 m</w:t>
      </w:r>
      <w:r w:rsidRPr="00531C56">
        <w:rPr>
          <w:position w:val="5"/>
        </w:rPr>
        <w:t>2</w:t>
      </w:r>
      <w:r w:rsidRPr="00531C56">
        <w:t xml:space="preserve"> v k.ú. a obci Dolní Rychnov a částí pozemků p.č. 194/26 a 194/28, které byly odděleny geometrickým plánem č. 268-52/2017 z původních pozemků p.č. 194/26 a 194/28 a označeny stejnými parcelními čísly jako pozemky p.č. 194/26 o výměře 841 m</w:t>
      </w:r>
      <w:r w:rsidRPr="00531C56">
        <w:rPr>
          <w:position w:val="5"/>
        </w:rPr>
        <w:t>2</w:t>
      </w:r>
      <w:r w:rsidRPr="00531C56">
        <w:t xml:space="preserve"> a 194/28 o výměře 7300 m</w:t>
      </w:r>
      <w:r w:rsidRPr="00531C56">
        <w:rPr>
          <w:position w:val="5"/>
        </w:rPr>
        <w:t>2</w:t>
      </w:r>
      <w:r w:rsidRPr="00531C56">
        <w:t xml:space="preserve"> v k.ú. Tisová u Sokolova a obci Březová formou kupní smlouvy mezi společností Sokolovská uhelná, právní nástupce, a.s., se sídlem Staré náměstí 69, Sokolov  PSČ 356 01, IČO 26348349, zastoupenou Ing. Jiřím Pőpperlem, Ph.D., předsedou představenstva, a Ing. Františkem Kastlem, členem představenstva (jako prodávající na straně jedné) a Karlovarským krajem, zastoupeným Krajskou správou a údržbou silnic Karlovarského kraje, příspěvkovou organizací (jako kupující na straně druhé), za dohodnutou kupní cenu 2 346 870 Kč, a tím převést předmětné nemovité věci z vlastnictví společnosti Sokolovská uhelná, právní nástupce, a.s., do vlastnictví Karlovarského kraje</w:t>
      </w:r>
    </w:p>
    <w:p w:rsidR="00531C56" w:rsidRPr="00531C56" w:rsidRDefault="00531C56" w:rsidP="00531C56">
      <w:pPr>
        <w:widowControl w:val="0"/>
        <w:numPr>
          <w:ilvl w:val="0"/>
          <w:numId w:val="3"/>
        </w:numPr>
        <w:jc w:val="both"/>
        <w:rPr>
          <w:b/>
          <w:iCs/>
          <w:snapToGrid w:val="0"/>
        </w:rPr>
      </w:pPr>
    </w:p>
    <w:p w:rsidR="00531C56" w:rsidRPr="00531C56" w:rsidRDefault="00531C56" w:rsidP="00531C56">
      <w:pPr>
        <w:widowControl w:val="0"/>
        <w:numPr>
          <w:ilvl w:val="0"/>
          <w:numId w:val="3"/>
        </w:numPr>
        <w:jc w:val="both"/>
        <w:rPr>
          <w:iCs/>
          <w:snapToGrid w:val="0"/>
        </w:rPr>
      </w:pPr>
      <w:r w:rsidRPr="00531C56">
        <w:rPr>
          <w:b/>
          <w:snapToGrid w:val="0"/>
        </w:rPr>
        <w:t>souhlasí a doporučuje Zastupitelstvu Karlovarského kraje</w:t>
      </w:r>
      <w:r w:rsidRPr="00531C56">
        <w:rPr>
          <w:snapToGrid w:val="0"/>
        </w:rPr>
        <w:t xml:space="preserve"> </w:t>
      </w:r>
      <w:r w:rsidRPr="00531C56">
        <w:t>uložit Krajské správě a údržbě silnic Karlovarského kraje, příspěvkové organizaci, realizovat kroky k uzavření předmětné kupní smlouvy a zmocnit jí podpisem této smlouvy</w:t>
      </w:r>
    </w:p>
    <w:p w:rsidR="00DF7D76" w:rsidRPr="00DF7D76" w:rsidRDefault="00DF7D76" w:rsidP="007E487B">
      <w:pPr>
        <w:widowControl w:val="0"/>
        <w:jc w:val="both"/>
        <w:rPr>
          <w:iCs/>
          <w:snapToGrid w:val="0"/>
        </w:rPr>
      </w:pPr>
    </w:p>
    <w:p w:rsidR="002E565B" w:rsidRDefault="002E565B" w:rsidP="0008660A">
      <w:pPr>
        <w:pStyle w:val="Textvbloku"/>
        <w:ind w:left="0" w:right="-1"/>
      </w:pPr>
    </w:p>
    <w:p w:rsidR="004B3B3A" w:rsidRPr="00945426" w:rsidRDefault="00945426" w:rsidP="004B3B3A">
      <w:pPr>
        <w:numPr>
          <w:ilvl w:val="0"/>
          <w:numId w:val="1"/>
        </w:numPr>
        <w:tabs>
          <w:tab w:val="num" w:pos="360"/>
        </w:tabs>
        <w:ind w:left="360"/>
        <w:jc w:val="both"/>
        <w:rPr>
          <w:b/>
        </w:rPr>
      </w:pPr>
      <w:r w:rsidRPr="00945426">
        <w:rPr>
          <w:b/>
        </w:rPr>
        <w:t>Úplatné nabytí pozemků p.p.č. 19/4, 250/9 a 250/10 v k.ú. Mýtina z majetku fyzických osob do majetku Karlovarského kraje a prodej pozemku p.p.č. 671/5 v k.ú. Mýtina z majetku Karlovarského kraje do majetku fyzických osob</w:t>
      </w:r>
    </w:p>
    <w:p w:rsidR="004B3B3A" w:rsidRPr="00644D55" w:rsidRDefault="004B3B3A" w:rsidP="004B3B3A">
      <w:pPr>
        <w:jc w:val="both"/>
      </w:pPr>
    </w:p>
    <w:p w:rsidR="004B3B3A" w:rsidRPr="00644D55" w:rsidRDefault="004B3B3A" w:rsidP="004B3B3A">
      <w:pPr>
        <w:pStyle w:val="Zkladntext"/>
        <w:jc w:val="both"/>
        <w:rPr>
          <w:i/>
          <w:iCs/>
        </w:rPr>
      </w:pPr>
      <w:r w:rsidRPr="00644D55">
        <w:rPr>
          <w:i/>
          <w:iCs/>
        </w:rPr>
        <w:t xml:space="preserve">usnesení č. </w:t>
      </w:r>
      <w:r w:rsidR="00640598">
        <w:rPr>
          <w:i/>
          <w:iCs/>
        </w:rPr>
        <w:t>97</w:t>
      </w:r>
      <w:r w:rsidRPr="00644D55">
        <w:rPr>
          <w:i/>
          <w:iCs/>
        </w:rPr>
        <w:t>/</w:t>
      </w:r>
      <w:r w:rsidR="00945426">
        <w:rPr>
          <w:i/>
          <w:iCs/>
        </w:rPr>
        <w:t>11</w:t>
      </w:r>
      <w:r w:rsidRPr="00644D55">
        <w:rPr>
          <w:i/>
          <w:iCs/>
        </w:rPr>
        <w:t>/1</w:t>
      </w:r>
      <w:r w:rsidR="003D4FF0">
        <w:rPr>
          <w:i/>
          <w:iCs/>
        </w:rPr>
        <w:t>7</w:t>
      </w:r>
      <w:r w:rsidRPr="00644D55">
        <w:rPr>
          <w:i/>
          <w:iCs/>
        </w:rPr>
        <w:t xml:space="preserve">  </w:t>
      </w:r>
    </w:p>
    <w:tbl>
      <w:tblPr>
        <w:tblW w:w="4853" w:type="dxa"/>
        <w:tblLook w:val="00A0" w:firstRow="1" w:lastRow="0" w:firstColumn="1" w:lastColumn="0" w:noHBand="0" w:noVBand="0"/>
      </w:tblPr>
      <w:tblGrid>
        <w:gridCol w:w="397"/>
        <w:gridCol w:w="1220"/>
        <w:gridCol w:w="398"/>
        <w:gridCol w:w="1220"/>
        <w:gridCol w:w="398"/>
        <w:gridCol w:w="1220"/>
      </w:tblGrid>
      <w:tr w:rsidR="004B3B3A" w:rsidRPr="00644D55" w:rsidTr="00A03429">
        <w:tc>
          <w:tcPr>
            <w:tcW w:w="0" w:type="auto"/>
            <w:vAlign w:val="center"/>
          </w:tcPr>
          <w:p w:rsidR="004B3B3A" w:rsidRPr="00644D55" w:rsidRDefault="004B3B3A" w:rsidP="00A03429">
            <w:pPr>
              <w:jc w:val="both"/>
            </w:pPr>
            <w:r w:rsidRPr="00A93AD4">
              <w:t xml:space="preserve"> </w:t>
            </w:r>
          </w:p>
        </w:tc>
        <w:tc>
          <w:tcPr>
            <w:tcW w:w="0" w:type="auto"/>
            <w:tcMar>
              <w:right w:w="567" w:type="dxa"/>
            </w:tcMar>
            <w:vAlign w:val="center"/>
          </w:tcPr>
          <w:p w:rsidR="004B3B3A" w:rsidRPr="00644D55" w:rsidRDefault="004B3B3A" w:rsidP="00A03429">
            <w:pPr>
              <w:jc w:val="both"/>
            </w:pPr>
          </w:p>
        </w:tc>
        <w:tc>
          <w:tcPr>
            <w:tcW w:w="0" w:type="auto"/>
            <w:vAlign w:val="center"/>
          </w:tcPr>
          <w:p w:rsidR="004B3B3A" w:rsidRPr="00644D55" w:rsidRDefault="004B3B3A" w:rsidP="00A03429">
            <w:pPr>
              <w:jc w:val="both"/>
            </w:pPr>
          </w:p>
        </w:tc>
        <w:tc>
          <w:tcPr>
            <w:tcW w:w="0" w:type="auto"/>
            <w:tcMar>
              <w:right w:w="567" w:type="dxa"/>
            </w:tcMar>
            <w:vAlign w:val="center"/>
          </w:tcPr>
          <w:p w:rsidR="004B3B3A" w:rsidRPr="00644D55" w:rsidRDefault="004B3B3A" w:rsidP="00A03429">
            <w:pPr>
              <w:jc w:val="both"/>
            </w:pPr>
          </w:p>
        </w:tc>
        <w:tc>
          <w:tcPr>
            <w:tcW w:w="0" w:type="auto"/>
            <w:vAlign w:val="center"/>
          </w:tcPr>
          <w:p w:rsidR="004B3B3A" w:rsidRPr="00644D55" w:rsidRDefault="004B3B3A" w:rsidP="00A03429">
            <w:pPr>
              <w:jc w:val="both"/>
            </w:pPr>
          </w:p>
        </w:tc>
        <w:tc>
          <w:tcPr>
            <w:tcW w:w="0" w:type="auto"/>
            <w:tcMar>
              <w:right w:w="567" w:type="dxa"/>
            </w:tcMar>
            <w:vAlign w:val="center"/>
          </w:tcPr>
          <w:p w:rsidR="004B3B3A" w:rsidRPr="00644D55" w:rsidRDefault="004B3B3A" w:rsidP="00A03429">
            <w:pPr>
              <w:jc w:val="both"/>
            </w:pPr>
          </w:p>
        </w:tc>
      </w:tr>
    </w:tbl>
    <w:p w:rsidR="007B2AF2" w:rsidRDefault="007B2AF2" w:rsidP="007B2AF2">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644D55">
        <w:rPr>
          <w:b/>
          <w:iCs/>
          <w:snapToGrid w:val="0"/>
        </w:rPr>
        <w:t>:</w:t>
      </w:r>
    </w:p>
    <w:p w:rsidR="00097402" w:rsidRDefault="00097402" w:rsidP="00097402">
      <w:pPr>
        <w:jc w:val="both"/>
        <w:rPr>
          <w:b/>
        </w:rPr>
      </w:pPr>
    </w:p>
    <w:p w:rsidR="00531C56" w:rsidRPr="00531C56" w:rsidRDefault="00531C56" w:rsidP="00531C56">
      <w:pPr>
        <w:widowControl w:val="0"/>
        <w:numPr>
          <w:ilvl w:val="0"/>
          <w:numId w:val="3"/>
        </w:numPr>
        <w:jc w:val="both"/>
        <w:rPr>
          <w:b/>
          <w:iCs/>
          <w:snapToGrid w:val="0"/>
        </w:rPr>
      </w:pPr>
      <w:r w:rsidRPr="00531C56">
        <w:rPr>
          <w:b/>
        </w:rPr>
        <w:t>souhlasí a doporučuje Zastupitelstvu Karlovarského kraje ke schválení</w:t>
      </w:r>
      <w:r w:rsidRPr="00531C56">
        <w:rPr>
          <w:snapToGrid w:val="0"/>
        </w:rPr>
        <w:t xml:space="preserve"> </w:t>
      </w:r>
      <w:r w:rsidRPr="00531C56">
        <w:t>úplatné nabytí pozemků p.p.č. 19/4 o výměře 95 m</w:t>
      </w:r>
      <w:r w:rsidRPr="00531C56">
        <w:rPr>
          <w:position w:val="5"/>
        </w:rPr>
        <w:t>2</w:t>
      </w:r>
      <w:r w:rsidRPr="00531C56">
        <w:t>, 250/9 o výměře 4 m</w:t>
      </w:r>
      <w:r w:rsidRPr="00531C56">
        <w:rPr>
          <w:position w:val="5"/>
        </w:rPr>
        <w:t>2</w:t>
      </w:r>
      <w:r w:rsidRPr="00531C56">
        <w:t xml:space="preserve"> a 250/10 o výměře 1 m</w:t>
      </w:r>
      <w:r w:rsidRPr="00531C56">
        <w:rPr>
          <w:position w:val="5"/>
        </w:rPr>
        <w:t>2</w:t>
      </w:r>
      <w:r w:rsidRPr="00531C56">
        <w:t xml:space="preserve"> v k.ú. Mýtina a obci Lipová formou kupní smlouvy mezi manželi Karlem Schmiedem a Ing. Janou Schmiedovou, oba trvale bytem </w:t>
      </w:r>
      <w:r w:rsidR="00BE6F6B">
        <w:t>XXX</w:t>
      </w:r>
      <w:r w:rsidRPr="00531C56">
        <w:t xml:space="preserve"> (jako prodávající na straně jedné) a Karlovarským krajem, zastoupeným Krajskou správou a údržbou silnic Karlovarského kraje, příspěvkovou organizací (jako kupující na straně druhé), za dohodnutou kupní cenu, která byla stanovena dle znaleckého posudku č. 2219-39/17 ze dne 11.06.2017 ve výši 5 895 Kč, a tím převést předmětné nemovité věci ze společného jmění manželů Schmiedových do vlastnictví Karlovarského kraje</w:t>
      </w:r>
    </w:p>
    <w:p w:rsidR="00531C56" w:rsidRPr="00531C56" w:rsidRDefault="00531C56" w:rsidP="00531C56">
      <w:pPr>
        <w:widowControl w:val="0"/>
        <w:jc w:val="both"/>
        <w:rPr>
          <w:iCs/>
          <w:snapToGrid w:val="0"/>
        </w:rPr>
      </w:pPr>
    </w:p>
    <w:p w:rsidR="00531C56" w:rsidRPr="00531C56" w:rsidRDefault="00531C56" w:rsidP="00531C56">
      <w:pPr>
        <w:widowControl w:val="0"/>
        <w:numPr>
          <w:ilvl w:val="0"/>
          <w:numId w:val="3"/>
        </w:numPr>
        <w:jc w:val="both"/>
        <w:rPr>
          <w:b/>
          <w:iCs/>
          <w:snapToGrid w:val="0"/>
        </w:rPr>
      </w:pPr>
      <w:r w:rsidRPr="00531C56">
        <w:rPr>
          <w:b/>
        </w:rPr>
        <w:lastRenderedPageBreak/>
        <w:t>souhlasí a doporučuje Zastupitelstvu Karlovarského kraje ke schválení</w:t>
      </w:r>
      <w:r w:rsidRPr="00531C56">
        <w:rPr>
          <w:snapToGrid w:val="0"/>
        </w:rPr>
        <w:t xml:space="preserve"> </w:t>
      </w:r>
      <w:r w:rsidRPr="00531C56">
        <w:t>prodej pozemku p.p.č. 671/5 o výměře 92 m</w:t>
      </w:r>
      <w:r w:rsidRPr="00531C56">
        <w:rPr>
          <w:position w:val="5"/>
        </w:rPr>
        <w:t>2</w:t>
      </w:r>
      <w:r w:rsidRPr="00531C56">
        <w:t xml:space="preserve"> v k.ú. Mýtina a obci Lipová konkrétnímu zájemci, a to formou kupní smlouvy mezi Karlovarským krajem, zastoupeným Krajskou správou a údržbou silnic Karlovarského kraje, příspěvkovou organizací (jako prodávající na straně jedné) a manželi Karlem Schmiedem a Ing. Janou Schmiedovou, oba trvale bytem </w:t>
      </w:r>
      <w:r w:rsidR="00BE6F6B">
        <w:t>XXX</w:t>
      </w:r>
      <w:r w:rsidRPr="00531C56">
        <w:t xml:space="preserve"> (jako kupující na straně druhé), za dohodnutou kupní cenu 5 423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společného jmění manželů Schmiedových</w:t>
      </w:r>
    </w:p>
    <w:p w:rsidR="00531C56" w:rsidRPr="00531C56" w:rsidRDefault="00531C56" w:rsidP="00531C56">
      <w:pPr>
        <w:widowControl w:val="0"/>
        <w:jc w:val="both"/>
        <w:rPr>
          <w:iCs/>
          <w:snapToGrid w:val="0"/>
        </w:rPr>
      </w:pPr>
    </w:p>
    <w:p w:rsidR="00531C56" w:rsidRPr="00531C56" w:rsidRDefault="00531C56" w:rsidP="00531C56">
      <w:pPr>
        <w:widowControl w:val="0"/>
        <w:numPr>
          <w:ilvl w:val="0"/>
          <w:numId w:val="3"/>
        </w:numPr>
        <w:jc w:val="both"/>
        <w:rPr>
          <w:iCs/>
          <w:snapToGrid w:val="0"/>
        </w:rPr>
      </w:pPr>
      <w:r w:rsidRPr="00531C56">
        <w:rPr>
          <w:b/>
          <w:snapToGrid w:val="0"/>
        </w:rPr>
        <w:t>souhlasí a doporučuje Zastupitelstvu Karlovarského kraje</w:t>
      </w:r>
      <w:r w:rsidRPr="00531C56">
        <w:rPr>
          <w:snapToGrid w:val="0"/>
        </w:rPr>
        <w:t xml:space="preserve"> </w:t>
      </w:r>
      <w:r w:rsidRPr="00531C56">
        <w:t>uložit Krajské správě a údržbě silnic Karlovarského kraje, příspěvkové organizaci, realizovat kroky k uzavření předmětných kupních smluv a zmocnit jí podpisem těchto smluv</w:t>
      </w:r>
    </w:p>
    <w:tbl>
      <w:tblPr>
        <w:tblW w:w="0" w:type="auto"/>
        <w:tblLook w:val="00A0" w:firstRow="1" w:lastRow="0" w:firstColumn="1" w:lastColumn="0" w:noHBand="0" w:noVBand="0"/>
      </w:tblPr>
      <w:tblGrid>
        <w:gridCol w:w="222"/>
        <w:gridCol w:w="681"/>
        <w:gridCol w:w="222"/>
        <w:gridCol w:w="681"/>
        <w:gridCol w:w="222"/>
        <w:gridCol w:w="681"/>
      </w:tblGrid>
      <w:tr w:rsidR="00054C5F" w:rsidRPr="00A677EF" w:rsidTr="00723F33">
        <w:tc>
          <w:tcPr>
            <w:tcW w:w="0" w:type="auto"/>
            <w:vAlign w:val="center"/>
          </w:tcPr>
          <w:p w:rsidR="00054C5F" w:rsidRPr="00A677EF" w:rsidRDefault="00054C5F" w:rsidP="00723F33">
            <w:pPr>
              <w:jc w:val="both"/>
            </w:pPr>
          </w:p>
        </w:tc>
        <w:tc>
          <w:tcPr>
            <w:tcW w:w="0" w:type="auto"/>
            <w:tcMar>
              <w:right w:w="567" w:type="dxa"/>
            </w:tcMar>
            <w:vAlign w:val="center"/>
          </w:tcPr>
          <w:p w:rsidR="00054C5F" w:rsidRPr="00A677EF" w:rsidRDefault="00054C5F" w:rsidP="00723F33">
            <w:pPr>
              <w:jc w:val="both"/>
            </w:pPr>
          </w:p>
        </w:tc>
        <w:tc>
          <w:tcPr>
            <w:tcW w:w="0" w:type="auto"/>
            <w:vAlign w:val="center"/>
          </w:tcPr>
          <w:p w:rsidR="00054C5F" w:rsidRPr="00A677EF" w:rsidRDefault="00054C5F" w:rsidP="00723F33">
            <w:pPr>
              <w:jc w:val="both"/>
            </w:pPr>
          </w:p>
        </w:tc>
        <w:tc>
          <w:tcPr>
            <w:tcW w:w="0" w:type="auto"/>
            <w:tcMar>
              <w:right w:w="567" w:type="dxa"/>
            </w:tcMar>
            <w:vAlign w:val="center"/>
          </w:tcPr>
          <w:p w:rsidR="00054C5F" w:rsidRPr="00A677EF" w:rsidRDefault="00054C5F" w:rsidP="00723F33">
            <w:pPr>
              <w:jc w:val="both"/>
            </w:pPr>
          </w:p>
        </w:tc>
        <w:tc>
          <w:tcPr>
            <w:tcW w:w="0" w:type="auto"/>
            <w:vAlign w:val="center"/>
          </w:tcPr>
          <w:p w:rsidR="00054C5F" w:rsidRPr="00A677EF" w:rsidRDefault="00054C5F" w:rsidP="00723F33">
            <w:pPr>
              <w:jc w:val="both"/>
            </w:pPr>
          </w:p>
        </w:tc>
        <w:tc>
          <w:tcPr>
            <w:tcW w:w="0" w:type="auto"/>
            <w:tcMar>
              <w:right w:w="567" w:type="dxa"/>
            </w:tcMar>
            <w:vAlign w:val="center"/>
          </w:tcPr>
          <w:p w:rsidR="00054C5F" w:rsidRPr="00A677EF" w:rsidRDefault="00054C5F" w:rsidP="00723F33">
            <w:pPr>
              <w:jc w:val="both"/>
            </w:pPr>
          </w:p>
        </w:tc>
      </w:tr>
      <w:tr w:rsidR="0001042C" w:rsidRPr="00A677EF" w:rsidTr="00723F33">
        <w:tc>
          <w:tcPr>
            <w:tcW w:w="0" w:type="auto"/>
            <w:vAlign w:val="center"/>
          </w:tcPr>
          <w:p w:rsidR="0001042C" w:rsidRPr="00A677EF" w:rsidRDefault="0001042C" w:rsidP="00723F33">
            <w:pPr>
              <w:jc w:val="both"/>
            </w:pPr>
          </w:p>
        </w:tc>
        <w:tc>
          <w:tcPr>
            <w:tcW w:w="0" w:type="auto"/>
            <w:tcMar>
              <w:right w:w="567" w:type="dxa"/>
            </w:tcMar>
            <w:vAlign w:val="center"/>
          </w:tcPr>
          <w:p w:rsidR="0001042C" w:rsidRPr="00A677EF" w:rsidRDefault="0001042C" w:rsidP="00723F33">
            <w:pPr>
              <w:jc w:val="both"/>
            </w:pPr>
          </w:p>
        </w:tc>
        <w:tc>
          <w:tcPr>
            <w:tcW w:w="0" w:type="auto"/>
            <w:vAlign w:val="center"/>
          </w:tcPr>
          <w:p w:rsidR="0001042C" w:rsidRPr="00A677EF" w:rsidRDefault="0001042C" w:rsidP="00723F33">
            <w:pPr>
              <w:jc w:val="both"/>
            </w:pPr>
          </w:p>
        </w:tc>
        <w:tc>
          <w:tcPr>
            <w:tcW w:w="0" w:type="auto"/>
            <w:tcMar>
              <w:right w:w="567" w:type="dxa"/>
            </w:tcMar>
            <w:vAlign w:val="center"/>
          </w:tcPr>
          <w:p w:rsidR="0001042C" w:rsidRPr="00A677EF" w:rsidRDefault="0001042C" w:rsidP="00723F33">
            <w:pPr>
              <w:jc w:val="both"/>
            </w:pPr>
          </w:p>
        </w:tc>
        <w:tc>
          <w:tcPr>
            <w:tcW w:w="0" w:type="auto"/>
            <w:vAlign w:val="center"/>
          </w:tcPr>
          <w:p w:rsidR="0001042C" w:rsidRPr="00A677EF" w:rsidRDefault="0001042C" w:rsidP="00723F33">
            <w:pPr>
              <w:jc w:val="both"/>
            </w:pPr>
          </w:p>
        </w:tc>
        <w:tc>
          <w:tcPr>
            <w:tcW w:w="0" w:type="auto"/>
            <w:tcMar>
              <w:right w:w="567" w:type="dxa"/>
            </w:tcMar>
            <w:vAlign w:val="center"/>
          </w:tcPr>
          <w:p w:rsidR="0001042C" w:rsidRPr="00A677EF" w:rsidRDefault="0001042C" w:rsidP="00723F33">
            <w:pPr>
              <w:jc w:val="both"/>
            </w:pPr>
          </w:p>
        </w:tc>
      </w:tr>
    </w:tbl>
    <w:p w:rsidR="005722ED" w:rsidRPr="00531C56" w:rsidRDefault="00945426" w:rsidP="0008660A">
      <w:pPr>
        <w:pStyle w:val="Odstavecseseznamem"/>
        <w:numPr>
          <w:ilvl w:val="0"/>
          <w:numId w:val="33"/>
        </w:numPr>
        <w:ind w:left="426"/>
        <w:jc w:val="both"/>
        <w:rPr>
          <w:b/>
        </w:rPr>
      </w:pPr>
      <w:r w:rsidRPr="00531C56">
        <w:rPr>
          <w:b/>
        </w:rPr>
        <w:t>Úplatné nabytí nemovitých věcí z vlastnictví společnosti HD Logistic s.r.o., do vlastnictví Karlovarského kraje – pozemky p.p.č. 3596/16 a 3596/17 v k.ú. Cheb</w:t>
      </w:r>
    </w:p>
    <w:p w:rsidR="00E049DA" w:rsidRDefault="00E049DA" w:rsidP="005722ED">
      <w:pPr>
        <w:pStyle w:val="Zkladntext"/>
        <w:jc w:val="both"/>
        <w:rPr>
          <w:i/>
          <w:iCs/>
        </w:rPr>
      </w:pPr>
    </w:p>
    <w:p w:rsidR="00EA46F0" w:rsidRDefault="00EA46F0" w:rsidP="005722ED">
      <w:pPr>
        <w:pStyle w:val="Zkladntext"/>
        <w:jc w:val="both"/>
        <w:rPr>
          <w:i/>
          <w:iCs/>
        </w:rPr>
      </w:pPr>
      <w:r w:rsidRPr="00644D55">
        <w:rPr>
          <w:i/>
          <w:iCs/>
        </w:rPr>
        <w:t xml:space="preserve">usnesení č. </w:t>
      </w:r>
      <w:r w:rsidR="00531C56">
        <w:rPr>
          <w:i/>
          <w:iCs/>
        </w:rPr>
        <w:t>9</w:t>
      </w:r>
      <w:r w:rsidR="00640598">
        <w:rPr>
          <w:i/>
          <w:iCs/>
        </w:rPr>
        <w:t>8</w:t>
      </w:r>
      <w:r w:rsidRPr="00644D55">
        <w:rPr>
          <w:i/>
          <w:iCs/>
        </w:rPr>
        <w:t>/</w:t>
      </w:r>
      <w:r>
        <w:rPr>
          <w:i/>
          <w:iCs/>
        </w:rPr>
        <w:t>11</w:t>
      </w:r>
      <w:r w:rsidRPr="00644D55">
        <w:rPr>
          <w:i/>
          <w:iCs/>
        </w:rPr>
        <w:t>/1</w:t>
      </w:r>
      <w:r>
        <w:rPr>
          <w:i/>
          <w:iCs/>
        </w:rPr>
        <w:t>7</w:t>
      </w:r>
    </w:p>
    <w:p w:rsidR="00EA46F0" w:rsidRPr="0006108D" w:rsidRDefault="00EA46F0" w:rsidP="005722ED">
      <w:pPr>
        <w:pStyle w:val="Zkladntext"/>
        <w:jc w:val="both"/>
        <w:rPr>
          <w:i/>
          <w:iCs/>
        </w:rPr>
      </w:pPr>
    </w:p>
    <w:p w:rsidR="00821A66" w:rsidRDefault="00821A66" w:rsidP="00821A66">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644D55">
        <w:rPr>
          <w:b/>
          <w:iCs/>
          <w:snapToGrid w:val="0"/>
        </w:rPr>
        <w:t>:</w:t>
      </w:r>
    </w:p>
    <w:p w:rsidR="00DF7D76" w:rsidRDefault="00DF7D76" w:rsidP="00821A66">
      <w:pPr>
        <w:widowControl w:val="0"/>
        <w:jc w:val="both"/>
        <w:rPr>
          <w:b/>
          <w:iCs/>
          <w:snapToGrid w:val="0"/>
        </w:rPr>
      </w:pPr>
    </w:p>
    <w:p w:rsidR="00531C56" w:rsidRPr="00531C56" w:rsidRDefault="00531C56" w:rsidP="00531C56">
      <w:pPr>
        <w:widowControl w:val="0"/>
        <w:numPr>
          <w:ilvl w:val="0"/>
          <w:numId w:val="3"/>
        </w:numPr>
        <w:jc w:val="both"/>
        <w:rPr>
          <w:b/>
          <w:iCs/>
          <w:snapToGrid w:val="0"/>
        </w:rPr>
      </w:pPr>
      <w:r w:rsidRPr="00531C56">
        <w:rPr>
          <w:b/>
        </w:rPr>
        <w:t>souhlasí a doporučuje Zastupitelstvu Karlovarského kraje ke schválení</w:t>
      </w:r>
      <w:r w:rsidRPr="00531C56">
        <w:rPr>
          <w:snapToGrid w:val="0"/>
        </w:rPr>
        <w:t xml:space="preserve"> </w:t>
      </w:r>
      <w:r w:rsidRPr="00531C56">
        <w:t>úplatné nabytí pozemků p.p.č. 3596/16 o výměře 1086 m</w:t>
      </w:r>
      <w:r w:rsidRPr="00531C56">
        <w:rPr>
          <w:position w:val="5"/>
        </w:rPr>
        <w:t>2</w:t>
      </w:r>
      <w:r w:rsidRPr="00531C56">
        <w:t xml:space="preserve"> a p.p.č. 3596/17 o výměře 155 m</w:t>
      </w:r>
      <w:r w:rsidRPr="00531C56">
        <w:rPr>
          <w:position w:val="5"/>
        </w:rPr>
        <w:t>2</w:t>
      </w:r>
      <w:r w:rsidRPr="00531C56">
        <w:t xml:space="preserve"> v k.ú. a obci Cheb formou kupní smlouvy mezi společností HD Logistic s.r.o., se sídlem Karlovarská 147/22, PSČ 350 02 Cheb, IČO 28035836, zastoupenou panem Jaroslavem Hosnedlem, jednatelem společnosti (jako prodávající na straně jedné) a Karlovarským krajem, zastoupeným Krajskou správou a údržbou silnic Karlovarského kraje, příspěvkovou organizací (jako kupující na straně druhé), za dohodnutou kupní cenu, která byla stanovena znaleckým posudkem č. 248/2/10/2016 ze dne 03.10.2016 ve výši 546 040 Kč, a tím převést předmětné nemovité věci z vlastnictví společnosti HD Logistic s.r.o., do vlastnictví Karlovarského kraje</w:t>
      </w:r>
    </w:p>
    <w:p w:rsidR="00531C56" w:rsidRPr="00531C56" w:rsidRDefault="00531C56" w:rsidP="00531C56">
      <w:pPr>
        <w:widowControl w:val="0"/>
        <w:jc w:val="both"/>
        <w:rPr>
          <w:iCs/>
          <w:snapToGrid w:val="0"/>
        </w:rPr>
      </w:pPr>
    </w:p>
    <w:p w:rsidR="00531C56" w:rsidRPr="00531C56" w:rsidRDefault="00531C56" w:rsidP="00531C56">
      <w:pPr>
        <w:widowControl w:val="0"/>
        <w:numPr>
          <w:ilvl w:val="0"/>
          <w:numId w:val="3"/>
        </w:numPr>
        <w:jc w:val="both"/>
        <w:rPr>
          <w:iCs/>
          <w:snapToGrid w:val="0"/>
        </w:rPr>
      </w:pPr>
      <w:r w:rsidRPr="00531C56">
        <w:rPr>
          <w:b/>
          <w:snapToGrid w:val="0"/>
        </w:rPr>
        <w:t>souhlasí a doporučuje Zastupitelstvu Karlovarského kraje</w:t>
      </w:r>
      <w:r w:rsidRPr="00531C56">
        <w:rPr>
          <w:snapToGrid w:val="0"/>
        </w:rPr>
        <w:t xml:space="preserve"> </w:t>
      </w:r>
      <w:r w:rsidRPr="00531C56">
        <w:t>uložit Krajské správě a údržbě silnic Karlovarského kraje, příspěvkové organizaci, realizovat kroky k uzavření předmětné kupní smlouvy a zmocnit jí podpisem této smlouvy</w:t>
      </w:r>
    </w:p>
    <w:p w:rsidR="00530E47" w:rsidRDefault="00530E47" w:rsidP="007E487B">
      <w:pPr>
        <w:widowControl w:val="0"/>
        <w:jc w:val="both"/>
        <w:rPr>
          <w:b/>
          <w:iCs/>
          <w:snapToGrid w:val="0"/>
        </w:rPr>
      </w:pPr>
    </w:p>
    <w:p w:rsidR="00E45DB1" w:rsidRPr="00531C56" w:rsidRDefault="00E45DB1" w:rsidP="007E487B">
      <w:pPr>
        <w:widowControl w:val="0"/>
        <w:jc w:val="both"/>
        <w:rPr>
          <w:b/>
          <w:iCs/>
          <w:snapToGrid w:val="0"/>
        </w:rPr>
      </w:pPr>
    </w:p>
    <w:tbl>
      <w:tblPr>
        <w:tblW w:w="0" w:type="auto"/>
        <w:tblLook w:val="00A0" w:firstRow="1" w:lastRow="0" w:firstColumn="1" w:lastColumn="0" w:noHBand="0" w:noVBand="0"/>
      </w:tblPr>
      <w:tblGrid>
        <w:gridCol w:w="222"/>
        <w:gridCol w:w="681"/>
        <w:gridCol w:w="222"/>
        <w:gridCol w:w="681"/>
        <w:gridCol w:w="222"/>
        <w:gridCol w:w="681"/>
      </w:tblGrid>
      <w:tr w:rsidR="00A60845" w:rsidRPr="00DF7D76" w:rsidTr="00723F33">
        <w:tc>
          <w:tcPr>
            <w:tcW w:w="0" w:type="auto"/>
            <w:vAlign w:val="center"/>
          </w:tcPr>
          <w:p w:rsidR="00A60845" w:rsidRPr="00DF7D76" w:rsidRDefault="00A60845" w:rsidP="00723F33">
            <w:pPr>
              <w:jc w:val="both"/>
            </w:pPr>
          </w:p>
        </w:tc>
        <w:tc>
          <w:tcPr>
            <w:tcW w:w="0" w:type="auto"/>
            <w:tcMar>
              <w:right w:w="567" w:type="dxa"/>
            </w:tcMar>
            <w:vAlign w:val="center"/>
          </w:tcPr>
          <w:p w:rsidR="00A60845" w:rsidRPr="00DF7D76" w:rsidRDefault="00A60845" w:rsidP="00723F33">
            <w:pPr>
              <w:jc w:val="both"/>
            </w:pPr>
          </w:p>
        </w:tc>
        <w:tc>
          <w:tcPr>
            <w:tcW w:w="0" w:type="auto"/>
            <w:vAlign w:val="center"/>
          </w:tcPr>
          <w:p w:rsidR="00A60845" w:rsidRPr="00DF7D76" w:rsidRDefault="00A60845" w:rsidP="00723F33">
            <w:pPr>
              <w:jc w:val="both"/>
            </w:pPr>
          </w:p>
        </w:tc>
        <w:tc>
          <w:tcPr>
            <w:tcW w:w="0" w:type="auto"/>
            <w:tcMar>
              <w:right w:w="567" w:type="dxa"/>
            </w:tcMar>
            <w:vAlign w:val="center"/>
          </w:tcPr>
          <w:p w:rsidR="00A60845" w:rsidRPr="00DF7D76" w:rsidRDefault="00A60845" w:rsidP="00723F33">
            <w:pPr>
              <w:jc w:val="both"/>
            </w:pPr>
          </w:p>
        </w:tc>
        <w:tc>
          <w:tcPr>
            <w:tcW w:w="0" w:type="auto"/>
            <w:vAlign w:val="center"/>
          </w:tcPr>
          <w:p w:rsidR="00A60845" w:rsidRPr="00DF7D76" w:rsidRDefault="00A60845" w:rsidP="00723F33">
            <w:pPr>
              <w:jc w:val="both"/>
            </w:pPr>
          </w:p>
        </w:tc>
        <w:tc>
          <w:tcPr>
            <w:tcW w:w="0" w:type="auto"/>
            <w:tcMar>
              <w:right w:w="567" w:type="dxa"/>
            </w:tcMar>
            <w:vAlign w:val="center"/>
          </w:tcPr>
          <w:p w:rsidR="004408C8" w:rsidRPr="00DF7D76" w:rsidRDefault="004408C8" w:rsidP="00723F33">
            <w:pPr>
              <w:jc w:val="both"/>
            </w:pPr>
          </w:p>
        </w:tc>
      </w:tr>
    </w:tbl>
    <w:p w:rsidR="005722ED" w:rsidRPr="00EA46F0" w:rsidRDefault="00EA46F0" w:rsidP="0008660A">
      <w:pPr>
        <w:numPr>
          <w:ilvl w:val="0"/>
          <w:numId w:val="33"/>
        </w:numPr>
        <w:ind w:left="360"/>
        <w:jc w:val="both"/>
        <w:rPr>
          <w:b/>
        </w:rPr>
      </w:pPr>
      <w:r w:rsidRPr="00EA46F0">
        <w:rPr>
          <w:b/>
        </w:rPr>
        <w:t>Úplatné nabytí nemovité věci z vlastnictví fyzické osoby do vlastnictví Karlovarského kraje – pozemek p.p.č. 551/5 v k.ú. Studánka u Aše</w:t>
      </w:r>
    </w:p>
    <w:p w:rsidR="005722ED" w:rsidRPr="00A677EF" w:rsidRDefault="005722ED" w:rsidP="005722ED">
      <w:pPr>
        <w:jc w:val="both"/>
      </w:pPr>
    </w:p>
    <w:p w:rsidR="005722ED" w:rsidRPr="00A677EF" w:rsidRDefault="005722ED" w:rsidP="005722ED">
      <w:pPr>
        <w:pStyle w:val="Zkladntext"/>
        <w:jc w:val="both"/>
        <w:rPr>
          <w:i/>
          <w:iCs/>
        </w:rPr>
      </w:pPr>
      <w:r w:rsidRPr="00A677EF">
        <w:rPr>
          <w:i/>
          <w:iCs/>
        </w:rPr>
        <w:t xml:space="preserve">usnesení č. </w:t>
      </w:r>
      <w:r w:rsidR="00640598">
        <w:rPr>
          <w:i/>
          <w:iCs/>
        </w:rPr>
        <w:t>99</w:t>
      </w:r>
      <w:r w:rsidR="002F763C">
        <w:rPr>
          <w:i/>
          <w:iCs/>
        </w:rPr>
        <w:t>/</w:t>
      </w:r>
      <w:r w:rsidR="00E45DB1">
        <w:rPr>
          <w:i/>
          <w:iCs/>
        </w:rPr>
        <w:t>11</w:t>
      </w:r>
      <w:r w:rsidR="008509B9" w:rsidRPr="00A677EF">
        <w:rPr>
          <w:i/>
          <w:iCs/>
        </w:rPr>
        <w:t>/1</w:t>
      </w:r>
      <w:r w:rsidR="003D4FF0">
        <w:rPr>
          <w:i/>
          <w:iCs/>
        </w:rPr>
        <w:t>7</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722ED" w:rsidRDefault="00BB010F" w:rsidP="005722ED">
      <w:pPr>
        <w:widowControl w:val="0"/>
        <w:jc w:val="both"/>
        <w:rPr>
          <w:b/>
          <w:iCs/>
          <w:snapToGrid w:val="0"/>
        </w:rPr>
      </w:pPr>
      <w:r w:rsidRPr="00A2746D">
        <w:rPr>
          <w:b/>
          <w:iCs/>
          <w:snapToGrid w:val="0"/>
        </w:rPr>
        <w:t>Výbor pro hospodaření s majetkem a</w:t>
      </w:r>
      <w:r w:rsidR="00E817CA" w:rsidRPr="00A2746D">
        <w:rPr>
          <w:b/>
          <w:iCs/>
          <w:snapToGrid w:val="0"/>
        </w:rPr>
        <w:t xml:space="preserve"> pro</w:t>
      </w:r>
      <w:r w:rsidRPr="00A2746D">
        <w:rPr>
          <w:b/>
          <w:iCs/>
          <w:snapToGrid w:val="0"/>
        </w:rPr>
        <w:t xml:space="preserve"> likvidaci nepotřebného majetku</w:t>
      </w:r>
      <w:r w:rsidR="005722ED" w:rsidRPr="00A2746D">
        <w:rPr>
          <w:b/>
          <w:iCs/>
          <w:snapToGrid w:val="0"/>
        </w:rPr>
        <w:t>:</w:t>
      </w:r>
    </w:p>
    <w:p w:rsidR="002003D9" w:rsidRDefault="002003D9" w:rsidP="005722ED">
      <w:pPr>
        <w:widowControl w:val="0"/>
        <w:jc w:val="both"/>
        <w:rPr>
          <w:b/>
          <w:iCs/>
          <w:snapToGrid w:val="0"/>
        </w:rPr>
      </w:pPr>
    </w:p>
    <w:p w:rsidR="00E45DB1" w:rsidRPr="00E45DB1" w:rsidRDefault="00E45DB1" w:rsidP="00E45DB1">
      <w:pPr>
        <w:widowControl w:val="0"/>
        <w:numPr>
          <w:ilvl w:val="0"/>
          <w:numId w:val="3"/>
        </w:numPr>
        <w:jc w:val="both"/>
        <w:rPr>
          <w:b/>
          <w:iCs/>
          <w:snapToGrid w:val="0"/>
        </w:rPr>
      </w:pPr>
      <w:r w:rsidRPr="00E45DB1">
        <w:rPr>
          <w:b/>
        </w:rPr>
        <w:t>souhlasí a doporučuje Zastupitelstvu Karlovarského kraje ke schválení</w:t>
      </w:r>
      <w:r w:rsidRPr="00E45DB1">
        <w:rPr>
          <w:snapToGrid w:val="0"/>
        </w:rPr>
        <w:t xml:space="preserve"> </w:t>
      </w:r>
      <w:r w:rsidRPr="00E45DB1">
        <w:t>úplatné nabytí pozemku p.p.č. 551/5 o výměře 69 m</w:t>
      </w:r>
      <w:r w:rsidRPr="00E45DB1">
        <w:rPr>
          <w:position w:val="5"/>
        </w:rPr>
        <w:t>2</w:t>
      </w:r>
      <w:r w:rsidRPr="00E45DB1">
        <w:t xml:space="preserve"> v k.ú. Studánka u Aše a obci Hranice, formou kupní smlouvy mezi panem Tiborem Štěvurdou, bytem </w:t>
      </w:r>
      <w:r w:rsidR="00BE6F6B">
        <w:t>XXX</w:t>
      </w:r>
      <w:r w:rsidRPr="00E45DB1">
        <w:t xml:space="preserve"> (jako prodávající na straně jedné) a Karlovarským krajem, zastoupeným Krajskou správou a údržbou silnic Karlovarského kraje, příspěvkovou organizací (jako kupující na straně druhé), za dohodnutou kupní cenu, která byla </w:t>
      </w:r>
      <w:r w:rsidRPr="00E45DB1">
        <w:lastRenderedPageBreak/>
        <w:t>stanovena dle znaleckého posudku č. 238-39/2017 ze dne 07.08.2017 ve výši 5 090 Kč, a tím převést předmětnou nemovitou věc z vlastnictví pana Tibora Štěvurdy do vlastnictví Karlovarského kraje</w:t>
      </w:r>
    </w:p>
    <w:p w:rsidR="00E45DB1" w:rsidRPr="00E45DB1" w:rsidRDefault="00E45DB1" w:rsidP="00E45DB1">
      <w:pPr>
        <w:widowControl w:val="0"/>
        <w:jc w:val="both"/>
        <w:rPr>
          <w:iCs/>
          <w:snapToGrid w:val="0"/>
        </w:rPr>
      </w:pPr>
    </w:p>
    <w:p w:rsidR="00E45DB1" w:rsidRPr="00E45DB1" w:rsidRDefault="00E45DB1" w:rsidP="00E45DB1">
      <w:pPr>
        <w:widowControl w:val="0"/>
        <w:numPr>
          <w:ilvl w:val="0"/>
          <w:numId w:val="3"/>
        </w:numPr>
        <w:jc w:val="both"/>
        <w:rPr>
          <w:iCs/>
          <w:snapToGrid w:val="0"/>
        </w:rPr>
      </w:pPr>
      <w:r w:rsidRPr="00E45DB1">
        <w:rPr>
          <w:b/>
          <w:snapToGrid w:val="0"/>
        </w:rPr>
        <w:t>souhlasí a doporučuje Zastupitelstvu Karlovarského kraje</w:t>
      </w:r>
      <w:r w:rsidRPr="00E45DB1">
        <w:rPr>
          <w:snapToGrid w:val="0"/>
        </w:rPr>
        <w:t xml:space="preserve"> </w:t>
      </w:r>
      <w:r w:rsidRPr="00E45DB1">
        <w:t>uložit Krajské správě a údržbě silnic Karlovarského kraje, příspěvkové organizaci, realizovat kroky k uzavření předmětné kupní smlouvy a zmocnit jí podpisem této smlouvy</w:t>
      </w:r>
    </w:p>
    <w:tbl>
      <w:tblPr>
        <w:tblW w:w="0" w:type="auto"/>
        <w:tblLook w:val="00A0" w:firstRow="1" w:lastRow="0" w:firstColumn="1" w:lastColumn="0" w:noHBand="0" w:noVBand="0"/>
      </w:tblPr>
      <w:tblGrid>
        <w:gridCol w:w="222"/>
        <w:gridCol w:w="681"/>
        <w:gridCol w:w="222"/>
        <w:gridCol w:w="681"/>
        <w:gridCol w:w="222"/>
        <w:gridCol w:w="681"/>
      </w:tblGrid>
      <w:tr w:rsidR="00C11CB6" w:rsidRPr="00A677EF" w:rsidTr="00C11CB6">
        <w:tc>
          <w:tcPr>
            <w:tcW w:w="0" w:type="auto"/>
            <w:vAlign w:val="center"/>
          </w:tcPr>
          <w:p w:rsidR="00C11CB6" w:rsidRPr="00A677EF" w:rsidRDefault="00C11CB6" w:rsidP="00C11CB6">
            <w:pPr>
              <w:jc w:val="both"/>
            </w:pPr>
          </w:p>
        </w:tc>
        <w:tc>
          <w:tcPr>
            <w:tcW w:w="0" w:type="auto"/>
            <w:tcMar>
              <w:right w:w="567" w:type="dxa"/>
            </w:tcMar>
            <w:vAlign w:val="center"/>
          </w:tcPr>
          <w:p w:rsidR="00C11CB6" w:rsidRPr="00A677EF" w:rsidRDefault="00C11CB6" w:rsidP="00C11CB6">
            <w:pPr>
              <w:jc w:val="both"/>
            </w:pPr>
          </w:p>
        </w:tc>
        <w:tc>
          <w:tcPr>
            <w:tcW w:w="0" w:type="auto"/>
            <w:vAlign w:val="center"/>
          </w:tcPr>
          <w:p w:rsidR="00C11CB6" w:rsidRPr="00A677EF" w:rsidRDefault="00C11CB6" w:rsidP="00C11CB6">
            <w:pPr>
              <w:jc w:val="both"/>
            </w:pPr>
          </w:p>
        </w:tc>
        <w:tc>
          <w:tcPr>
            <w:tcW w:w="0" w:type="auto"/>
            <w:tcMar>
              <w:right w:w="567" w:type="dxa"/>
            </w:tcMar>
            <w:vAlign w:val="center"/>
          </w:tcPr>
          <w:p w:rsidR="00C11CB6" w:rsidRPr="00A677EF" w:rsidRDefault="00C11CB6" w:rsidP="00C11CB6">
            <w:pPr>
              <w:jc w:val="both"/>
            </w:pPr>
          </w:p>
        </w:tc>
        <w:tc>
          <w:tcPr>
            <w:tcW w:w="0" w:type="auto"/>
            <w:vAlign w:val="center"/>
          </w:tcPr>
          <w:p w:rsidR="00C11CB6" w:rsidRPr="00A677EF" w:rsidRDefault="00C11CB6" w:rsidP="00C11CB6">
            <w:pPr>
              <w:jc w:val="both"/>
            </w:pPr>
          </w:p>
        </w:tc>
        <w:tc>
          <w:tcPr>
            <w:tcW w:w="0" w:type="auto"/>
            <w:tcMar>
              <w:right w:w="567" w:type="dxa"/>
            </w:tcMar>
            <w:vAlign w:val="center"/>
          </w:tcPr>
          <w:p w:rsidR="00C11CB6" w:rsidRPr="00A677EF" w:rsidRDefault="00C11CB6" w:rsidP="00C11CB6">
            <w:pPr>
              <w:jc w:val="both"/>
            </w:pPr>
          </w:p>
        </w:tc>
      </w:tr>
    </w:tbl>
    <w:p w:rsidR="00E45DB1" w:rsidRDefault="00E45DB1" w:rsidP="00E13014">
      <w:pPr>
        <w:widowControl w:val="0"/>
        <w:jc w:val="both"/>
        <w:rPr>
          <w:iCs/>
          <w:snapToGrid w:val="0"/>
        </w:rPr>
      </w:pPr>
    </w:p>
    <w:p w:rsidR="00E45DB1" w:rsidRPr="00A677EF" w:rsidRDefault="00E45DB1" w:rsidP="00E45DB1">
      <w:pPr>
        <w:pStyle w:val="Zhlav"/>
        <w:jc w:val="both"/>
        <w:rPr>
          <w:b/>
        </w:rPr>
      </w:pPr>
      <w:r w:rsidRPr="00A677EF">
        <w:rPr>
          <w:b/>
        </w:rPr>
        <w:t xml:space="preserve">Následující bod jednání č. </w:t>
      </w:r>
      <w:r>
        <w:rPr>
          <w:b/>
        </w:rPr>
        <w:t>9</w:t>
      </w:r>
      <w:r w:rsidRPr="00943707">
        <w:rPr>
          <w:b/>
        </w:rPr>
        <w:t xml:space="preserve"> uvedl </w:t>
      </w:r>
      <w:r>
        <w:rPr>
          <w:b/>
        </w:rPr>
        <w:t xml:space="preserve">předseda výboru Ing. Roman Procházka a </w:t>
      </w:r>
      <w:r w:rsidRPr="00943707">
        <w:rPr>
          <w:b/>
        </w:rPr>
        <w:t>navrhl hlasování en bloc o bodech</w:t>
      </w:r>
      <w:r w:rsidRPr="00A677EF">
        <w:rPr>
          <w:b/>
        </w:rPr>
        <w:t xml:space="preserve"> č. </w:t>
      </w:r>
      <w:r>
        <w:rPr>
          <w:b/>
        </w:rPr>
        <w:t>9</w:t>
      </w:r>
      <w:r w:rsidRPr="00A677EF">
        <w:rPr>
          <w:b/>
        </w:rPr>
        <w:t xml:space="preserve"> – </w:t>
      </w:r>
      <w:r>
        <w:rPr>
          <w:b/>
        </w:rPr>
        <w:t>11</w:t>
      </w:r>
      <w:r w:rsidRPr="00A677EF">
        <w:rPr>
          <w:b/>
        </w:rPr>
        <w:t>)</w:t>
      </w:r>
      <w:r>
        <w:rPr>
          <w:b/>
        </w:rPr>
        <w:t xml:space="preserve"> </w:t>
      </w:r>
      <w:r w:rsidRPr="00A677EF">
        <w:rPr>
          <w:b/>
        </w:rPr>
        <w:t>a dal o návrhu hlasovat.</w:t>
      </w:r>
    </w:p>
    <w:p w:rsidR="00E45DB1" w:rsidRPr="00A677EF" w:rsidRDefault="00E45DB1" w:rsidP="00E45DB1">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E45DB1" w:rsidRPr="00A677EF" w:rsidTr="009D40EA">
        <w:tc>
          <w:tcPr>
            <w:tcW w:w="0" w:type="auto"/>
            <w:vAlign w:val="center"/>
          </w:tcPr>
          <w:p w:rsidR="00E45DB1" w:rsidRPr="00A677EF" w:rsidRDefault="00E45DB1" w:rsidP="009D40EA">
            <w:pPr>
              <w:jc w:val="both"/>
            </w:pPr>
          </w:p>
          <w:p w:rsidR="00E45DB1" w:rsidRPr="00A677EF" w:rsidRDefault="00E45DB1" w:rsidP="009D40EA">
            <w:pPr>
              <w:jc w:val="both"/>
            </w:pPr>
            <w:r w:rsidRPr="00A677EF">
              <w:t>pro:</w:t>
            </w:r>
          </w:p>
        </w:tc>
        <w:tc>
          <w:tcPr>
            <w:tcW w:w="0" w:type="auto"/>
            <w:tcMar>
              <w:right w:w="567" w:type="dxa"/>
            </w:tcMar>
            <w:vAlign w:val="center"/>
          </w:tcPr>
          <w:p w:rsidR="00E45DB1" w:rsidRPr="00A677EF" w:rsidRDefault="00E45DB1" w:rsidP="009D40EA">
            <w:pPr>
              <w:jc w:val="both"/>
            </w:pPr>
          </w:p>
          <w:p w:rsidR="00E45DB1" w:rsidRPr="00A677EF" w:rsidRDefault="00E45DB1" w:rsidP="009D40EA">
            <w:pPr>
              <w:jc w:val="both"/>
            </w:pPr>
            <w:r>
              <w:t>9</w:t>
            </w:r>
          </w:p>
        </w:tc>
        <w:tc>
          <w:tcPr>
            <w:tcW w:w="0" w:type="auto"/>
            <w:vAlign w:val="center"/>
          </w:tcPr>
          <w:p w:rsidR="00E45DB1" w:rsidRPr="00A677EF" w:rsidRDefault="00E45DB1" w:rsidP="009D40EA">
            <w:pPr>
              <w:jc w:val="both"/>
            </w:pPr>
          </w:p>
          <w:p w:rsidR="00E45DB1" w:rsidRPr="00A677EF" w:rsidRDefault="00E45DB1" w:rsidP="009D40EA">
            <w:pPr>
              <w:jc w:val="both"/>
            </w:pPr>
            <w:r w:rsidRPr="00A677EF">
              <w:t>proti:</w:t>
            </w:r>
          </w:p>
        </w:tc>
        <w:tc>
          <w:tcPr>
            <w:tcW w:w="0" w:type="auto"/>
            <w:tcMar>
              <w:right w:w="567" w:type="dxa"/>
            </w:tcMar>
            <w:vAlign w:val="center"/>
          </w:tcPr>
          <w:p w:rsidR="00E45DB1" w:rsidRPr="00A677EF" w:rsidRDefault="00E45DB1" w:rsidP="009D40EA">
            <w:pPr>
              <w:jc w:val="both"/>
            </w:pPr>
          </w:p>
          <w:p w:rsidR="00E45DB1" w:rsidRPr="00A677EF" w:rsidRDefault="00E45DB1" w:rsidP="009D40EA">
            <w:pPr>
              <w:jc w:val="both"/>
            </w:pPr>
            <w:r w:rsidRPr="00A677EF">
              <w:t>0</w:t>
            </w:r>
          </w:p>
        </w:tc>
        <w:tc>
          <w:tcPr>
            <w:tcW w:w="0" w:type="auto"/>
            <w:vAlign w:val="center"/>
          </w:tcPr>
          <w:p w:rsidR="00E45DB1" w:rsidRPr="00A677EF" w:rsidRDefault="00E45DB1" w:rsidP="009D40EA">
            <w:pPr>
              <w:jc w:val="both"/>
            </w:pPr>
          </w:p>
          <w:p w:rsidR="00E45DB1" w:rsidRPr="00A677EF" w:rsidRDefault="00E45DB1" w:rsidP="009D40EA">
            <w:pPr>
              <w:jc w:val="both"/>
            </w:pPr>
            <w:r w:rsidRPr="00A677EF">
              <w:t>zdržel se:</w:t>
            </w:r>
          </w:p>
        </w:tc>
        <w:tc>
          <w:tcPr>
            <w:tcW w:w="0" w:type="auto"/>
            <w:tcMar>
              <w:right w:w="567" w:type="dxa"/>
            </w:tcMar>
            <w:vAlign w:val="center"/>
          </w:tcPr>
          <w:p w:rsidR="00E45DB1" w:rsidRPr="00A677EF" w:rsidRDefault="00E45DB1" w:rsidP="009D40EA">
            <w:pPr>
              <w:jc w:val="both"/>
            </w:pPr>
          </w:p>
          <w:p w:rsidR="00E45DB1" w:rsidRPr="00A677EF" w:rsidRDefault="00E45DB1" w:rsidP="009D40EA">
            <w:pPr>
              <w:jc w:val="both"/>
            </w:pPr>
            <w:r>
              <w:t>0</w:t>
            </w:r>
          </w:p>
        </w:tc>
      </w:tr>
    </w:tbl>
    <w:p w:rsidR="00E45DB1" w:rsidRPr="00A677EF" w:rsidRDefault="00E45DB1" w:rsidP="00E45DB1">
      <w:pPr>
        <w:pStyle w:val="Zhlav"/>
        <w:jc w:val="both"/>
      </w:pPr>
    </w:p>
    <w:p w:rsidR="00E45DB1" w:rsidRPr="00A677EF" w:rsidRDefault="00E45DB1" w:rsidP="00E45DB1">
      <w:pPr>
        <w:pStyle w:val="Zhlav"/>
        <w:jc w:val="both"/>
      </w:pPr>
    </w:p>
    <w:p w:rsidR="00E45DB1" w:rsidRPr="00A677EF" w:rsidRDefault="00E45DB1" w:rsidP="00E45DB1">
      <w:pPr>
        <w:pStyle w:val="Zhlav"/>
        <w:jc w:val="both"/>
        <w:rPr>
          <w:b/>
        </w:rPr>
      </w:pPr>
      <w:r w:rsidRPr="00A677EF">
        <w:rPr>
          <w:b/>
        </w:rPr>
        <w:t xml:space="preserve">Poté členové výboru hlasovali en bloc o bodech č. </w:t>
      </w:r>
      <w:r>
        <w:rPr>
          <w:b/>
        </w:rPr>
        <w:t>9</w:t>
      </w:r>
      <w:r w:rsidRPr="00A677EF">
        <w:rPr>
          <w:b/>
        </w:rPr>
        <w:t xml:space="preserve"> – </w:t>
      </w:r>
      <w:r>
        <w:rPr>
          <w:b/>
        </w:rPr>
        <w:t>11</w:t>
      </w:r>
      <w:r w:rsidRPr="00A677EF">
        <w:rPr>
          <w:b/>
        </w:rPr>
        <w:t>)</w:t>
      </w:r>
      <w:r>
        <w:rPr>
          <w:b/>
        </w:rPr>
        <w:t xml:space="preserve"> </w:t>
      </w:r>
      <w:r w:rsidRPr="00A677EF">
        <w:rPr>
          <w:b/>
        </w:rPr>
        <w:t>a předložená usnesení těchto bodů schválili.</w:t>
      </w:r>
    </w:p>
    <w:p w:rsidR="00E45DB1" w:rsidRPr="00A677EF" w:rsidRDefault="00E45DB1" w:rsidP="00E45DB1">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E45DB1" w:rsidRPr="00A677EF" w:rsidTr="009D40EA">
        <w:tc>
          <w:tcPr>
            <w:tcW w:w="0" w:type="auto"/>
            <w:vAlign w:val="center"/>
          </w:tcPr>
          <w:p w:rsidR="00E45DB1" w:rsidRPr="00A677EF" w:rsidRDefault="00E45DB1" w:rsidP="009D40EA">
            <w:pPr>
              <w:jc w:val="both"/>
            </w:pPr>
          </w:p>
          <w:p w:rsidR="00E45DB1" w:rsidRPr="00A677EF" w:rsidRDefault="00E45DB1" w:rsidP="009D40EA">
            <w:pPr>
              <w:jc w:val="both"/>
            </w:pPr>
            <w:r w:rsidRPr="00A677EF">
              <w:t>pro:</w:t>
            </w:r>
          </w:p>
        </w:tc>
        <w:tc>
          <w:tcPr>
            <w:tcW w:w="0" w:type="auto"/>
            <w:tcMar>
              <w:right w:w="567" w:type="dxa"/>
            </w:tcMar>
            <w:vAlign w:val="center"/>
          </w:tcPr>
          <w:p w:rsidR="00E45DB1" w:rsidRPr="00A677EF" w:rsidRDefault="00E45DB1" w:rsidP="009D40EA">
            <w:pPr>
              <w:jc w:val="both"/>
            </w:pPr>
          </w:p>
          <w:p w:rsidR="00E45DB1" w:rsidRPr="00A677EF" w:rsidRDefault="00E45DB1" w:rsidP="009D40EA">
            <w:pPr>
              <w:jc w:val="both"/>
            </w:pPr>
            <w:r>
              <w:t>9</w:t>
            </w:r>
          </w:p>
        </w:tc>
        <w:tc>
          <w:tcPr>
            <w:tcW w:w="0" w:type="auto"/>
            <w:vAlign w:val="center"/>
          </w:tcPr>
          <w:p w:rsidR="00E45DB1" w:rsidRPr="00A677EF" w:rsidRDefault="00E45DB1" w:rsidP="009D40EA">
            <w:pPr>
              <w:jc w:val="both"/>
            </w:pPr>
          </w:p>
          <w:p w:rsidR="00E45DB1" w:rsidRPr="00A677EF" w:rsidRDefault="00E45DB1" w:rsidP="009D40EA">
            <w:pPr>
              <w:jc w:val="both"/>
            </w:pPr>
            <w:r w:rsidRPr="00A677EF">
              <w:t>proti:</w:t>
            </w:r>
          </w:p>
        </w:tc>
        <w:tc>
          <w:tcPr>
            <w:tcW w:w="0" w:type="auto"/>
            <w:tcMar>
              <w:right w:w="567" w:type="dxa"/>
            </w:tcMar>
            <w:vAlign w:val="center"/>
          </w:tcPr>
          <w:p w:rsidR="00E45DB1" w:rsidRPr="00A677EF" w:rsidRDefault="00E45DB1" w:rsidP="009D40EA">
            <w:pPr>
              <w:jc w:val="both"/>
            </w:pPr>
          </w:p>
          <w:p w:rsidR="00E45DB1" w:rsidRPr="00A677EF" w:rsidRDefault="00E45DB1" w:rsidP="009D40EA">
            <w:pPr>
              <w:jc w:val="both"/>
            </w:pPr>
            <w:r w:rsidRPr="00A677EF">
              <w:t>0</w:t>
            </w:r>
          </w:p>
        </w:tc>
        <w:tc>
          <w:tcPr>
            <w:tcW w:w="0" w:type="auto"/>
            <w:vAlign w:val="center"/>
          </w:tcPr>
          <w:p w:rsidR="00E45DB1" w:rsidRPr="00A677EF" w:rsidRDefault="00E45DB1" w:rsidP="009D40EA">
            <w:pPr>
              <w:jc w:val="both"/>
            </w:pPr>
          </w:p>
          <w:p w:rsidR="00E45DB1" w:rsidRPr="00A677EF" w:rsidRDefault="00E45DB1" w:rsidP="009D40EA">
            <w:pPr>
              <w:jc w:val="both"/>
            </w:pPr>
            <w:r w:rsidRPr="00A677EF">
              <w:t>zdržel se:</w:t>
            </w:r>
          </w:p>
        </w:tc>
        <w:tc>
          <w:tcPr>
            <w:tcW w:w="0" w:type="auto"/>
            <w:tcMar>
              <w:right w:w="567" w:type="dxa"/>
            </w:tcMar>
            <w:vAlign w:val="center"/>
          </w:tcPr>
          <w:p w:rsidR="00E45DB1" w:rsidRPr="00A677EF" w:rsidRDefault="00E45DB1" w:rsidP="009D40EA">
            <w:pPr>
              <w:jc w:val="both"/>
            </w:pPr>
          </w:p>
          <w:p w:rsidR="00E45DB1" w:rsidRPr="00A677EF" w:rsidRDefault="00E45DB1" w:rsidP="009D40EA">
            <w:pPr>
              <w:jc w:val="both"/>
            </w:pPr>
            <w:r>
              <w:t>0</w:t>
            </w:r>
          </w:p>
        </w:tc>
      </w:tr>
    </w:tbl>
    <w:p w:rsidR="00E45DB1" w:rsidRDefault="00E45DB1" w:rsidP="00E45DB1">
      <w:pPr>
        <w:ind w:left="426" w:hanging="426"/>
        <w:jc w:val="both"/>
        <w:rPr>
          <w:b/>
        </w:rPr>
      </w:pPr>
    </w:p>
    <w:p w:rsidR="00E45DB1" w:rsidRPr="001C0C6B" w:rsidRDefault="00E45DB1" w:rsidP="00E13014">
      <w:pPr>
        <w:widowControl w:val="0"/>
        <w:jc w:val="both"/>
        <w:rPr>
          <w:iCs/>
          <w:snapToGrid w:val="0"/>
        </w:rPr>
      </w:pPr>
    </w:p>
    <w:p w:rsidR="005722ED" w:rsidRPr="00EA46F0" w:rsidRDefault="00EA46F0" w:rsidP="0008660A">
      <w:pPr>
        <w:numPr>
          <w:ilvl w:val="0"/>
          <w:numId w:val="33"/>
        </w:numPr>
        <w:ind w:left="360"/>
        <w:jc w:val="both"/>
        <w:rPr>
          <w:b/>
        </w:rPr>
      </w:pPr>
      <w:r w:rsidRPr="00EA46F0">
        <w:rPr>
          <w:b/>
        </w:rPr>
        <w:t>Smlouva o budoucí směnné smlouvě nemovitostí, smlouva o smlouvě budoucí darovací - Směna nemovitých věcí ve vlastnictví Karlovarského kraje s nemovitými věcmi ve vlastnictví společnosti Sedlecký kaolin a.s., bezúplatné nabytí stavby přeložky silnice III/2136 včetně všech součástí a příslušenství a stavbou přeložky silnice III/2136 zastavěné části pozemkových parcel z vlastnictví společnosti Sedlecký kaolin a.s., do vlastnictví Karlovarského kraje</w:t>
      </w:r>
    </w:p>
    <w:p w:rsidR="005722ED" w:rsidRPr="00A677EF" w:rsidRDefault="005722ED" w:rsidP="005722ED">
      <w:pPr>
        <w:jc w:val="both"/>
      </w:pPr>
    </w:p>
    <w:p w:rsidR="005722ED" w:rsidRPr="00A677EF" w:rsidRDefault="005722ED" w:rsidP="005722ED">
      <w:pPr>
        <w:pStyle w:val="Zkladntext"/>
        <w:jc w:val="both"/>
        <w:rPr>
          <w:i/>
          <w:iCs/>
        </w:rPr>
      </w:pPr>
      <w:r w:rsidRPr="00A677EF">
        <w:rPr>
          <w:i/>
          <w:iCs/>
        </w:rPr>
        <w:t xml:space="preserve">usnesení č. </w:t>
      </w:r>
      <w:r w:rsidR="00640598">
        <w:rPr>
          <w:i/>
          <w:iCs/>
        </w:rPr>
        <w:t>100</w:t>
      </w:r>
      <w:r w:rsidR="005F50F2">
        <w:rPr>
          <w:i/>
          <w:iCs/>
        </w:rPr>
        <w:t>/</w:t>
      </w:r>
      <w:r w:rsidR="00EA46F0">
        <w:rPr>
          <w:i/>
          <w:iCs/>
        </w:rPr>
        <w:t>11</w:t>
      </w:r>
      <w:r w:rsidR="008509B9" w:rsidRPr="00A677EF">
        <w:rPr>
          <w:i/>
          <w:iCs/>
        </w:rPr>
        <w:t>/1</w:t>
      </w:r>
      <w:r w:rsidR="003D4FF0">
        <w:rPr>
          <w:i/>
          <w:iCs/>
        </w:rPr>
        <w:t>7</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F50F2" w:rsidRDefault="00BB010F" w:rsidP="005D0787">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5722ED" w:rsidRPr="00A677EF">
        <w:rPr>
          <w:b/>
          <w:iCs/>
          <w:snapToGrid w:val="0"/>
        </w:rPr>
        <w:t>:</w:t>
      </w:r>
    </w:p>
    <w:p w:rsidR="00A93AD4" w:rsidRDefault="00A93AD4" w:rsidP="005D0787">
      <w:pPr>
        <w:widowControl w:val="0"/>
        <w:jc w:val="both"/>
        <w:rPr>
          <w:b/>
          <w:iCs/>
          <w:snapToGrid w:val="0"/>
        </w:rPr>
      </w:pPr>
    </w:p>
    <w:p w:rsidR="000C4B63" w:rsidRPr="000C4B63" w:rsidRDefault="000C4B63" w:rsidP="000C4B63">
      <w:pPr>
        <w:widowControl w:val="0"/>
        <w:numPr>
          <w:ilvl w:val="0"/>
          <w:numId w:val="3"/>
        </w:numPr>
        <w:jc w:val="both"/>
        <w:rPr>
          <w:b/>
          <w:iCs/>
          <w:snapToGrid w:val="0"/>
        </w:rPr>
      </w:pPr>
      <w:r w:rsidRPr="000C4B63">
        <w:rPr>
          <w:b/>
        </w:rPr>
        <w:t>souhlasí a doporučuje Zastupitelstvu Karlovarského kraje ke schválení</w:t>
      </w:r>
      <w:r w:rsidRPr="000C4B63">
        <w:rPr>
          <w:snapToGrid w:val="0"/>
        </w:rPr>
        <w:t xml:space="preserve"> </w:t>
      </w:r>
      <w:r w:rsidRPr="000C4B63">
        <w:t>směnu nemovité věci ve vlastnictví Karlovarského kraje (t.j. část pozemku p.p.č. 1794/1 o výměře cca 1805 m</w:t>
      </w:r>
      <w:r w:rsidRPr="000C4B63">
        <w:rPr>
          <w:position w:val="5"/>
        </w:rPr>
        <w:t>2</w:t>
      </w:r>
      <w:r w:rsidRPr="000C4B63">
        <w:t xml:space="preserve"> v k.ú. a obci Skalná) s nemovitými věcmi ve vlastnictví společnosti Sedlecký kaolin a.s. (t.j. části pozemků p.p.č. 1043/1 o výměře cca 1839 m</w:t>
      </w:r>
      <w:r w:rsidRPr="000C4B63">
        <w:rPr>
          <w:position w:val="5"/>
        </w:rPr>
        <w:t>2</w:t>
      </w:r>
      <w:r w:rsidRPr="000C4B63">
        <w:t>, 1043/18 o výměře cca 650 m</w:t>
      </w:r>
      <w:r w:rsidRPr="000C4B63">
        <w:rPr>
          <w:position w:val="5"/>
        </w:rPr>
        <w:t>2</w:t>
      </w:r>
      <w:r w:rsidRPr="000C4B63">
        <w:t xml:space="preserve"> a 1043/19 o výměře cca 92 m</w:t>
      </w:r>
      <w:r w:rsidRPr="000C4B63">
        <w:rPr>
          <w:position w:val="5"/>
        </w:rPr>
        <w:t>2</w:t>
      </w:r>
      <w:r w:rsidRPr="000C4B63">
        <w:t xml:space="preserve"> v k.ú. a obci Skalná) formou smlouvy o budoucí směnné smlouvě nemovitostí, jejímž předmětem plnění bude závazek ke směně výše uvedených nemovitých věcí a závazek k uzavření směnné smlouvy, mezi společností Sedlecký kaolin a.s., se sídlem Božičany 167, PSČ 362 25 Božičany, IČO 63509911, zastoupenou Ing. Vojtěchem Zítkem, předsedou představenstva (jako budoucí směnitel č. 1 na straně jedné) a Karlovarským krajem, zastoupeným Krajskou správou a údržbou silnic Karlovarského kraje, příspěvkovou organizací (jako budoucí směnitel č. 2 na straně druhé), za předpokladu, že do skončení uveřejnění záměru Karlovarského kraje směnit výše uvedené nemovité věci ve svém vlastnictví na své úřední desce před jednání zastupitelstva, které má tuto směnu projednat, nepředloží jiný zájemce svou nabídku</w:t>
      </w:r>
    </w:p>
    <w:p w:rsidR="000C4B63" w:rsidRPr="000C4B63" w:rsidRDefault="000C4B63" w:rsidP="000C4B63">
      <w:pPr>
        <w:widowControl w:val="0"/>
        <w:jc w:val="both"/>
        <w:rPr>
          <w:b/>
          <w:iCs/>
          <w:snapToGrid w:val="0"/>
        </w:rPr>
      </w:pPr>
    </w:p>
    <w:p w:rsidR="000C4B63" w:rsidRPr="000C4B63" w:rsidRDefault="000C4B63" w:rsidP="000C4B63">
      <w:pPr>
        <w:widowControl w:val="0"/>
        <w:numPr>
          <w:ilvl w:val="0"/>
          <w:numId w:val="3"/>
        </w:numPr>
        <w:jc w:val="both"/>
        <w:rPr>
          <w:b/>
          <w:iCs/>
          <w:snapToGrid w:val="0"/>
        </w:rPr>
      </w:pPr>
      <w:r w:rsidRPr="000C4B63">
        <w:rPr>
          <w:b/>
        </w:rPr>
        <w:t>souhlasí a doporučuje Zastupitelstvu Karlovarského kraje ke schválení</w:t>
      </w:r>
      <w:r w:rsidRPr="000C4B63">
        <w:rPr>
          <w:snapToGrid w:val="0"/>
        </w:rPr>
        <w:t xml:space="preserve"> </w:t>
      </w:r>
      <w:r w:rsidRPr="000C4B63">
        <w:t xml:space="preserve">budoucí bezúplatné nabytí stavby přeložky silnice č. III/2136 včetně všech součástí a příslušenství a stavbou přeložky silnice č. III/2136 zastavěných částí pozemkových parcel, formou smlouvy o smlouvě budoucí darovací, jejímž předmětem plnění bude závazek k budoucímu bezúplatnému převodu výše </w:t>
      </w:r>
      <w:r w:rsidRPr="000C4B63">
        <w:lastRenderedPageBreak/>
        <w:t>uvedené stavby přeložky silnice č. III/2136 včetně všech součástí a příslušenství a stavbou přeložky silnice č. III/2136 zastavěných částí pozemkových parcel a závazek k uzavření darovací smlouvy, mezi společností Sedlecký kaolin a.s., se sídlem Božičany 167, PSČ 362 25 Božičany, IČO 63509911, zastoupenou Ing. Vojtěchem Zítkem, předsedou představenstva (jako budoucí dárce na straně jedné) a Karlovarským krajem, zastoupeným Krajskou správou a údržbou silnic Karlovarského kraje, příspěvkovou organizací (jako budoucí obdarovaný na straně druhé), a tím převést předmětnou stavbu přeložky silnice č. III/2136 včetně všech součástí a příslušenství a stavbou přeložky silnice č. III/2136 zastavěné částí pozemkových parcel z vlastnictví společnosti Sedlecký kaolin a.s., do vlastnictví Karlovarského kraje</w:t>
      </w:r>
    </w:p>
    <w:p w:rsidR="000C4B63" w:rsidRPr="000C4B63" w:rsidRDefault="000C4B63" w:rsidP="000C4B63">
      <w:pPr>
        <w:widowControl w:val="0"/>
        <w:jc w:val="both"/>
        <w:rPr>
          <w:b/>
          <w:iCs/>
          <w:snapToGrid w:val="0"/>
        </w:rPr>
      </w:pPr>
    </w:p>
    <w:p w:rsidR="000C4B63" w:rsidRPr="000C4B63" w:rsidRDefault="000C4B63" w:rsidP="000C4B63">
      <w:pPr>
        <w:widowControl w:val="0"/>
        <w:numPr>
          <w:ilvl w:val="0"/>
          <w:numId w:val="3"/>
        </w:numPr>
        <w:jc w:val="both"/>
        <w:rPr>
          <w:iCs/>
          <w:snapToGrid w:val="0"/>
        </w:rPr>
      </w:pPr>
      <w:r w:rsidRPr="000C4B63">
        <w:rPr>
          <w:b/>
          <w:snapToGrid w:val="0"/>
        </w:rPr>
        <w:t>souhlasí a doporučuje Zastupitelstvu Karlovarského kraje</w:t>
      </w:r>
      <w:r w:rsidRPr="000C4B63">
        <w:rPr>
          <w:snapToGrid w:val="0"/>
        </w:rPr>
        <w:t xml:space="preserve"> </w:t>
      </w:r>
      <w:r w:rsidRPr="000C4B63">
        <w:t>uložit Krajské správě a údržbě silnic Karlovarského kraje, příspěvkové organizaci, realizovat kroky k uzavření předmětné smlouvy o budoucí směnné smlouvě nemovitostí a smlouvy o smlouvě budoucí darovací a zmocnit jí podpisem těchto smluv</w:t>
      </w:r>
    </w:p>
    <w:p w:rsidR="00530E47" w:rsidRDefault="00530E47" w:rsidP="005D0787">
      <w:pPr>
        <w:widowControl w:val="0"/>
        <w:jc w:val="both"/>
        <w:rPr>
          <w:b/>
          <w:iCs/>
          <w:snapToGrid w:val="0"/>
        </w:rPr>
      </w:pPr>
    </w:p>
    <w:p w:rsidR="00A60845" w:rsidRDefault="00A60845" w:rsidP="005D0787">
      <w:pPr>
        <w:widowControl w:val="0"/>
        <w:jc w:val="both"/>
        <w:rPr>
          <w:b/>
          <w:iCs/>
          <w:snapToGrid w:val="0"/>
        </w:rPr>
      </w:pPr>
    </w:p>
    <w:p w:rsidR="005722ED" w:rsidRPr="00EA46F0" w:rsidRDefault="00EA46F0" w:rsidP="0008660A">
      <w:pPr>
        <w:numPr>
          <w:ilvl w:val="0"/>
          <w:numId w:val="33"/>
        </w:numPr>
        <w:ind w:left="360"/>
        <w:jc w:val="both"/>
        <w:rPr>
          <w:b/>
        </w:rPr>
      </w:pPr>
      <w:r w:rsidRPr="00EA46F0">
        <w:rPr>
          <w:b/>
        </w:rPr>
        <w:t>Smlouva o budoucí darovací smlouvě - Bezúplatné nabytí nemovitých věcí z vlastnictví České republiky s příslušností hospodaření Ředitelství silnic a dálnic ČR, státní příspěvkové organizace, do vlastnictví Karlovarského kraje – stavba stávající silnice I/21 včetně pozemků v k.ú. Drmoul a Trstěnice u Mariánských Lázní a nově zbudované stavby částí komunikací včetně všech součástí, příslušenství a pozemků</w:t>
      </w:r>
    </w:p>
    <w:p w:rsidR="005722ED" w:rsidRPr="00A677EF" w:rsidRDefault="005722ED" w:rsidP="005722ED">
      <w:pPr>
        <w:jc w:val="both"/>
      </w:pPr>
    </w:p>
    <w:p w:rsidR="001B7455" w:rsidRDefault="0073513D" w:rsidP="00B718D1">
      <w:pPr>
        <w:pStyle w:val="Zkladntext"/>
        <w:jc w:val="both"/>
        <w:rPr>
          <w:i/>
          <w:iCs/>
        </w:rPr>
      </w:pPr>
      <w:r w:rsidRPr="00A677EF">
        <w:rPr>
          <w:i/>
          <w:iCs/>
        </w:rPr>
        <w:t xml:space="preserve">usnesení č. </w:t>
      </w:r>
      <w:r w:rsidR="00640598">
        <w:rPr>
          <w:i/>
          <w:iCs/>
        </w:rPr>
        <w:t>101</w:t>
      </w:r>
      <w:r w:rsidRPr="00A677EF">
        <w:rPr>
          <w:i/>
          <w:iCs/>
        </w:rPr>
        <w:t>/</w:t>
      </w:r>
      <w:r w:rsidR="00EA46F0">
        <w:rPr>
          <w:i/>
          <w:iCs/>
        </w:rPr>
        <w:t>11</w:t>
      </w:r>
      <w:r w:rsidRPr="00A677EF">
        <w:rPr>
          <w:i/>
          <w:iCs/>
        </w:rPr>
        <w:t>/1</w:t>
      </w:r>
      <w:r w:rsidR="00181BC1">
        <w:rPr>
          <w:i/>
          <w:iCs/>
        </w:rPr>
        <w:t>7</w:t>
      </w:r>
    </w:p>
    <w:p w:rsidR="00105ACE" w:rsidRDefault="00105ACE" w:rsidP="00B718D1">
      <w:pPr>
        <w:pStyle w:val="Zkladntext"/>
        <w:jc w:val="both"/>
        <w:rPr>
          <w:i/>
          <w:iCs/>
        </w:rPr>
      </w:pPr>
    </w:p>
    <w:p w:rsidR="00105ACE" w:rsidRDefault="00105ACE" w:rsidP="00105ACE">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A677EF">
        <w:rPr>
          <w:b/>
          <w:iCs/>
          <w:snapToGrid w:val="0"/>
        </w:rPr>
        <w:t>:</w:t>
      </w:r>
    </w:p>
    <w:p w:rsidR="005F50F2" w:rsidRDefault="005F50F2" w:rsidP="005F50F2">
      <w:pPr>
        <w:widowControl w:val="0"/>
        <w:jc w:val="both"/>
        <w:rPr>
          <w:b/>
          <w:sz w:val="22"/>
          <w:szCs w:val="22"/>
          <w:u w:val="single"/>
        </w:rPr>
      </w:pPr>
    </w:p>
    <w:p w:rsidR="000C4B63" w:rsidRPr="000C4B63" w:rsidRDefault="000C4B63" w:rsidP="000C4B63">
      <w:pPr>
        <w:widowControl w:val="0"/>
        <w:numPr>
          <w:ilvl w:val="0"/>
          <w:numId w:val="3"/>
        </w:numPr>
        <w:jc w:val="both"/>
        <w:rPr>
          <w:b/>
          <w:iCs/>
          <w:snapToGrid w:val="0"/>
        </w:rPr>
      </w:pPr>
      <w:r>
        <w:rPr>
          <w:b/>
          <w:sz w:val="22"/>
          <w:szCs w:val="22"/>
        </w:rPr>
        <w:t>souhlasí a doporučuje Zastupitelstvu Karlovarského kraje ke schválení</w:t>
      </w:r>
      <w:r w:rsidRPr="00667E95">
        <w:rPr>
          <w:snapToGrid w:val="0"/>
          <w:sz w:val="22"/>
          <w:szCs w:val="22"/>
        </w:rPr>
        <w:t xml:space="preserve"> </w:t>
      </w:r>
      <w:r>
        <w:rPr>
          <w:sz w:val="22"/>
          <w:szCs w:val="22"/>
        </w:rPr>
        <w:t xml:space="preserve">budoucí bezúplatné nabytí </w:t>
      </w:r>
      <w:r w:rsidRPr="000C4B63">
        <w:t>stavby stávající silnice I/21 ve staničení od km cca 22,994 do km cca 26,675 umístěné na pozemcích p.p.č. 1257/1, 1257/2, 1257/17 v k.ú. a obci Drmoul a p.p.č. 4131 v k.ú. Trstěnice u Mariánských Lázní a obci Trstěnice, nově zbudované stavby částí komunikací včetně všech součástí a příslušenství v délce cca 700 m a 333,93 m, jež se vybudováním stanou částí stávající a následně převáděné silnice č. I/21 a pozemků pod převáděnými komunikacemi, vše v souvislosti s výstavbou přeložky silnice I/21 a následným přeřazením stávající silnice I/21 z I. třídy na silnici kategorie III. třídy, formou smlouvy o budoucí darovací smlouvě, jejímž předmětem plnění bude závazek k budoucímu bezúplatnému převodu výše uvedených nemovitých věcí včetně všech součástí a příslušenství a závazek k uzavření darovací smlouvy, mezi Ředitelstvím silnic a dálnic ČR, státní příspěvkovou organizací, se sídlem Na Pankráci 546/56, PSČ 140 00 Praha 4 - Nusle, IČO 65993390, zastoupeným Ing. Janem Kroupou, generálním ředitelem (jako budoucí dárce na straně jedné) a Karlovarským krajem, zastoupeným Krajskou správou a údržbou silnic Karlovarského kraje, příspěvkovou organizací (jako budoucí obdarovaný na straně druhé), a tím převést předmětné nemovité věci včetně všech součástí a příslušenství z vlastnictví České republiky s příslušností hospodaření Ředitelství silnic a dálnic, státní příspěvkové organizace, do vlastnictví Karlovarského kraje</w:t>
      </w:r>
    </w:p>
    <w:p w:rsidR="000C4B63" w:rsidRPr="000C4B63" w:rsidRDefault="000C4B63" w:rsidP="000C4B63">
      <w:pPr>
        <w:widowControl w:val="0"/>
        <w:jc w:val="both"/>
        <w:rPr>
          <w:b/>
          <w:iCs/>
          <w:snapToGrid w:val="0"/>
        </w:rPr>
      </w:pPr>
    </w:p>
    <w:p w:rsidR="000C4B63" w:rsidRPr="000C4B63" w:rsidRDefault="000C4B63" w:rsidP="000C4B63">
      <w:pPr>
        <w:widowControl w:val="0"/>
        <w:numPr>
          <w:ilvl w:val="0"/>
          <w:numId w:val="3"/>
        </w:numPr>
        <w:jc w:val="both"/>
        <w:rPr>
          <w:b/>
          <w:iCs/>
          <w:snapToGrid w:val="0"/>
        </w:rPr>
      </w:pPr>
      <w:r w:rsidRPr="000C4B63">
        <w:rPr>
          <w:b/>
        </w:rPr>
        <w:t>souhlasí a doporučuje Zastupitelstvu Karlovarského kraje ke schválení</w:t>
      </w:r>
      <w:r w:rsidRPr="000C4B63">
        <w:rPr>
          <w:snapToGrid w:val="0"/>
        </w:rPr>
        <w:t xml:space="preserve"> </w:t>
      </w:r>
      <w:r w:rsidRPr="000C4B63">
        <w:t>znění smlouvy o budoucí darovací smlouvě dle návrhu</w:t>
      </w:r>
    </w:p>
    <w:p w:rsidR="000C4B63" w:rsidRPr="000C4B63" w:rsidRDefault="000C4B63" w:rsidP="000C4B63">
      <w:pPr>
        <w:widowControl w:val="0"/>
        <w:jc w:val="both"/>
        <w:rPr>
          <w:b/>
          <w:iCs/>
          <w:snapToGrid w:val="0"/>
        </w:rPr>
      </w:pPr>
    </w:p>
    <w:p w:rsidR="000C4B63" w:rsidRPr="000C4B63" w:rsidRDefault="000C4B63" w:rsidP="000C4B63">
      <w:pPr>
        <w:widowControl w:val="0"/>
        <w:numPr>
          <w:ilvl w:val="0"/>
          <w:numId w:val="3"/>
        </w:numPr>
        <w:jc w:val="both"/>
        <w:rPr>
          <w:iCs/>
          <w:snapToGrid w:val="0"/>
        </w:rPr>
      </w:pPr>
      <w:r w:rsidRPr="000C4B63">
        <w:rPr>
          <w:b/>
          <w:snapToGrid w:val="0"/>
        </w:rPr>
        <w:t>souhlasí a doporučuje Zastupitelstvu Karlovarského kraje</w:t>
      </w:r>
      <w:r w:rsidRPr="000C4B63">
        <w:rPr>
          <w:snapToGrid w:val="0"/>
        </w:rPr>
        <w:t xml:space="preserve"> </w:t>
      </w:r>
      <w:r w:rsidRPr="000C4B63">
        <w:t>uložit Krajské správě a údržbě silnic Karlovarského kraje, příspěvkové organizaci, realizovat kroky k uzavření předmětné smlouvy o budoucí darovací smlouvě a zmocnit jí podpisem této smlouvy</w:t>
      </w:r>
    </w:p>
    <w:p w:rsidR="002003D9" w:rsidRPr="00D32B07" w:rsidRDefault="002003D9" w:rsidP="005F50F2">
      <w:pPr>
        <w:widowControl w:val="0"/>
        <w:jc w:val="both"/>
        <w:rPr>
          <w:b/>
          <w:u w:val="single"/>
        </w:rPr>
      </w:pPr>
    </w:p>
    <w:tbl>
      <w:tblPr>
        <w:tblW w:w="4853" w:type="dxa"/>
        <w:tblLook w:val="00A0" w:firstRow="1" w:lastRow="0" w:firstColumn="1" w:lastColumn="0" w:noHBand="0" w:noVBand="0"/>
      </w:tblPr>
      <w:tblGrid>
        <w:gridCol w:w="397"/>
        <w:gridCol w:w="1220"/>
        <w:gridCol w:w="398"/>
        <w:gridCol w:w="1220"/>
        <w:gridCol w:w="398"/>
        <w:gridCol w:w="1220"/>
      </w:tblGrid>
      <w:tr w:rsidR="007A18D4" w:rsidRPr="00644D55" w:rsidTr="00B837BC">
        <w:tc>
          <w:tcPr>
            <w:tcW w:w="0" w:type="auto"/>
            <w:vAlign w:val="center"/>
          </w:tcPr>
          <w:p w:rsidR="00A80553" w:rsidRPr="00644D55" w:rsidRDefault="00A80553" w:rsidP="00B837BC">
            <w:pPr>
              <w:jc w:val="both"/>
            </w:pPr>
          </w:p>
        </w:tc>
        <w:tc>
          <w:tcPr>
            <w:tcW w:w="0" w:type="auto"/>
            <w:tcMar>
              <w:right w:w="567" w:type="dxa"/>
            </w:tcMar>
            <w:vAlign w:val="center"/>
          </w:tcPr>
          <w:p w:rsidR="007A18D4" w:rsidRPr="00644D55" w:rsidRDefault="007A18D4" w:rsidP="00B837BC">
            <w:pPr>
              <w:jc w:val="both"/>
            </w:pPr>
          </w:p>
        </w:tc>
        <w:tc>
          <w:tcPr>
            <w:tcW w:w="0" w:type="auto"/>
            <w:vAlign w:val="center"/>
          </w:tcPr>
          <w:p w:rsidR="007A18D4" w:rsidRPr="00644D55" w:rsidRDefault="007A18D4" w:rsidP="00B837BC">
            <w:pPr>
              <w:jc w:val="both"/>
            </w:pPr>
          </w:p>
        </w:tc>
        <w:tc>
          <w:tcPr>
            <w:tcW w:w="0" w:type="auto"/>
            <w:tcMar>
              <w:right w:w="567" w:type="dxa"/>
            </w:tcMar>
            <w:vAlign w:val="center"/>
          </w:tcPr>
          <w:p w:rsidR="007A18D4" w:rsidRPr="00644D55" w:rsidRDefault="007A18D4" w:rsidP="00B837BC">
            <w:pPr>
              <w:jc w:val="both"/>
            </w:pPr>
          </w:p>
        </w:tc>
        <w:tc>
          <w:tcPr>
            <w:tcW w:w="0" w:type="auto"/>
            <w:vAlign w:val="center"/>
          </w:tcPr>
          <w:p w:rsidR="007A18D4" w:rsidRPr="00644D55" w:rsidRDefault="007A18D4" w:rsidP="00B837BC">
            <w:pPr>
              <w:jc w:val="both"/>
            </w:pPr>
          </w:p>
        </w:tc>
        <w:tc>
          <w:tcPr>
            <w:tcW w:w="0" w:type="auto"/>
            <w:tcMar>
              <w:right w:w="567" w:type="dxa"/>
            </w:tcMar>
            <w:vAlign w:val="center"/>
          </w:tcPr>
          <w:p w:rsidR="007A18D4" w:rsidRPr="00644D55" w:rsidRDefault="007A18D4" w:rsidP="00B837BC">
            <w:pPr>
              <w:jc w:val="both"/>
            </w:pPr>
          </w:p>
        </w:tc>
      </w:tr>
    </w:tbl>
    <w:p w:rsidR="005E4B55" w:rsidRPr="00EA46F0" w:rsidRDefault="00EA46F0" w:rsidP="0008660A">
      <w:pPr>
        <w:numPr>
          <w:ilvl w:val="0"/>
          <w:numId w:val="33"/>
        </w:numPr>
        <w:ind w:left="360"/>
        <w:jc w:val="both"/>
        <w:rPr>
          <w:b/>
        </w:rPr>
      </w:pPr>
      <w:r w:rsidRPr="00EA46F0">
        <w:rPr>
          <w:b/>
        </w:rPr>
        <w:lastRenderedPageBreak/>
        <w:t>Smlouva o smlouvě budoucí darovací, darování nemovité věci - Bezúplatné nabytí nemovité věci z vlastnictví obce Velká Hleďsebe do vlastnictví Karlovarského kraje – část pozemku p.p.č. 949/1 v k.ú. Klimentov</w:t>
      </w:r>
    </w:p>
    <w:tbl>
      <w:tblPr>
        <w:tblW w:w="4853" w:type="dxa"/>
        <w:tblLook w:val="00A0" w:firstRow="1" w:lastRow="0" w:firstColumn="1" w:lastColumn="0" w:noHBand="0" w:noVBand="0"/>
      </w:tblPr>
      <w:tblGrid>
        <w:gridCol w:w="397"/>
        <w:gridCol w:w="1220"/>
        <w:gridCol w:w="398"/>
        <w:gridCol w:w="1220"/>
        <w:gridCol w:w="398"/>
        <w:gridCol w:w="1220"/>
      </w:tblGrid>
      <w:tr w:rsidR="00231D36" w:rsidRPr="00644D55" w:rsidTr="00B837BC">
        <w:tc>
          <w:tcPr>
            <w:tcW w:w="0" w:type="auto"/>
            <w:vAlign w:val="center"/>
          </w:tcPr>
          <w:p w:rsidR="00231D36" w:rsidRPr="00644D55" w:rsidRDefault="00231D36" w:rsidP="00181BC1"/>
        </w:tc>
        <w:tc>
          <w:tcPr>
            <w:tcW w:w="0" w:type="auto"/>
            <w:tcMar>
              <w:right w:w="567" w:type="dxa"/>
            </w:tcMar>
            <w:vAlign w:val="center"/>
          </w:tcPr>
          <w:p w:rsidR="00231D36" w:rsidRPr="00644D55" w:rsidRDefault="00231D36" w:rsidP="00B837BC">
            <w:pPr>
              <w:jc w:val="both"/>
            </w:pPr>
          </w:p>
        </w:tc>
        <w:tc>
          <w:tcPr>
            <w:tcW w:w="0" w:type="auto"/>
            <w:vAlign w:val="center"/>
          </w:tcPr>
          <w:p w:rsidR="00231D36" w:rsidRPr="00644D55" w:rsidRDefault="00231D36" w:rsidP="00B837BC">
            <w:pPr>
              <w:jc w:val="both"/>
            </w:pPr>
          </w:p>
        </w:tc>
        <w:tc>
          <w:tcPr>
            <w:tcW w:w="0" w:type="auto"/>
            <w:tcMar>
              <w:right w:w="567" w:type="dxa"/>
            </w:tcMar>
            <w:vAlign w:val="center"/>
          </w:tcPr>
          <w:p w:rsidR="00231D36" w:rsidRPr="00644D55" w:rsidRDefault="00231D36" w:rsidP="00B837BC">
            <w:pPr>
              <w:jc w:val="both"/>
            </w:pPr>
          </w:p>
        </w:tc>
        <w:tc>
          <w:tcPr>
            <w:tcW w:w="0" w:type="auto"/>
            <w:vAlign w:val="center"/>
          </w:tcPr>
          <w:p w:rsidR="00231D36" w:rsidRPr="00644D55" w:rsidRDefault="00231D36" w:rsidP="00B837BC">
            <w:pPr>
              <w:jc w:val="both"/>
            </w:pPr>
          </w:p>
        </w:tc>
        <w:tc>
          <w:tcPr>
            <w:tcW w:w="0" w:type="auto"/>
            <w:tcMar>
              <w:right w:w="567" w:type="dxa"/>
            </w:tcMar>
            <w:vAlign w:val="center"/>
          </w:tcPr>
          <w:p w:rsidR="00231D36" w:rsidRPr="00644D55" w:rsidRDefault="00231D36" w:rsidP="00B837BC">
            <w:pPr>
              <w:jc w:val="both"/>
            </w:pPr>
          </w:p>
        </w:tc>
      </w:tr>
    </w:tbl>
    <w:p w:rsidR="00EA46F0" w:rsidRDefault="00EA46F0" w:rsidP="00EA46F0">
      <w:pPr>
        <w:pStyle w:val="Zkladntext"/>
        <w:jc w:val="both"/>
        <w:rPr>
          <w:i/>
          <w:iCs/>
        </w:rPr>
      </w:pPr>
      <w:r w:rsidRPr="00A677EF">
        <w:rPr>
          <w:i/>
          <w:iCs/>
        </w:rPr>
        <w:t xml:space="preserve">usnesení č. </w:t>
      </w:r>
      <w:r w:rsidR="00640598">
        <w:rPr>
          <w:i/>
          <w:iCs/>
        </w:rPr>
        <w:t>102</w:t>
      </w:r>
      <w:r w:rsidRPr="00A677EF">
        <w:rPr>
          <w:i/>
          <w:iCs/>
        </w:rPr>
        <w:t>/</w:t>
      </w:r>
      <w:r>
        <w:rPr>
          <w:i/>
          <w:iCs/>
        </w:rPr>
        <w:t>11</w:t>
      </w:r>
      <w:r w:rsidRPr="00A677EF">
        <w:rPr>
          <w:i/>
          <w:iCs/>
        </w:rPr>
        <w:t>/1</w:t>
      </w:r>
      <w:r>
        <w:rPr>
          <w:i/>
          <w:iCs/>
        </w:rPr>
        <w:t>7</w:t>
      </w:r>
    </w:p>
    <w:p w:rsidR="00EA46F0" w:rsidRDefault="00EA46F0" w:rsidP="00EA46F0">
      <w:pPr>
        <w:pStyle w:val="Zkladntext"/>
        <w:jc w:val="both"/>
        <w:rPr>
          <w:i/>
          <w:iCs/>
        </w:rPr>
      </w:pPr>
    </w:p>
    <w:p w:rsidR="00EA46F0" w:rsidRDefault="00EA46F0" w:rsidP="00EA46F0">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A677EF">
        <w:rPr>
          <w:b/>
          <w:iCs/>
          <w:snapToGrid w:val="0"/>
        </w:rPr>
        <w:t>:</w:t>
      </w:r>
    </w:p>
    <w:p w:rsidR="00EA46F0" w:rsidRDefault="00EA46F0" w:rsidP="00E049DA">
      <w:pPr>
        <w:widowControl w:val="0"/>
        <w:jc w:val="both"/>
        <w:rPr>
          <w:b/>
          <w:iCs/>
          <w:snapToGrid w:val="0"/>
        </w:rPr>
      </w:pPr>
    </w:p>
    <w:p w:rsidR="000C4B63" w:rsidRPr="000C4B63" w:rsidRDefault="000C4B63" w:rsidP="000C4B63">
      <w:pPr>
        <w:widowControl w:val="0"/>
        <w:numPr>
          <w:ilvl w:val="0"/>
          <w:numId w:val="3"/>
        </w:numPr>
        <w:jc w:val="both"/>
        <w:rPr>
          <w:b/>
          <w:iCs/>
          <w:snapToGrid w:val="0"/>
        </w:rPr>
      </w:pPr>
      <w:r w:rsidRPr="000C4B63">
        <w:rPr>
          <w:b/>
        </w:rPr>
        <w:t>souhlasí a doporučuje Zastupitelstvu Karlovarského kraje ke schválení</w:t>
      </w:r>
      <w:r w:rsidRPr="000C4B63">
        <w:rPr>
          <w:snapToGrid w:val="0"/>
        </w:rPr>
        <w:t xml:space="preserve"> </w:t>
      </w:r>
      <w:r w:rsidRPr="000C4B63">
        <w:t>budoucí bezúplatné nabytí části pozemku p.p.č. 949/1 v k.ú. Klimentov a obci Velká Hleďsebe včetně stavby mostní konstrukce, formou smlouvy o smlouvě budoucí darovací, darování nemovité věci, jejímž předmětem plnění bude závazek k budoucímu bezúplatnému převodu části předmětného pozemku včetně stavby mostní konstrukce a závazek k uzavření darovací smlouvy, mezi obcí Velká Hleďsebe se sídlem Plzeňská 32, PSČ 353 01, Velká Hleďsebe, IČO 00572756, zastoupenou Ing. Jaroslavou Brožovou Lampertovou, starostkou obce (jako budoucí dárce na straně jedné) a Karlovarským krajem, zastoupeným Krajskou správou a údržbou silnic Karlovarského kraje, příspěvkovou organizací (jako budoucí obdarovaný na straně druhé), a tím převést předmětnou nemovitou věc včetně stavby mostní konstrukce z vlastnictví obce Velká Hleďsebe do vlastnictví Karlovarského kraje</w:t>
      </w:r>
    </w:p>
    <w:p w:rsidR="000C4B63" w:rsidRPr="000C4B63" w:rsidRDefault="000C4B63" w:rsidP="000C4B63">
      <w:pPr>
        <w:widowControl w:val="0"/>
        <w:jc w:val="both"/>
        <w:rPr>
          <w:b/>
          <w:iCs/>
          <w:snapToGrid w:val="0"/>
        </w:rPr>
      </w:pPr>
    </w:p>
    <w:p w:rsidR="000C4B63" w:rsidRPr="000C4B63" w:rsidRDefault="000C4B63" w:rsidP="000C4B63">
      <w:pPr>
        <w:widowControl w:val="0"/>
        <w:numPr>
          <w:ilvl w:val="0"/>
          <w:numId w:val="3"/>
        </w:numPr>
        <w:jc w:val="both"/>
        <w:rPr>
          <w:iCs/>
          <w:snapToGrid w:val="0"/>
        </w:rPr>
      </w:pPr>
      <w:r w:rsidRPr="000C4B63">
        <w:rPr>
          <w:b/>
          <w:snapToGrid w:val="0"/>
        </w:rPr>
        <w:t>souhlasí a doporučuje Zastupitelstvu Karlovarského kraje ke schválení</w:t>
      </w:r>
      <w:r w:rsidRPr="000C4B63">
        <w:rPr>
          <w:snapToGrid w:val="0"/>
        </w:rPr>
        <w:t xml:space="preserve"> </w:t>
      </w:r>
      <w:r w:rsidRPr="000C4B63">
        <w:t>znění smlouvy o smlouvě budoucí darovací, darování nemovité věci dle návrhu</w:t>
      </w:r>
    </w:p>
    <w:p w:rsidR="000C4B63" w:rsidRPr="000C4B63" w:rsidRDefault="000C4B63" w:rsidP="000C4B63">
      <w:pPr>
        <w:widowControl w:val="0"/>
        <w:jc w:val="both"/>
        <w:rPr>
          <w:iCs/>
          <w:snapToGrid w:val="0"/>
        </w:rPr>
      </w:pPr>
    </w:p>
    <w:p w:rsidR="000C4B63" w:rsidRPr="000C4B63" w:rsidRDefault="000C4B63" w:rsidP="000C4B63">
      <w:pPr>
        <w:widowControl w:val="0"/>
        <w:numPr>
          <w:ilvl w:val="0"/>
          <w:numId w:val="3"/>
        </w:numPr>
        <w:jc w:val="both"/>
        <w:rPr>
          <w:iCs/>
          <w:snapToGrid w:val="0"/>
        </w:rPr>
      </w:pPr>
      <w:r w:rsidRPr="000C4B63">
        <w:rPr>
          <w:b/>
          <w:snapToGrid w:val="0"/>
        </w:rPr>
        <w:t>souhlasí a doporučuje Zastupitelstvu Karlovarského kraje</w:t>
      </w:r>
      <w:r w:rsidRPr="000C4B63">
        <w:rPr>
          <w:snapToGrid w:val="0"/>
        </w:rPr>
        <w:t xml:space="preserve"> </w:t>
      </w:r>
      <w:r w:rsidRPr="000C4B63">
        <w:t>uložit Krajské správě a údržbě silnic Karlovarského kraje, příspěvkové organizaci, realizovat kroky k uzavření předmětné smlouvy o smlouvě budoucí darovací, darování nemovité věci a zmocnit jí podpisem této smlouvy</w:t>
      </w:r>
    </w:p>
    <w:p w:rsidR="000C4B63" w:rsidRDefault="000C4B63" w:rsidP="00E049DA">
      <w:pPr>
        <w:widowControl w:val="0"/>
        <w:jc w:val="both"/>
        <w:rPr>
          <w:b/>
          <w:iCs/>
          <w:snapToGrid w:val="0"/>
        </w:rPr>
      </w:pPr>
    </w:p>
    <w:p w:rsidR="000C4B63" w:rsidRDefault="000C4B63" w:rsidP="00E049DA">
      <w:pPr>
        <w:widowControl w:val="0"/>
        <w:jc w:val="both"/>
        <w:rPr>
          <w:b/>
          <w:iCs/>
          <w:snapToGrid w:val="0"/>
        </w:rPr>
      </w:pPr>
    </w:p>
    <w:p w:rsidR="00D24F8E" w:rsidRPr="00A677EF" w:rsidRDefault="00D24F8E" w:rsidP="00D24F8E">
      <w:pPr>
        <w:pStyle w:val="Zhlav"/>
        <w:jc w:val="both"/>
        <w:rPr>
          <w:b/>
        </w:rPr>
      </w:pPr>
      <w:r w:rsidRPr="00A677EF">
        <w:rPr>
          <w:b/>
        </w:rPr>
        <w:t xml:space="preserve">Následující bod jednání č. </w:t>
      </w:r>
      <w:r>
        <w:rPr>
          <w:b/>
        </w:rPr>
        <w:t>12</w:t>
      </w:r>
      <w:r w:rsidRPr="00943707">
        <w:rPr>
          <w:b/>
        </w:rPr>
        <w:t xml:space="preserve"> uvedl </w:t>
      </w:r>
      <w:r>
        <w:rPr>
          <w:b/>
        </w:rPr>
        <w:t xml:space="preserve">předseda výboru Ing. Roman Procházka a </w:t>
      </w:r>
      <w:r w:rsidRPr="00943707">
        <w:rPr>
          <w:b/>
        </w:rPr>
        <w:t>navrhl hlasování en bloc o bodech</w:t>
      </w:r>
      <w:r w:rsidRPr="00A677EF">
        <w:rPr>
          <w:b/>
        </w:rPr>
        <w:t xml:space="preserve"> č. </w:t>
      </w:r>
      <w:r>
        <w:rPr>
          <w:b/>
        </w:rPr>
        <w:t>1</w:t>
      </w:r>
      <w:r w:rsidR="00671B8E">
        <w:rPr>
          <w:b/>
        </w:rPr>
        <w:t>2</w:t>
      </w:r>
      <w:r w:rsidRPr="00A677EF">
        <w:rPr>
          <w:b/>
        </w:rPr>
        <w:t xml:space="preserve"> – </w:t>
      </w:r>
      <w:r>
        <w:rPr>
          <w:b/>
        </w:rPr>
        <w:t>2</w:t>
      </w:r>
      <w:r w:rsidR="000C4B63">
        <w:rPr>
          <w:b/>
        </w:rPr>
        <w:t>1</w:t>
      </w:r>
      <w:r w:rsidRPr="00A677EF">
        <w:rPr>
          <w:b/>
        </w:rPr>
        <w:t>)</w:t>
      </w:r>
      <w:r>
        <w:rPr>
          <w:b/>
        </w:rPr>
        <w:t xml:space="preserve"> </w:t>
      </w:r>
      <w:r w:rsidRPr="00A677EF">
        <w:rPr>
          <w:b/>
        </w:rPr>
        <w:t>a dal o návrhu hlasovat.</w:t>
      </w:r>
    </w:p>
    <w:p w:rsidR="00D24F8E" w:rsidRPr="00A677EF" w:rsidRDefault="00D24F8E" w:rsidP="00D24F8E">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D24F8E" w:rsidRPr="00A677EF" w:rsidTr="00671B8E">
        <w:tc>
          <w:tcPr>
            <w:tcW w:w="0" w:type="auto"/>
            <w:vAlign w:val="center"/>
          </w:tcPr>
          <w:p w:rsidR="00D24F8E" w:rsidRPr="00A677EF" w:rsidRDefault="00D24F8E" w:rsidP="00671B8E">
            <w:pPr>
              <w:jc w:val="both"/>
            </w:pPr>
          </w:p>
          <w:p w:rsidR="00D24F8E" w:rsidRPr="00A677EF" w:rsidRDefault="00D24F8E" w:rsidP="00671B8E">
            <w:pPr>
              <w:jc w:val="both"/>
            </w:pPr>
            <w:r w:rsidRPr="00A677EF">
              <w:t>pro:</w:t>
            </w:r>
          </w:p>
        </w:tc>
        <w:tc>
          <w:tcPr>
            <w:tcW w:w="0" w:type="auto"/>
            <w:tcMar>
              <w:right w:w="567" w:type="dxa"/>
            </w:tcMar>
            <w:vAlign w:val="center"/>
          </w:tcPr>
          <w:p w:rsidR="00D24F8E" w:rsidRPr="00A677EF" w:rsidRDefault="00D24F8E" w:rsidP="00671B8E">
            <w:pPr>
              <w:jc w:val="both"/>
            </w:pPr>
          </w:p>
          <w:p w:rsidR="00D24F8E" w:rsidRPr="00A677EF" w:rsidRDefault="000C4B63" w:rsidP="00671B8E">
            <w:pPr>
              <w:jc w:val="both"/>
            </w:pPr>
            <w:r>
              <w:t>9</w:t>
            </w:r>
          </w:p>
        </w:tc>
        <w:tc>
          <w:tcPr>
            <w:tcW w:w="0" w:type="auto"/>
            <w:vAlign w:val="center"/>
          </w:tcPr>
          <w:p w:rsidR="00D24F8E" w:rsidRPr="00A677EF" w:rsidRDefault="00D24F8E" w:rsidP="00671B8E">
            <w:pPr>
              <w:jc w:val="both"/>
            </w:pPr>
          </w:p>
          <w:p w:rsidR="00D24F8E" w:rsidRPr="00A677EF" w:rsidRDefault="00D24F8E" w:rsidP="00671B8E">
            <w:pPr>
              <w:jc w:val="both"/>
            </w:pPr>
            <w:r w:rsidRPr="00A677EF">
              <w:t>proti:</w:t>
            </w:r>
          </w:p>
        </w:tc>
        <w:tc>
          <w:tcPr>
            <w:tcW w:w="0" w:type="auto"/>
            <w:tcMar>
              <w:right w:w="567" w:type="dxa"/>
            </w:tcMar>
            <w:vAlign w:val="center"/>
          </w:tcPr>
          <w:p w:rsidR="00D24F8E" w:rsidRPr="00A677EF" w:rsidRDefault="00D24F8E" w:rsidP="00671B8E">
            <w:pPr>
              <w:jc w:val="both"/>
            </w:pPr>
          </w:p>
          <w:p w:rsidR="00D24F8E" w:rsidRPr="00A677EF" w:rsidRDefault="00D24F8E" w:rsidP="00671B8E">
            <w:pPr>
              <w:jc w:val="both"/>
            </w:pPr>
            <w:r w:rsidRPr="00A677EF">
              <w:t>0</w:t>
            </w:r>
          </w:p>
        </w:tc>
        <w:tc>
          <w:tcPr>
            <w:tcW w:w="0" w:type="auto"/>
            <w:vAlign w:val="center"/>
          </w:tcPr>
          <w:p w:rsidR="00D24F8E" w:rsidRPr="00A677EF" w:rsidRDefault="00D24F8E" w:rsidP="00671B8E">
            <w:pPr>
              <w:jc w:val="both"/>
            </w:pPr>
          </w:p>
          <w:p w:rsidR="00D24F8E" w:rsidRPr="00A677EF" w:rsidRDefault="00D24F8E" w:rsidP="00671B8E">
            <w:pPr>
              <w:jc w:val="both"/>
            </w:pPr>
            <w:r w:rsidRPr="00A677EF">
              <w:t>zdržel se:</w:t>
            </w:r>
          </w:p>
        </w:tc>
        <w:tc>
          <w:tcPr>
            <w:tcW w:w="0" w:type="auto"/>
            <w:tcMar>
              <w:right w:w="567" w:type="dxa"/>
            </w:tcMar>
            <w:vAlign w:val="center"/>
          </w:tcPr>
          <w:p w:rsidR="00D24F8E" w:rsidRPr="00A677EF" w:rsidRDefault="00D24F8E" w:rsidP="00671B8E">
            <w:pPr>
              <w:jc w:val="both"/>
            </w:pPr>
          </w:p>
          <w:p w:rsidR="00D24F8E" w:rsidRPr="00A677EF" w:rsidRDefault="00D24F8E" w:rsidP="00671B8E">
            <w:pPr>
              <w:jc w:val="both"/>
            </w:pPr>
            <w:r w:rsidRPr="00A677EF">
              <w:t>0</w:t>
            </w:r>
          </w:p>
        </w:tc>
      </w:tr>
    </w:tbl>
    <w:p w:rsidR="00D24F8E" w:rsidRPr="00A677EF" w:rsidRDefault="00D24F8E" w:rsidP="00D24F8E">
      <w:pPr>
        <w:pStyle w:val="Zhlav"/>
        <w:jc w:val="both"/>
      </w:pPr>
    </w:p>
    <w:p w:rsidR="00D24F8E" w:rsidRPr="00A677EF" w:rsidRDefault="00D24F8E" w:rsidP="00D24F8E">
      <w:pPr>
        <w:pStyle w:val="Zhlav"/>
        <w:jc w:val="both"/>
      </w:pPr>
    </w:p>
    <w:p w:rsidR="00D24F8E" w:rsidRPr="00A677EF" w:rsidRDefault="00D24F8E" w:rsidP="00D24F8E">
      <w:pPr>
        <w:pStyle w:val="Zhlav"/>
        <w:jc w:val="both"/>
        <w:rPr>
          <w:b/>
        </w:rPr>
      </w:pPr>
      <w:r w:rsidRPr="00A677EF">
        <w:rPr>
          <w:b/>
        </w:rPr>
        <w:t xml:space="preserve">Poté členové výboru hlasovali en bloc o bodech č. </w:t>
      </w:r>
      <w:r>
        <w:rPr>
          <w:b/>
        </w:rPr>
        <w:t>1</w:t>
      </w:r>
      <w:r w:rsidR="00671B8E">
        <w:rPr>
          <w:b/>
        </w:rPr>
        <w:t>2</w:t>
      </w:r>
      <w:r w:rsidRPr="00A677EF">
        <w:rPr>
          <w:b/>
        </w:rPr>
        <w:t xml:space="preserve"> – </w:t>
      </w:r>
      <w:r>
        <w:rPr>
          <w:b/>
        </w:rPr>
        <w:t>2</w:t>
      </w:r>
      <w:r w:rsidR="000C4B63">
        <w:rPr>
          <w:b/>
        </w:rPr>
        <w:t>1</w:t>
      </w:r>
      <w:r w:rsidRPr="00A677EF">
        <w:rPr>
          <w:b/>
        </w:rPr>
        <w:t>)</w:t>
      </w:r>
      <w:r>
        <w:rPr>
          <w:b/>
        </w:rPr>
        <w:t xml:space="preserve"> </w:t>
      </w:r>
      <w:r w:rsidRPr="00A677EF">
        <w:rPr>
          <w:b/>
        </w:rPr>
        <w:t>a předložená usnesení těchto bodů schválili.</w:t>
      </w:r>
    </w:p>
    <w:p w:rsidR="00D24F8E" w:rsidRPr="00A677EF" w:rsidRDefault="00D24F8E" w:rsidP="00D24F8E">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D24F8E" w:rsidRPr="00A677EF" w:rsidTr="00671B8E">
        <w:tc>
          <w:tcPr>
            <w:tcW w:w="0" w:type="auto"/>
            <w:vAlign w:val="center"/>
          </w:tcPr>
          <w:p w:rsidR="00D24F8E" w:rsidRPr="00A677EF" w:rsidRDefault="00D24F8E" w:rsidP="00671B8E">
            <w:pPr>
              <w:jc w:val="both"/>
            </w:pPr>
          </w:p>
          <w:p w:rsidR="00D24F8E" w:rsidRPr="00A677EF" w:rsidRDefault="00D24F8E" w:rsidP="00671B8E">
            <w:pPr>
              <w:jc w:val="both"/>
            </w:pPr>
            <w:r w:rsidRPr="00A677EF">
              <w:t>pro:</w:t>
            </w:r>
          </w:p>
        </w:tc>
        <w:tc>
          <w:tcPr>
            <w:tcW w:w="0" w:type="auto"/>
            <w:tcMar>
              <w:right w:w="567" w:type="dxa"/>
            </w:tcMar>
            <w:vAlign w:val="center"/>
          </w:tcPr>
          <w:p w:rsidR="00D24F8E" w:rsidRPr="00A677EF" w:rsidRDefault="00D24F8E" w:rsidP="00671B8E">
            <w:pPr>
              <w:jc w:val="both"/>
            </w:pPr>
          </w:p>
          <w:p w:rsidR="00D24F8E" w:rsidRPr="00A677EF" w:rsidRDefault="000C4B63" w:rsidP="00671B8E">
            <w:pPr>
              <w:jc w:val="both"/>
            </w:pPr>
            <w:r>
              <w:t>9</w:t>
            </w:r>
          </w:p>
        </w:tc>
        <w:tc>
          <w:tcPr>
            <w:tcW w:w="0" w:type="auto"/>
            <w:vAlign w:val="center"/>
          </w:tcPr>
          <w:p w:rsidR="00D24F8E" w:rsidRPr="00A677EF" w:rsidRDefault="00D24F8E" w:rsidP="00671B8E">
            <w:pPr>
              <w:jc w:val="both"/>
            </w:pPr>
          </w:p>
          <w:p w:rsidR="00D24F8E" w:rsidRPr="00A677EF" w:rsidRDefault="00D24F8E" w:rsidP="00671B8E">
            <w:pPr>
              <w:jc w:val="both"/>
            </w:pPr>
            <w:r w:rsidRPr="00A677EF">
              <w:t>proti:</w:t>
            </w:r>
          </w:p>
        </w:tc>
        <w:tc>
          <w:tcPr>
            <w:tcW w:w="0" w:type="auto"/>
            <w:tcMar>
              <w:right w:w="567" w:type="dxa"/>
            </w:tcMar>
            <w:vAlign w:val="center"/>
          </w:tcPr>
          <w:p w:rsidR="00D24F8E" w:rsidRPr="00A677EF" w:rsidRDefault="00D24F8E" w:rsidP="00671B8E">
            <w:pPr>
              <w:jc w:val="both"/>
            </w:pPr>
          </w:p>
          <w:p w:rsidR="00D24F8E" w:rsidRPr="00A677EF" w:rsidRDefault="00D24F8E" w:rsidP="00671B8E">
            <w:pPr>
              <w:jc w:val="both"/>
            </w:pPr>
            <w:r w:rsidRPr="00A677EF">
              <w:t>0</w:t>
            </w:r>
          </w:p>
        </w:tc>
        <w:tc>
          <w:tcPr>
            <w:tcW w:w="0" w:type="auto"/>
            <w:vAlign w:val="center"/>
          </w:tcPr>
          <w:p w:rsidR="00D24F8E" w:rsidRPr="00A677EF" w:rsidRDefault="00D24F8E" w:rsidP="00671B8E">
            <w:pPr>
              <w:jc w:val="both"/>
            </w:pPr>
          </w:p>
          <w:p w:rsidR="00D24F8E" w:rsidRPr="00A677EF" w:rsidRDefault="00D24F8E" w:rsidP="00671B8E">
            <w:pPr>
              <w:jc w:val="both"/>
            </w:pPr>
            <w:r w:rsidRPr="00A677EF">
              <w:t>zdržel se:</w:t>
            </w:r>
          </w:p>
        </w:tc>
        <w:tc>
          <w:tcPr>
            <w:tcW w:w="0" w:type="auto"/>
            <w:tcMar>
              <w:right w:w="567" w:type="dxa"/>
            </w:tcMar>
            <w:vAlign w:val="center"/>
          </w:tcPr>
          <w:p w:rsidR="00D24F8E" w:rsidRPr="00A677EF" w:rsidRDefault="00D24F8E" w:rsidP="00671B8E">
            <w:pPr>
              <w:jc w:val="both"/>
            </w:pPr>
          </w:p>
          <w:p w:rsidR="00D24F8E" w:rsidRPr="00A677EF" w:rsidRDefault="00D24F8E" w:rsidP="00671B8E">
            <w:pPr>
              <w:jc w:val="both"/>
            </w:pPr>
            <w:r>
              <w:t>0</w:t>
            </w:r>
          </w:p>
        </w:tc>
      </w:tr>
    </w:tbl>
    <w:p w:rsidR="00D24F8E" w:rsidRDefault="00D24F8E" w:rsidP="00E049DA">
      <w:pPr>
        <w:widowControl w:val="0"/>
        <w:jc w:val="both"/>
        <w:rPr>
          <w:b/>
          <w:iCs/>
          <w:snapToGrid w:val="0"/>
        </w:rPr>
      </w:pPr>
    </w:p>
    <w:p w:rsidR="00671B8E" w:rsidRPr="00B54D45" w:rsidRDefault="00671B8E" w:rsidP="00E049DA">
      <w:pPr>
        <w:widowControl w:val="0"/>
        <w:jc w:val="both"/>
        <w:rPr>
          <w:b/>
          <w:iCs/>
          <w:snapToGrid w:val="0"/>
        </w:rPr>
      </w:pPr>
    </w:p>
    <w:p w:rsidR="00C20D43" w:rsidRPr="000971F1" w:rsidRDefault="000971F1" w:rsidP="0008660A">
      <w:pPr>
        <w:numPr>
          <w:ilvl w:val="0"/>
          <w:numId w:val="33"/>
        </w:numPr>
        <w:ind w:left="360"/>
        <w:jc w:val="both"/>
        <w:rPr>
          <w:b/>
        </w:rPr>
      </w:pPr>
      <w:r w:rsidRPr="000971F1">
        <w:rPr>
          <w:b/>
        </w:rPr>
        <w:t>Bezúplatné nabytí nemovité věci z vlastnictví České republiky s příslušností hospodaření Ředitelství silnic a dálnic ČR, státní příspěvkové organizace, do vlastnictví Karlovarského kraje – pozemek p.p.č. 468/2 v k.ú. Rudolec u Březové</w:t>
      </w:r>
    </w:p>
    <w:p w:rsidR="00C20D43" w:rsidRPr="00A677EF" w:rsidRDefault="00C20D43" w:rsidP="00C20D43">
      <w:pPr>
        <w:jc w:val="both"/>
      </w:pPr>
    </w:p>
    <w:p w:rsidR="00C20D43" w:rsidRPr="005F50F2" w:rsidRDefault="00C20D43" w:rsidP="00C20D43">
      <w:pPr>
        <w:pStyle w:val="Zkladntext"/>
        <w:jc w:val="both"/>
        <w:rPr>
          <w:i/>
          <w:iCs/>
        </w:rPr>
      </w:pPr>
      <w:r w:rsidRPr="005F50F2">
        <w:rPr>
          <w:i/>
          <w:iCs/>
        </w:rPr>
        <w:t xml:space="preserve">usnesení č. </w:t>
      </w:r>
      <w:r w:rsidR="00640598">
        <w:rPr>
          <w:i/>
          <w:iCs/>
        </w:rPr>
        <w:t>103</w:t>
      </w:r>
      <w:r w:rsidRPr="005F50F2">
        <w:rPr>
          <w:i/>
          <w:iCs/>
        </w:rPr>
        <w:t>/</w:t>
      </w:r>
      <w:r w:rsidR="00BA738B">
        <w:rPr>
          <w:i/>
          <w:iCs/>
        </w:rPr>
        <w:t>11</w:t>
      </w:r>
      <w:r w:rsidRPr="005F50F2">
        <w:rPr>
          <w:i/>
          <w:iCs/>
        </w:rPr>
        <w:t>/1</w:t>
      </w:r>
      <w:r w:rsidR="00181BC1">
        <w:rPr>
          <w:i/>
          <w:iCs/>
        </w:rPr>
        <w:t>7</w:t>
      </w:r>
      <w:r w:rsidRPr="005F50F2">
        <w:rPr>
          <w:i/>
          <w:iCs/>
        </w:rPr>
        <w:t xml:space="preserve">  </w:t>
      </w:r>
    </w:p>
    <w:p w:rsidR="00105ACE" w:rsidRPr="0083084E" w:rsidRDefault="00105ACE" w:rsidP="00105ACE">
      <w:pPr>
        <w:widowControl w:val="0"/>
        <w:jc w:val="both"/>
        <w:rPr>
          <w:b/>
          <w:iCs/>
          <w:snapToGrid w:val="0"/>
          <w:sz w:val="22"/>
          <w:szCs w:val="22"/>
        </w:rPr>
      </w:pPr>
    </w:p>
    <w:p w:rsidR="007B2AF2" w:rsidRPr="008C3586" w:rsidRDefault="007B2AF2" w:rsidP="007B2AF2">
      <w:pPr>
        <w:widowControl w:val="0"/>
        <w:jc w:val="both"/>
        <w:rPr>
          <w:b/>
          <w:iCs/>
          <w:snapToGrid w:val="0"/>
        </w:rPr>
      </w:pPr>
      <w:r w:rsidRPr="008C3586">
        <w:rPr>
          <w:b/>
          <w:iCs/>
          <w:snapToGrid w:val="0"/>
        </w:rPr>
        <w:t>Výbor pro hospodaření s majetkem a pro likvidaci nepotřebného majetku:</w:t>
      </w:r>
    </w:p>
    <w:p w:rsidR="00532E59" w:rsidRDefault="00532E59" w:rsidP="004E7FA8">
      <w:pPr>
        <w:pStyle w:val="Textvbloku"/>
        <w:ind w:left="0" w:right="-1"/>
      </w:pPr>
    </w:p>
    <w:p w:rsidR="000C4B63" w:rsidRPr="00BA738B" w:rsidRDefault="000C4B63" w:rsidP="000C4B63">
      <w:pPr>
        <w:widowControl w:val="0"/>
        <w:numPr>
          <w:ilvl w:val="0"/>
          <w:numId w:val="3"/>
        </w:numPr>
        <w:jc w:val="both"/>
        <w:rPr>
          <w:b/>
          <w:iCs/>
          <w:snapToGrid w:val="0"/>
        </w:rPr>
      </w:pPr>
      <w:r w:rsidRPr="00BA738B">
        <w:rPr>
          <w:b/>
        </w:rPr>
        <w:t>souhlasí a doporučuje Zastupitelstvu Karlovarského kraje ke schválení</w:t>
      </w:r>
      <w:r w:rsidRPr="00BA738B">
        <w:rPr>
          <w:snapToGrid w:val="0"/>
        </w:rPr>
        <w:t xml:space="preserve"> </w:t>
      </w:r>
      <w:r w:rsidRPr="00BA738B">
        <w:t>bezúplatné nabytí pozemku p.p.č. 468/2 o výměře 1352 m</w:t>
      </w:r>
      <w:r w:rsidRPr="00BA738B">
        <w:rPr>
          <w:position w:val="5"/>
        </w:rPr>
        <w:t>2</w:t>
      </w:r>
      <w:r w:rsidRPr="00BA738B">
        <w:t xml:space="preserve"> v k.ú. Rudolec u Březové a obci Březová formou </w:t>
      </w:r>
      <w:r w:rsidRPr="00BA738B">
        <w:lastRenderedPageBreak/>
        <w:t>darovací smlouvy mezi Ředitelstvím silnic a dálnic ČR, státní příspěvkovou organizací, se sídlem Na Pankráci 546/56, PSČ 145 05 Praha 4 - Nusle, IČO 65993390, zastoupeným Bc. Lukášem Hnízdilem, ředitelem Správy Karlovy Vary, se sídlem Závodní 369/82, PSČ 360 06 Karlovy Vary (jako dárce na straně jedné) a Karlovarským krajem, zastoupeným Krajskou správou a údržbou silnic Karlovarského kraje, příspěvkovou organizací (jako obdarovaný na straně druhé), a tím převést předmětnou nemovitou věc z vlastnictví České republiky s příslušností hospodaření Ředitelství silnic a dálnic, státní příspěvkové organizace, do vlastnictví Karlovarského kraje</w:t>
      </w:r>
    </w:p>
    <w:p w:rsidR="000C4B63" w:rsidRPr="00BA738B" w:rsidRDefault="000C4B63" w:rsidP="000C4B63">
      <w:pPr>
        <w:widowControl w:val="0"/>
        <w:jc w:val="both"/>
        <w:rPr>
          <w:iCs/>
          <w:snapToGrid w:val="0"/>
        </w:rPr>
      </w:pPr>
    </w:p>
    <w:p w:rsidR="000C4B63" w:rsidRPr="00BA738B" w:rsidRDefault="000C4B63" w:rsidP="000C4B63">
      <w:pPr>
        <w:widowControl w:val="0"/>
        <w:numPr>
          <w:ilvl w:val="0"/>
          <w:numId w:val="3"/>
        </w:numPr>
        <w:jc w:val="both"/>
        <w:rPr>
          <w:iCs/>
          <w:snapToGrid w:val="0"/>
        </w:rPr>
      </w:pPr>
      <w:r w:rsidRPr="00BA738B">
        <w:rPr>
          <w:b/>
          <w:snapToGrid w:val="0"/>
        </w:rPr>
        <w:t>souhlasí a doporučuje Zastupitelstvu Karlovarského kraje</w:t>
      </w:r>
      <w:r w:rsidRPr="00BA738B">
        <w:rPr>
          <w:snapToGrid w:val="0"/>
        </w:rPr>
        <w:t xml:space="preserve"> </w:t>
      </w:r>
      <w:r w:rsidRPr="00BA738B">
        <w:t>uložit Krajské správě a údržbě silnic Karlovarského kraje, příspěvkové organizaci, realizovat kroky k uzavření předmětné darovací smlouvy a zmocnit jí podpisem této smlouvy</w:t>
      </w:r>
    </w:p>
    <w:p w:rsidR="006E6D3B" w:rsidRPr="00BA738B" w:rsidRDefault="006E6D3B" w:rsidP="00160DDF">
      <w:pPr>
        <w:pStyle w:val="Seznamsodrkami2"/>
        <w:ind w:left="0" w:firstLine="0"/>
        <w:rPr>
          <w:b/>
          <w:i/>
          <w:iCs/>
          <w:szCs w:val="24"/>
        </w:rPr>
      </w:pPr>
    </w:p>
    <w:p w:rsidR="00A80553" w:rsidRPr="004B3B3A" w:rsidRDefault="00A80553" w:rsidP="00160DDF">
      <w:pPr>
        <w:pStyle w:val="Seznamsodrkami2"/>
        <w:ind w:left="0" w:firstLine="0"/>
        <w:rPr>
          <w:b/>
          <w:i/>
          <w:iCs/>
          <w:szCs w:val="24"/>
        </w:rPr>
      </w:pPr>
    </w:p>
    <w:p w:rsidR="002A4124" w:rsidRPr="000971F1" w:rsidRDefault="000971F1" w:rsidP="002A4124">
      <w:pPr>
        <w:numPr>
          <w:ilvl w:val="0"/>
          <w:numId w:val="33"/>
        </w:numPr>
        <w:ind w:left="360"/>
        <w:jc w:val="both"/>
        <w:rPr>
          <w:b/>
        </w:rPr>
      </w:pPr>
      <w:r w:rsidRPr="000971F1">
        <w:rPr>
          <w:b/>
        </w:rPr>
        <w:t>Bezúplatné nabytí nemovité věci z vlastnictví České republiky s příslušností hospodaření Úřadu pro zastupování státu ve věcech majetkových, do vlastnictví Karlovarského kraje – pozemek p.p.č. 396/2 v k.ú. Brložec u Štědré</w:t>
      </w:r>
    </w:p>
    <w:p w:rsidR="002A4124" w:rsidRPr="00A677EF" w:rsidRDefault="002A4124" w:rsidP="002A4124">
      <w:pPr>
        <w:jc w:val="both"/>
      </w:pPr>
    </w:p>
    <w:p w:rsidR="002A4124" w:rsidRPr="005F50F2" w:rsidRDefault="002A4124" w:rsidP="002A4124">
      <w:pPr>
        <w:pStyle w:val="Zkladntext"/>
        <w:jc w:val="both"/>
        <w:rPr>
          <w:i/>
          <w:iCs/>
        </w:rPr>
      </w:pPr>
      <w:r w:rsidRPr="005F50F2">
        <w:rPr>
          <w:i/>
          <w:iCs/>
        </w:rPr>
        <w:t xml:space="preserve">usnesení č. </w:t>
      </w:r>
      <w:r w:rsidR="00640598">
        <w:rPr>
          <w:i/>
          <w:iCs/>
        </w:rPr>
        <w:t>104</w:t>
      </w:r>
      <w:r w:rsidRPr="005F50F2">
        <w:rPr>
          <w:i/>
          <w:iCs/>
        </w:rPr>
        <w:t>/</w:t>
      </w:r>
      <w:r w:rsidR="00BA738B">
        <w:rPr>
          <w:i/>
          <w:iCs/>
        </w:rPr>
        <w:t>11</w:t>
      </w:r>
      <w:r w:rsidRPr="005F50F2">
        <w:rPr>
          <w:i/>
          <w:iCs/>
        </w:rPr>
        <w:t>/1</w:t>
      </w:r>
      <w:r w:rsidR="00181BC1">
        <w:rPr>
          <w:i/>
          <w:iCs/>
        </w:rPr>
        <w:t>7</w:t>
      </w:r>
      <w:r w:rsidRPr="005F50F2">
        <w:rPr>
          <w:i/>
          <w:iCs/>
        </w:rPr>
        <w:t xml:space="preserve">  </w:t>
      </w:r>
    </w:p>
    <w:p w:rsidR="002A4124" w:rsidRPr="005F50F2" w:rsidRDefault="002A4124" w:rsidP="002A4124">
      <w:pPr>
        <w:pStyle w:val="Zkladntext"/>
        <w:jc w:val="both"/>
        <w:rPr>
          <w:b w:val="0"/>
          <w:bCs w:val="0"/>
        </w:rPr>
      </w:pPr>
    </w:p>
    <w:p w:rsidR="002A4124" w:rsidRPr="008C3586" w:rsidRDefault="002A4124" w:rsidP="002A4124">
      <w:pPr>
        <w:widowControl w:val="0"/>
        <w:jc w:val="both"/>
        <w:rPr>
          <w:b/>
          <w:iCs/>
          <w:snapToGrid w:val="0"/>
        </w:rPr>
      </w:pPr>
      <w:r w:rsidRPr="008C3586">
        <w:rPr>
          <w:b/>
          <w:iCs/>
          <w:snapToGrid w:val="0"/>
        </w:rPr>
        <w:t>Výbor pro hospodaření s majetkem a pro likvidaci nepotřebného majetku:</w:t>
      </w:r>
    </w:p>
    <w:p w:rsidR="002A4124" w:rsidRDefault="002A4124" w:rsidP="002A4124">
      <w:pPr>
        <w:widowControl w:val="0"/>
        <w:jc w:val="both"/>
        <w:rPr>
          <w:b/>
          <w:sz w:val="22"/>
          <w:szCs w:val="22"/>
          <w:u w:val="single"/>
        </w:rPr>
      </w:pPr>
    </w:p>
    <w:p w:rsidR="00BA738B" w:rsidRPr="00BA738B" w:rsidRDefault="00BA738B" w:rsidP="00BA738B">
      <w:pPr>
        <w:widowControl w:val="0"/>
        <w:numPr>
          <w:ilvl w:val="0"/>
          <w:numId w:val="3"/>
        </w:numPr>
        <w:jc w:val="both"/>
        <w:rPr>
          <w:b/>
          <w:iCs/>
          <w:snapToGrid w:val="0"/>
        </w:rPr>
      </w:pPr>
      <w:r w:rsidRPr="00BA738B">
        <w:rPr>
          <w:b/>
        </w:rPr>
        <w:t>souhlasí a doporučuje Zastupitelstvu Karlovarského kraje ke schválení</w:t>
      </w:r>
      <w:r w:rsidRPr="00BA738B">
        <w:rPr>
          <w:snapToGrid w:val="0"/>
        </w:rPr>
        <w:t xml:space="preserve"> </w:t>
      </w:r>
      <w:r w:rsidRPr="00BA738B">
        <w:t>bezúplatné nabytí pozemku p.p.č. 396/2 o výměře 49 m</w:t>
      </w:r>
      <w:r w:rsidRPr="00BA738B">
        <w:rPr>
          <w:position w:val="5"/>
        </w:rPr>
        <w:t>2</w:t>
      </w:r>
      <w:r w:rsidRPr="00BA738B">
        <w:t xml:space="preserve"> v k.ú. Brložec u Štědré a obci Štědrá formou smlouvy o bezúplatné převodu vlastnického práva k nemovité věci mezi Českou republikou - Úřadem pro zastupování státu ve věcech majetkových se sídlem Rašínovo nábřeží 390/42, Nové Město, PSČ 128 00 Praha 2, IČO 69797111, zastoupenou Ing. Vlastou Bočkovou, ředitelkou odboru Odloučené pracoviště Karlovy Vary, Radobyčická 14, 301 00 Plzeň (jako převodce na straně jedné) a Karlovarským krajem, zastoupeným Krajskou správou a údržbou silnic Karlovarského kraje, příspěvkovou organizací (jako nabyvatel na straně druhé), a tím převést předmětnou nemovitou věc z vlastnictví České republiky s příslušností hospodaření Úřadu pro zastupování státu ve věcech majetkových do vlastnictví Karlovarského kraje</w:t>
      </w:r>
    </w:p>
    <w:p w:rsidR="00BA738B" w:rsidRPr="00BA738B" w:rsidRDefault="00BA738B" w:rsidP="00BA738B">
      <w:pPr>
        <w:widowControl w:val="0"/>
        <w:jc w:val="both"/>
        <w:rPr>
          <w:iCs/>
          <w:snapToGrid w:val="0"/>
        </w:rPr>
      </w:pPr>
    </w:p>
    <w:p w:rsidR="00BA738B" w:rsidRPr="00BA738B" w:rsidRDefault="00BA738B" w:rsidP="00BA738B">
      <w:pPr>
        <w:widowControl w:val="0"/>
        <w:numPr>
          <w:ilvl w:val="0"/>
          <w:numId w:val="3"/>
        </w:numPr>
        <w:jc w:val="both"/>
        <w:rPr>
          <w:b/>
          <w:iCs/>
          <w:snapToGrid w:val="0"/>
        </w:rPr>
      </w:pPr>
      <w:r w:rsidRPr="00BA738B">
        <w:rPr>
          <w:b/>
        </w:rPr>
        <w:t>souhlasí a doporučuje Zastupitelstvu Karlovarského kraje ke schválení</w:t>
      </w:r>
      <w:r w:rsidRPr="00BA738B">
        <w:rPr>
          <w:snapToGrid w:val="0"/>
        </w:rPr>
        <w:t xml:space="preserve"> </w:t>
      </w:r>
      <w:r w:rsidRPr="00BA738B">
        <w:t>znění smlouvy o bezúplatném převodu vlastnického práva k nemovité věci dle návrhu</w:t>
      </w:r>
    </w:p>
    <w:p w:rsidR="00BA738B" w:rsidRPr="00BA738B" w:rsidRDefault="00BA738B" w:rsidP="00BA738B">
      <w:pPr>
        <w:widowControl w:val="0"/>
        <w:jc w:val="both"/>
        <w:rPr>
          <w:iCs/>
          <w:snapToGrid w:val="0"/>
        </w:rPr>
      </w:pPr>
    </w:p>
    <w:p w:rsidR="00BA738B" w:rsidRPr="00BA738B" w:rsidRDefault="00BA738B" w:rsidP="00BA738B">
      <w:pPr>
        <w:widowControl w:val="0"/>
        <w:numPr>
          <w:ilvl w:val="0"/>
          <w:numId w:val="3"/>
        </w:numPr>
        <w:jc w:val="both"/>
        <w:rPr>
          <w:iCs/>
          <w:snapToGrid w:val="0"/>
        </w:rPr>
      </w:pPr>
      <w:r w:rsidRPr="00BA738B">
        <w:rPr>
          <w:b/>
          <w:snapToGrid w:val="0"/>
        </w:rPr>
        <w:t>souhlasí a doporučuje Zastupitelstvu Karlovarského kraje</w:t>
      </w:r>
      <w:r w:rsidRPr="00BA738B">
        <w:rPr>
          <w:snapToGrid w:val="0"/>
        </w:rPr>
        <w:t xml:space="preserve"> </w:t>
      </w:r>
      <w:r w:rsidRPr="00BA738B">
        <w:t>uložit Krajské správě a údržbě silnic Karlovarského kraje, příspěvkové organizaci, realizovat kroky k uzavření předmětné smlouvy o bezúplatném převodu vlastnického práva k nemovité věci a zmocnit jí podpisem této smlouvy</w:t>
      </w:r>
    </w:p>
    <w:p w:rsidR="00D32B07" w:rsidRPr="00D32B07" w:rsidRDefault="00D32B07" w:rsidP="002A4124">
      <w:pPr>
        <w:widowControl w:val="0"/>
        <w:jc w:val="both"/>
        <w:rPr>
          <w:b/>
          <w:u w:val="single"/>
        </w:rPr>
      </w:pPr>
    </w:p>
    <w:p w:rsidR="002A4124" w:rsidRDefault="002A4124" w:rsidP="002A4124">
      <w:pPr>
        <w:widowControl w:val="0"/>
        <w:jc w:val="both"/>
        <w:rPr>
          <w:b/>
          <w:u w:val="single"/>
        </w:rPr>
      </w:pPr>
    </w:p>
    <w:p w:rsidR="00A03429" w:rsidRPr="000971F1" w:rsidRDefault="000971F1" w:rsidP="00A03429">
      <w:pPr>
        <w:numPr>
          <w:ilvl w:val="0"/>
          <w:numId w:val="33"/>
        </w:numPr>
        <w:ind w:left="360"/>
        <w:jc w:val="both"/>
        <w:rPr>
          <w:b/>
        </w:rPr>
      </w:pPr>
      <w:r w:rsidRPr="000971F1">
        <w:rPr>
          <w:b/>
        </w:rPr>
        <w:t>Bezúplatné nabytí pozemků p.p.č. 595/6, 595/7, 595/8, 595/10, 595/11 a 595/12 v k.ú. Pstruží u Merklína a pozemku p.p.č. 1026/2 v k.ú. Bystřice u Hroznětína z majetku České republiky s příslušností hospodaření Povodí Ohře, státní podnik, do majetku Karlovarského kraje a bezúplatný převod pozemku p.p.č. 193/3 v k.ú. Pstruží u Merklína z majetku Karlovarského kraje do majetku České republiky s příslušností hospodaření Povodí Ohře, státní podnik</w:t>
      </w:r>
    </w:p>
    <w:p w:rsidR="00A03429" w:rsidRPr="00A677EF" w:rsidRDefault="00A03429" w:rsidP="00A03429">
      <w:pPr>
        <w:jc w:val="both"/>
      </w:pPr>
    </w:p>
    <w:p w:rsidR="00A03429" w:rsidRPr="005F50F2" w:rsidRDefault="00A03429" w:rsidP="00A03429">
      <w:pPr>
        <w:pStyle w:val="Zkladntext"/>
        <w:jc w:val="both"/>
        <w:rPr>
          <w:i/>
          <w:iCs/>
        </w:rPr>
      </w:pPr>
      <w:r w:rsidRPr="005F50F2">
        <w:rPr>
          <w:i/>
          <w:iCs/>
        </w:rPr>
        <w:t xml:space="preserve">usnesení č. </w:t>
      </w:r>
      <w:r w:rsidR="00640598">
        <w:rPr>
          <w:i/>
          <w:iCs/>
        </w:rPr>
        <w:t>105</w:t>
      </w:r>
      <w:r w:rsidRPr="005F50F2">
        <w:rPr>
          <w:i/>
          <w:iCs/>
        </w:rPr>
        <w:t>/</w:t>
      </w:r>
      <w:r w:rsidR="00BA738B">
        <w:rPr>
          <w:i/>
          <w:iCs/>
        </w:rPr>
        <w:t>11</w:t>
      </w:r>
      <w:r w:rsidRPr="005F50F2">
        <w:rPr>
          <w:i/>
          <w:iCs/>
        </w:rPr>
        <w:t>/1</w:t>
      </w:r>
      <w:r w:rsidR="00181BC1">
        <w:rPr>
          <w:i/>
          <w:iCs/>
        </w:rPr>
        <w:t>7</w:t>
      </w:r>
      <w:r w:rsidRPr="005F50F2">
        <w:rPr>
          <w:i/>
          <w:iCs/>
        </w:rPr>
        <w:t xml:space="preserve">  </w:t>
      </w:r>
    </w:p>
    <w:p w:rsidR="00A03429" w:rsidRPr="005F50F2" w:rsidRDefault="00A03429" w:rsidP="00A03429">
      <w:pPr>
        <w:pStyle w:val="Zkladntext"/>
        <w:jc w:val="both"/>
        <w:rPr>
          <w:b w:val="0"/>
          <w:bCs w:val="0"/>
        </w:rPr>
      </w:pPr>
    </w:p>
    <w:p w:rsidR="00A03429" w:rsidRPr="008C3586" w:rsidRDefault="00A03429" w:rsidP="00A03429">
      <w:pPr>
        <w:widowControl w:val="0"/>
        <w:jc w:val="both"/>
        <w:rPr>
          <w:b/>
          <w:iCs/>
          <w:snapToGrid w:val="0"/>
        </w:rPr>
      </w:pPr>
      <w:r w:rsidRPr="008C3586">
        <w:rPr>
          <w:b/>
          <w:iCs/>
          <w:snapToGrid w:val="0"/>
        </w:rPr>
        <w:t>Výbor pro hospodaření s majetkem a pro likvidaci nepotřebného majetku:</w:t>
      </w:r>
    </w:p>
    <w:p w:rsidR="00A03429" w:rsidRDefault="00A03429" w:rsidP="00A03429">
      <w:pPr>
        <w:widowControl w:val="0"/>
        <w:jc w:val="both"/>
        <w:rPr>
          <w:b/>
          <w:sz w:val="22"/>
          <w:szCs w:val="22"/>
          <w:u w:val="single"/>
        </w:rPr>
      </w:pPr>
    </w:p>
    <w:p w:rsidR="00BA738B" w:rsidRPr="00BA738B" w:rsidRDefault="00BA738B" w:rsidP="00BA738B">
      <w:pPr>
        <w:widowControl w:val="0"/>
        <w:numPr>
          <w:ilvl w:val="0"/>
          <w:numId w:val="3"/>
        </w:numPr>
        <w:jc w:val="both"/>
        <w:rPr>
          <w:b/>
          <w:iCs/>
          <w:snapToGrid w:val="0"/>
        </w:rPr>
      </w:pPr>
      <w:r w:rsidRPr="00BA738B">
        <w:rPr>
          <w:b/>
        </w:rPr>
        <w:lastRenderedPageBreak/>
        <w:t>souhlasí a doporučuje Zastupitelstvu Karlovarského kraje ke schválení</w:t>
      </w:r>
      <w:r w:rsidRPr="00BA738B">
        <w:rPr>
          <w:snapToGrid w:val="0"/>
        </w:rPr>
        <w:t xml:space="preserve"> </w:t>
      </w:r>
      <w:r w:rsidRPr="00BA738B">
        <w:t>bezúplatné nabytí pozemků p.p.č. 595/6 o výměře 8 m</w:t>
      </w:r>
      <w:r w:rsidRPr="00BA738B">
        <w:rPr>
          <w:position w:val="5"/>
        </w:rPr>
        <w:t>2</w:t>
      </w:r>
      <w:r w:rsidRPr="00BA738B">
        <w:t>, 595/7 o výměře 7 m</w:t>
      </w:r>
      <w:r w:rsidRPr="00BA738B">
        <w:rPr>
          <w:position w:val="5"/>
        </w:rPr>
        <w:t>2</w:t>
      </w:r>
      <w:r w:rsidRPr="00BA738B">
        <w:t>, 595/8 o výměře 304 m</w:t>
      </w:r>
      <w:r w:rsidRPr="00BA738B">
        <w:rPr>
          <w:position w:val="5"/>
        </w:rPr>
        <w:t>2</w:t>
      </w:r>
      <w:r w:rsidRPr="00BA738B">
        <w:t>, 595/10 o výměře 33 m</w:t>
      </w:r>
      <w:r w:rsidRPr="00BA738B">
        <w:rPr>
          <w:position w:val="5"/>
        </w:rPr>
        <w:t>2</w:t>
      </w:r>
      <w:r w:rsidRPr="00BA738B">
        <w:t>, 595/11 o výměře 20 m</w:t>
      </w:r>
      <w:r w:rsidRPr="00BA738B">
        <w:rPr>
          <w:position w:val="5"/>
        </w:rPr>
        <w:t>2</w:t>
      </w:r>
      <w:r w:rsidRPr="00BA738B">
        <w:t xml:space="preserve"> a 595/12 o výměře 6 m</w:t>
      </w:r>
      <w:r w:rsidRPr="00BA738B">
        <w:rPr>
          <w:position w:val="5"/>
        </w:rPr>
        <w:t>2</w:t>
      </w:r>
      <w:r w:rsidRPr="00BA738B">
        <w:t xml:space="preserve"> v k.ú. Pstruží u Merklína a obci Merklín a pozemku p.p.č. 1026/2 o výměře 37 m</w:t>
      </w:r>
      <w:r w:rsidRPr="00BA738B">
        <w:rPr>
          <w:position w:val="5"/>
        </w:rPr>
        <w:t>2</w:t>
      </w:r>
      <w:r w:rsidRPr="00BA738B">
        <w:t xml:space="preserve"> v k.ú. Bystřice u Hroznětína a obci Hroznětín formou darovací smlouvy mezi Povodím Ohře, státní podnik, se sídlem Bezručova 4219, Chomutov, PSČ 430 03, IČO 70889988, zastoupeným Ing. Jiřím Nedomou, generálním ředitelem a ve věcech smluvních Ing. Jindřichem Břečkou, technicko-provozním ředitelem (jako dárce na straně jedné) a Karlovarským krajem, zastoupeným Krajskou správou a údržbou silnic Karlovarského kraje, příspěvkovou organizací (jako obdarovaný na straně druhé), a tím převést předmětné nemovité věci z vlastnictví České republiky s příslušností hospodaření Povodí Ohře, státní podnik, do vlastnictví Karlovarského kraje</w:t>
      </w:r>
    </w:p>
    <w:p w:rsidR="00BA738B" w:rsidRPr="00BA738B" w:rsidRDefault="00BA738B" w:rsidP="00BA738B">
      <w:pPr>
        <w:widowControl w:val="0"/>
        <w:jc w:val="both"/>
        <w:rPr>
          <w:b/>
          <w:iCs/>
          <w:snapToGrid w:val="0"/>
        </w:rPr>
      </w:pPr>
    </w:p>
    <w:p w:rsidR="00BA738B" w:rsidRPr="00BA738B" w:rsidRDefault="00BA738B" w:rsidP="00BA738B">
      <w:pPr>
        <w:widowControl w:val="0"/>
        <w:numPr>
          <w:ilvl w:val="0"/>
          <w:numId w:val="3"/>
        </w:numPr>
        <w:jc w:val="both"/>
        <w:rPr>
          <w:b/>
          <w:iCs/>
          <w:snapToGrid w:val="0"/>
        </w:rPr>
      </w:pPr>
      <w:r w:rsidRPr="00BA738B">
        <w:rPr>
          <w:b/>
        </w:rPr>
        <w:t>souhlasí a doporučuje Zastupitelstvu Karlovarského kraje ke schválení</w:t>
      </w:r>
      <w:r w:rsidRPr="00BA738B">
        <w:rPr>
          <w:snapToGrid w:val="0"/>
        </w:rPr>
        <w:t xml:space="preserve"> </w:t>
      </w:r>
      <w:r w:rsidRPr="00BA738B">
        <w:t>bezúplatný převod pozemku p.p.č. 193/3 o výměře 916 m</w:t>
      </w:r>
      <w:r w:rsidRPr="00BA738B">
        <w:rPr>
          <w:position w:val="5"/>
        </w:rPr>
        <w:t>2</w:t>
      </w:r>
      <w:r w:rsidRPr="00BA738B">
        <w:t xml:space="preserve"> v k.ú. Pstruží u Merklína a obci Merklín, formou smlouvy o uzavření budoucí darovací smlouvy, jejímž předmětem plnění bude závazek k budoucímu bezúplatnému převodu předmětného pozemku a závazek k uzavření darovací smlouvy, mezi Karlovarským krajem, zastoupeným Krajskou správou a údržbou silnic Karlovarského kraje, příspěvkovou organizací (jako budoucí dárce na straně jedné) a Povodím Ohře, státní podnik, se sídlem Bezručova 4219, Chomutov, PSČ 430 03, IČO 70889988, zastoupeným Ing. Jiřím Nedomou, generálním ředitelem a ve věcech smluvních Ing. Jindřichem Břečkou, technicko-provozním ředitelem (jako budoucí obdarovaný na straně druhé), za předpokladu, že do skončení uveřejnění záměru Karlovarského kraje darovat výše uvedenou nemovitou věc na své úřední desce nepředloží jiný zájemce svou nabídku, a tím převést předmětnou nemovitou věc z vlastnictví Karlovarského kraje do majetku České republiky s příslušností hospodaření Povodí Ohře, státní podnik</w:t>
      </w:r>
    </w:p>
    <w:p w:rsidR="00BA738B" w:rsidRPr="00BA738B" w:rsidRDefault="00BA738B" w:rsidP="00BA738B">
      <w:pPr>
        <w:widowControl w:val="0"/>
        <w:jc w:val="both"/>
        <w:rPr>
          <w:b/>
          <w:u w:val="single"/>
        </w:rPr>
      </w:pPr>
    </w:p>
    <w:p w:rsidR="00BA738B" w:rsidRPr="00BA738B" w:rsidRDefault="00BA738B" w:rsidP="00BA738B">
      <w:pPr>
        <w:widowControl w:val="0"/>
        <w:numPr>
          <w:ilvl w:val="0"/>
          <w:numId w:val="3"/>
        </w:numPr>
        <w:jc w:val="both"/>
        <w:rPr>
          <w:iCs/>
          <w:snapToGrid w:val="0"/>
        </w:rPr>
      </w:pPr>
      <w:r w:rsidRPr="00BA738B">
        <w:rPr>
          <w:b/>
          <w:snapToGrid w:val="0"/>
        </w:rPr>
        <w:t>souhlasí a doporučuje Zastupitelstvu Karlovarského kraje</w:t>
      </w:r>
      <w:r w:rsidRPr="00BA738B">
        <w:rPr>
          <w:snapToGrid w:val="0"/>
        </w:rPr>
        <w:t xml:space="preserve"> </w:t>
      </w:r>
      <w:r w:rsidRPr="00BA738B">
        <w:t>uložit Krajské správě a údržbě silnic Karlovarského kraje, příspěvkové organizaci, realizovat kroky k uzavření předmětných darovacích smluv a zmocnit jí podpisem těchto smluv</w:t>
      </w:r>
    </w:p>
    <w:p w:rsidR="00B23A97" w:rsidRPr="00BA738B" w:rsidRDefault="00B23A97" w:rsidP="00A03429">
      <w:pPr>
        <w:widowControl w:val="0"/>
        <w:jc w:val="both"/>
        <w:rPr>
          <w:b/>
          <w:u w:val="single"/>
        </w:rPr>
      </w:pPr>
    </w:p>
    <w:p w:rsidR="00FF0A4D" w:rsidRDefault="00FF0A4D" w:rsidP="00FF0A4D">
      <w:pPr>
        <w:ind w:left="360"/>
        <w:jc w:val="both"/>
        <w:rPr>
          <w:b/>
        </w:rPr>
      </w:pPr>
    </w:p>
    <w:p w:rsidR="00A03429" w:rsidRPr="000971F1" w:rsidRDefault="000971F1" w:rsidP="00FF0A4D">
      <w:pPr>
        <w:numPr>
          <w:ilvl w:val="0"/>
          <w:numId w:val="33"/>
        </w:numPr>
        <w:ind w:left="360"/>
        <w:jc w:val="both"/>
        <w:rPr>
          <w:b/>
        </w:rPr>
      </w:pPr>
      <w:r w:rsidRPr="000971F1">
        <w:rPr>
          <w:b/>
        </w:rPr>
        <w:t>Bezúplatný převod části pozemku p.p.č. 879/1 v k.ú. Tři Sekery u Kynžvartu z majetku Karlovarského kraje do majetku obce Tři Sekery a bezúplatné nabytí části pozemku p.p.č. 64/15 v k.ú. Tři Sekery u Kynžvartu z majetku obce Tři Sekery do majetku Karlovarského kraje</w:t>
      </w:r>
    </w:p>
    <w:p w:rsidR="009A3B78" w:rsidRPr="00A677EF" w:rsidRDefault="009A3B78" w:rsidP="00A03429">
      <w:pPr>
        <w:jc w:val="both"/>
      </w:pPr>
    </w:p>
    <w:p w:rsidR="00A03429" w:rsidRPr="005F50F2" w:rsidRDefault="00A03429" w:rsidP="00A03429">
      <w:pPr>
        <w:pStyle w:val="Zkladntext"/>
        <w:jc w:val="both"/>
        <w:rPr>
          <w:i/>
          <w:iCs/>
        </w:rPr>
      </w:pPr>
      <w:r w:rsidRPr="005F50F2">
        <w:rPr>
          <w:i/>
          <w:iCs/>
        </w:rPr>
        <w:t xml:space="preserve">usnesení č. </w:t>
      </w:r>
      <w:r w:rsidR="00640598">
        <w:rPr>
          <w:i/>
          <w:iCs/>
        </w:rPr>
        <w:t>106</w:t>
      </w:r>
      <w:r w:rsidRPr="005F50F2">
        <w:rPr>
          <w:i/>
          <w:iCs/>
        </w:rPr>
        <w:t>/</w:t>
      </w:r>
      <w:r w:rsidR="00BA738B">
        <w:rPr>
          <w:i/>
          <w:iCs/>
        </w:rPr>
        <w:t>11</w:t>
      </w:r>
      <w:r w:rsidRPr="005F50F2">
        <w:rPr>
          <w:i/>
          <w:iCs/>
        </w:rPr>
        <w:t>/1</w:t>
      </w:r>
      <w:r w:rsidR="00181BC1">
        <w:rPr>
          <w:i/>
          <w:iCs/>
        </w:rPr>
        <w:t>7</w:t>
      </w:r>
      <w:r w:rsidRPr="005F50F2">
        <w:rPr>
          <w:i/>
          <w:iCs/>
        </w:rPr>
        <w:t xml:space="preserve">  </w:t>
      </w:r>
    </w:p>
    <w:p w:rsidR="00A03429" w:rsidRPr="005F50F2" w:rsidRDefault="00A03429" w:rsidP="00A03429">
      <w:pPr>
        <w:pStyle w:val="Zkladntext"/>
        <w:jc w:val="both"/>
        <w:rPr>
          <w:b w:val="0"/>
          <w:bCs w:val="0"/>
        </w:rPr>
      </w:pPr>
    </w:p>
    <w:p w:rsidR="00A03429" w:rsidRDefault="00A03429" w:rsidP="00A03429">
      <w:pPr>
        <w:widowControl w:val="0"/>
        <w:jc w:val="both"/>
        <w:rPr>
          <w:b/>
          <w:iCs/>
          <w:snapToGrid w:val="0"/>
        </w:rPr>
      </w:pPr>
      <w:r w:rsidRPr="008C3586">
        <w:rPr>
          <w:b/>
          <w:iCs/>
          <w:snapToGrid w:val="0"/>
        </w:rPr>
        <w:t>Výbor pro hospodaření s majetkem a pro likvidaci nepotřebného majetku:</w:t>
      </w:r>
    </w:p>
    <w:p w:rsidR="007B2AF2" w:rsidRDefault="007B2AF2" w:rsidP="00A03429">
      <w:pPr>
        <w:widowControl w:val="0"/>
        <w:jc w:val="both"/>
        <w:rPr>
          <w:b/>
          <w:iCs/>
          <w:snapToGrid w:val="0"/>
        </w:rPr>
      </w:pPr>
    </w:p>
    <w:p w:rsidR="00BA738B" w:rsidRPr="00BA738B" w:rsidRDefault="00BA738B" w:rsidP="00BA738B">
      <w:pPr>
        <w:widowControl w:val="0"/>
        <w:numPr>
          <w:ilvl w:val="0"/>
          <w:numId w:val="3"/>
        </w:numPr>
        <w:jc w:val="both"/>
        <w:rPr>
          <w:b/>
          <w:iCs/>
          <w:snapToGrid w:val="0"/>
        </w:rPr>
      </w:pPr>
      <w:r w:rsidRPr="00BA738B">
        <w:rPr>
          <w:b/>
        </w:rPr>
        <w:t>souhlasí a doporučuje Zastupitelstvu Karlovarského kraje ke schválení</w:t>
      </w:r>
      <w:r w:rsidRPr="00BA738B">
        <w:rPr>
          <w:snapToGrid w:val="0"/>
        </w:rPr>
        <w:t xml:space="preserve"> </w:t>
      </w:r>
      <w:r w:rsidRPr="00BA738B">
        <w:t>bezúplatný převod části pozemku p.p.č. 879/1, která byla oddělena geometrickým plánem č. 296-58/2017 z původního pozemku p.p.č. 879/1 a označena novým parcelním číslem jako p.p.č. 879/3 o výměře 20 m</w:t>
      </w:r>
      <w:r w:rsidRPr="00BA738B">
        <w:rPr>
          <w:position w:val="5"/>
        </w:rPr>
        <w:t>2</w:t>
      </w:r>
      <w:r w:rsidRPr="00BA738B">
        <w:t xml:space="preserve"> v k.ú. Tři Sekery u Kynžvartu a obci Tři Sekery konkrétnímu zájemci, a to formou darovací smlouvy mezi Karlovarským krajem, zastoupeným Krajskou správou a údržbou silnic Karlovarského kraje, příspěvkovou organizací (jako dárce na straně jedné) a obcí Tři Sekery, se sídlem Tři Sekery 82, PSČ 354 73 Tři Sekery, IČO 00254304, zastoupenou Dagmar Strnadovou, starostkou obce (jako obdarovaný na straně druhé), za předpokladu, že do skončení uveřejnění záměru Karlovarského kraje darovat výše uvedenou nemovitou věc na své úřední desce před jednáním zastupitelstva, které má tento převod projednat, nepředloží jiný zájemce svou nabídku, a tím převést předmětnou nemovitou věc z vlastnictví Karlovarského kraje do majetku obce Tři </w:t>
      </w:r>
      <w:r w:rsidRPr="00BA738B">
        <w:lastRenderedPageBreak/>
        <w:t>Sekery</w:t>
      </w:r>
    </w:p>
    <w:p w:rsidR="00BA738B" w:rsidRPr="00BA738B" w:rsidRDefault="00BA738B" w:rsidP="00BA738B">
      <w:pPr>
        <w:widowControl w:val="0"/>
        <w:jc w:val="both"/>
        <w:rPr>
          <w:b/>
          <w:u w:val="single"/>
        </w:rPr>
      </w:pPr>
    </w:p>
    <w:p w:rsidR="00BA738B" w:rsidRPr="00BA738B" w:rsidRDefault="00BA738B" w:rsidP="00BA738B">
      <w:pPr>
        <w:widowControl w:val="0"/>
        <w:numPr>
          <w:ilvl w:val="0"/>
          <w:numId w:val="3"/>
        </w:numPr>
        <w:jc w:val="both"/>
        <w:rPr>
          <w:b/>
          <w:iCs/>
          <w:snapToGrid w:val="0"/>
        </w:rPr>
      </w:pPr>
      <w:r w:rsidRPr="00BA738B">
        <w:rPr>
          <w:b/>
        </w:rPr>
        <w:t>souhlasí a doporučuje Zastupitelstvu Karlovarského kraje ke schválení</w:t>
      </w:r>
      <w:r w:rsidRPr="00BA738B">
        <w:rPr>
          <w:snapToGrid w:val="0"/>
        </w:rPr>
        <w:t xml:space="preserve"> </w:t>
      </w:r>
      <w:r w:rsidRPr="00BA738B">
        <w:t>bezúplatné nabytí části pozemku p.p.č. 64/15, která byla oddělena geometrickým plánem č. 296-58/2017 z původního pozemku p.p.č. 64/15 a označena novým parcelním číslem jako pozemek p.p.č. 64/26 o výměře 83 m</w:t>
      </w:r>
      <w:r w:rsidRPr="00BA738B">
        <w:rPr>
          <w:position w:val="5"/>
        </w:rPr>
        <w:t>2</w:t>
      </w:r>
      <w:r w:rsidRPr="00BA738B">
        <w:t xml:space="preserve"> v k.ú. Tři Sekery u Kynžvartu a obci Tři Sekery formou darovací smlouvy mezi obcí Tři Sekery, se sídlem Tři Sekery 82, PSČ 354 73 Tři Sekery, IČO 00254304, zastoupenou Dagmar Strnadovou, starostkou obce (jako dárce na straně jedné) a Karlovarským krajem, zastoupeným Krajskou správou a údržbou silnic Karlovarského kraje, příspěvkovou organizací (jako obdarovaný na straně druhé), a tím převést předmětnou nemovitou věc z vlastnictví obce Tři Sekery do majetku Karlovarského kraje</w:t>
      </w:r>
    </w:p>
    <w:p w:rsidR="00BA738B" w:rsidRPr="00BA738B" w:rsidRDefault="00BA738B" w:rsidP="00BA738B">
      <w:pPr>
        <w:widowControl w:val="0"/>
        <w:jc w:val="both"/>
        <w:rPr>
          <w:b/>
          <w:u w:val="single"/>
        </w:rPr>
      </w:pPr>
    </w:p>
    <w:p w:rsidR="00BA738B" w:rsidRPr="00BA738B" w:rsidRDefault="00BA738B" w:rsidP="00BA738B">
      <w:pPr>
        <w:widowControl w:val="0"/>
        <w:numPr>
          <w:ilvl w:val="0"/>
          <w:numId w:val="3"/>
        </w:numPr>
        <w:jc w:val="both"/>
        <w:rPr>
          <w:iCs/>
          <w:snapToGrid w:val="0"/>
        </w:rPr>
      </w:pPr>
      <w:r w:rsidRPr="00BA738B">
        <w:rPr>
          <w:b/>
          <w:snapToGrid w:val="0"/>
        </w:rPr>
        <w:t>souhlasí a doporučuje Zastupitelstvu Karlovarského kraje</w:t>
      </w:r>
      <w:r w:rsidRPr="00BA738B">
        <w:rPr>
          <w:snapToGrid w:val="0"/>
        </w:rPr>
        <w:t xml:space="preserve"> </w:t>
      </w:r>
      <w:r w:rsidRPr="00BA738B">
        <w:t>uložit Krajské správě a údržbě silnic Karlovarského kraje, příspěvkové organizaci, realizovat kroky k uzavření předmětných darovacích smluv a zmocnit jí podpisem těchto smluv</w:t>
      </w:r>
    </w:p>
    <w:p w:rsidR="00A03429" w:rsidRPr="00262885" w:rsidRDefault="00A03429" w:rsidP="00A03429">
      <w:pPr>
        <w:widowControl w:val="0"/>
        <w:jc w:val="both"/>
        <w:rPr>
          <w:b/>
          <w:iCs/>
          <w:snapToGrid w:val="0"/>
        </w:rPr>
      </w:pPr>
    </w:p>
    <w:p w:rsidR="00A03429" w:rsidRDefault="00A03429" w:rsidP="00A03429">
      <w:pPr>
        <w:pStyle w:val="Seznamsodrkami2"/>
        <w:ind w:left="0" w:firstLine="0"/>
        <w:rPr>
          <w:b/>
          <w:i/>
          <w:iCs/>
          <w:szCs w:val="24"/>
        </w:rPr>
      </w:pPr>
    </w:p>
    <w:p w:rsidR="00A03429" w:rsidRPr="000971F1" w:rsidRDefault="000971F1" w:rsidP="00A03429">
      <w:pPr>
        <w:numPr>
          <w:ilvl w:val="0"/>
          <w:numId w:val="33"/>
        </w:numPr>
        <w:ind w:left="360"/>
        <w:jc w:val="both"/>
        <w:rPr>
          <w:b/>
        </w:rPr>
      </w:pPr>
      <w:r w:rsidRPr="000971F1">
        <w:rPr>
          <w:b/>
        </w:rPr>
        <w:t>Bezúplatný převod pozemku p.p.č. 1311/5 v k.ú. Valeč v Čechách z majetku Karlovarského kraje do majetku obce Valeč a bezúplatné nabytí pozemků p.p.č. 643/5, 643/6 a 1379/3 v k.ú. Valeč v Čechách z majetku obce Valeč do majetku Karlovarského kraje</w:t>
      </w:r>
    </w:p>
    <w:p w:rsidR="00A03429" w:rsidRPr="008C3586" w:rsidRDefault="00A03429" w:rsidP="00A03429">
      <w:pPr>
        <w:jc w:val="both"/>
      </w:pPr>
    </w:p>
    <w:p w:rsidR="00A03429" w:rsidRPr="008C3586" w:rsidRDefault="00A03429" w:rsidP="00A03429">
      <w:pPr>
        <w:pStyle w:val="Zkladntext"/>
        <w:jc w:val="both"/>
        <w:rPr>
          <w:i/>
          <w:iCs/>
        </w:rPr>
      </w:pPr>
      <w:r w:rsidRPr="008C3586">
        <w:rPr>
          <w:i/>
          <w:iCs/>
        </w:rPr>
        <w:t xml:space="preserve">usnesení č. </w:t>
      </w:r>
      <w:r w:rsidR="00640598">
        <w:rPr>
          <w:i/>
          <w:iCs/>
        </w:rPr>
        <w:t>107</w:t>
      </w:r>
      <w:r w:rsidRPr="008C3586">
        <w:rPr>
          <w:i/>
          <w:iCs/>
        </w:rPr>
        <w:t>/</w:t>
      </w:r>
      <w:r w:rsidR="00BA738B">
        <w:rPr>
          <w:i/>
          <w:iCs/>
        </w:rPr>
        <w:t>11</w:t>
      </w:r>
      <w:r w:rsidRPr="008C3586">
        <w:rPr>
          <w:i/>
          <w:iCs/>
        </w:rPr>
        <w:t>/1</w:t>
      </w:r>
      <w:r w:rsidR="00181BC1">
        <w:rPr>
          <w:i/>
          <w:iCs/>
        </w:rPr>
        <w:t>7</w:t>
      </w:r>
      <w:r w:rsidRPr="008C3586">
        <w:rPr>
          <w:i/>
          <w:iCs/>
        </w:rPr>
        <w:t xml:space="preserve">  </w:t>
      </w:r>
    </w:p>
    <w:p w:rsidR="00A03429" w:rsidRPr="008C3586" w:rsidRDefault="00A03429" w:rsidP="00A03429">
      <w:pPr>
        <w:pStyle w:val="Zkladntext"/>
        <w:jc w:val="both"/>
        <w:rPr>
          <w:b w:val="0"/>
          <w:bCs w:val="0"/>
        </w:rPr>
      </w:pPr>
    </w:p>
    <w:p w:rsidR="00A03429" w:rsidRPr="008C3586" w:rsidRDefault="00A03429" w:rsidP="00A03429">
      <w:pPr>
        <w:widowControl w:val="0"/>
        <w:jc w:val="both"/>
        <w:rPr>
          <w:b/>
          <w:iCs/>
          <w:snapToGrid w:val="0"/>
        </w:rPr>
      </w:pPr>
      <w:r w:rsidRPr="008C3586">
        <w:rPr>
          <w:b/>
          <w:iCs/>
          <w:snapToGrid w:val="0"/>
        </w:rPr>
        <w:t>Výbor pro hospodaření s majetkem a pro likvidaci nepotřebného majetku:</w:t>
      </w:r>
    </w:p>
    <w:p w:rsidR="00A03429" w:rsidRPr="00D32B07" w:rsidRDefault="00A03429" w:rsidP="00A03429">
      <w:pPr>
        <w:widowControl w:val="0"/>
        <w:jc w:val="both"/>
        <w:rPr>
          <w:b/>
          <w:u w:val="single"/>
        </w:rPr>
      </w:pPr>
    </w:p>
    <w:p w:rsidR="00BA738B" w:rsidRPr="00BA738B" w:rsidRDefault="00BA738B" w:rsidP="00BA738B">
      <w:pPr>
        <w:widowControl w:val="0"/>
        <w:numPr>
          <w:ilvl w:val="0"/>
          <w:numId w:val="3"/>
        </w:numPr>
        <w:jc w:val="both"/>
        <w:rPr>
          <w:b/>
          <w:iCs/>
          <w:snapToGrid w:val="0"/>
        </w:rPr>
      </w:pPr>
      <w:r w:rsidRPr="00BA738B">
        <w:rPr>
          <w:b/>
        </w:rPr>
        <w:t>souhlasí a doporučuje Zastupitelstvu Karlovarského kraje ke schválení</w:t>
      </w:r>
      <w:r w:rsidRPr="00BA738B">
        <w:rPr>
          <w:snapToGrid w:val="0"/>
        </w:rPr>
        <w:t xml:space="preserve"> </w:t>
      </w:r>
      <w:r w:rsidRPr="00BA738B">
        <w:t>bezúplatný převod pozemku p.p.č. 1311/5 o výměře 949 m</w:t>
      </w:r>
      <w:r w:rsidRPr="00BA738B">
        <w:rPr>
          <w:position w:val="5"/>
        </w:rPr>
        <w:t>2</w:t>
      </w:r>
      <w:r w:rsidRPr="00BA738B">
        <w:t xml:space="preserve"> v k.ú. Valeč v Čechách a obci Valeč konkrétnímu zájemci, a to formou darovací smlouvy mezi Karlovarským krajem, zastoupeným Krajskou správou a údržbou silnic Karlovarského kraje, příspěvkovou organizací (jako dárce na straně jedné) a obcí Valeč, se sídlem Náměstí 119, PSČ 364 55 Valeč, IČO 00255114, zastoupenou Josefem Kubařem, starostou obce (jako obdarovaný na straně druhé), za předpokladu, že do skončení uveřejnění záměru Karlovarského kraje darovat výše uvedenou nemovitou věc na své úřední desce před jednáním zastupitelstva, které má tento převod projednat, nepředloží jiný zájemce svou nabídku, a tím převést předmětnou nemovitou věc z vlastnictví Karlovarského kraje do majetku obce Valeč</w:t>
      </w:r>
    </w:p>
    <w:p w:rsidR="00BA738B" w:rsidRPr="00BA738B" w:rsidRDefault="00BA738B" w:rsidP="00BA738B">
      <w:pPr>
        <w:widowControl w:val="0"/>
        <w:jc w:val="both"/>
        <w:rPr>
          <w:b/>
          <w:iCs/>
          <w:snapToGrid w:val="0"/>
        </w:rPr>
      </w:pPr>
    </w:p>
    <w:p w:rsidR="00BA738B" w:rsidRPr="00BA738B" w:rsidRDefault="00BA738B" w:rsidP="00BA738B">
      <w:pPr>
        <w:widowControl w:val="0"/>
        <w:numPr>
          <w:ilvl w:val="0"/>
          <w:numId w:val="3"/>
        </w:numPr>
        <w:jc w:val="both"/>
        <w:rPr>
          <w:b/>
          <w:iCs/>
          <w:snapToGrid w:val="0"/>
        </w:rPr>
      </w:pPr>
      <w:r w:rsidRPr="00BA738B">
        <w:rPr>
          <w:b/>
        </w:rPr>
        <w:t>souhlasí a doporučuje Zastupitelstvu Karlovarského kraje ke schválení</w:t>
      </w:r>
      <w:r w:rsidRPr="00BA738B">
        <w:rPr>
          <w:snapToGrid w:val="0"/>
        </w:rPr>
        <w:t xml:space="preserve"> </w:t>
      </w:r>
      <w:r w:rsidRPr="00BA738B">
        <w:t>bezúplatné nabytí pozemků p.p.č. 643/5 o výměře 212 m</w:t>
      </w:r>
      <w:r w:rsidRPr="00BA738B">
        <w:rPr>
          <w:position w:val="5"/>
        </w:rPr>
        <w:t>2</w:t>
      </w:r>
      <w:r w:rsidRPr="00BA738B">
        <w:t>, 643/6 o výměře 22 m</w:t>
      </w:r>
      <w:r w:rsidRPr="00BA738B">
        <w:rPr>
          <w:position w:val="5"/>
        </w:rPr>
        <w:t>2</w:t>
      </w:r>
      <w:r w:rsidRPr="00BA738B">
        <w:t xml:space="preserve"> a 1379/3 o výměře 24 m</w:t>
      </w:r>
      <w:r w:rsidRPr="00BA738B">
        <w:rPr>
          <w:position w:val="5"/>
        </w:rPr>
        <w:t>2</w:t>
      </w:r>
      <w:r w:rsidRPr="00BA738B">
        <w:t xml:space="preserve"> v k.ú. Valeč v Čechách a obci Valeč formou darovací smlouvy mezi obcí Valeč, se sídlem Náměstí 119, PSČ 364 55 Valeč, IČO 00255114, zastoupenou Josefem Kubařem, starostou obce (jako dárce na straně jedné) a Karlovarským krajem, zastoupeným Krajskou správou a údržbou silnic Karlovarského kraje, příspěvkovou organizací (jako obdarovaný na straně druhé), a tím převést předmětné nemovité věci z vlastnictví obce Valeč do majetku Karlovarského kraje</w:t>
      </w:r>
    </w:p>
    <w:p w:rsidR="00BA738B" w:rsidRPr="00BA738B" w:rsidRDefault="00BA738B" w:rsidP="00BA738B">
      <w:pPr>
        <w:widowControl w:val="0"/>
        <w:jc w:val="both"/>
        <w:rPr>
          <w:b/>
          <w:u w:val="single"/>
        </w:rPr>
      </w:pPr>
    </w:p>
    <w:p w:rsidR="00BA738B" w:rsidRPr="00BA738B" w:rsidRDefault="00BA738B" w:rsidP="00BA738B">
      <w:pPr>
        <w:widowControl w:val="0"/>
        <w:numPr>
          <w:ilvl w:val="0"/>
          <w:numId w:val="3"/>
        </w:numPr>
        <w:jc w:val="both"/>
        <w:rPr>
          <w:iCs/>
          <w:snapToGrid w:val="0"/>
        </w:rPr>
      </w:pPr>
      <w:r w:rsidRPr="00BA738B">
        <w:rPr>
          <w:b/>
          <w:snapToGrid w:val="0"/>
        </w:rPr>
        <w:t>souhlasí a doporučuje Zastupitelstvu Karlovarského kraje</w:t>
      </w:r>
      <w:r w:rsidRPr="00BA738B">
        <w:rPr>
          <w:snapToGrid w:val="0"/>
        </w:rPr>
        <w:t xml:space="preserve"> </w:t>
      </w:r>
      <w:r w:rsidRPr="00BA738B">
        <w:t>uložit Krajské správě a údržbě silnic Karlovarského kraje, příspěvkové organizaci, realizovat kroky k uzavření předmětných darovacích smluv a zmocnit jí podpisem těchto smluv</w:t>
      </w:r>
    </w:p>
    <w:p w:rsidR="00A729E9" w:rsidRPr="00D32B07" w:rsidRDefault="00A729E9" w:rsidP="00A03429">
      <w:pPr>
        <w:widowControl w:val="0"/>
        <w:jc w:val="both"/>
        <w:rPr>
          <w:b/>
          <w:u w:val="single"/>
        </w:rPr>
      </w:pPr>
    </w:p>
    <w:p w:rsidR="00A17CC1" w:rsidRDefault="00A17CC1" w:rsidP="00A03429">
      <w:pPr>
        <w:widowControl w:val="0"/>
        <w:jc w:val="both"/>
        <w:rPr>
          <w:b/>
          <w:u w:val="single"/>
        </w:rPr>
      </w:pPr>
    </w:p>
    <w:p w:rsidR="00A03429" w:rsidRPr="000971F1" w:rsidRDefault="000971F1" w:rsidP="00A03429">
      <w:pPr>
        <w:numPr>
          <w:ilvl w:val="0"/>
          <w:numId w:val="33"/>
        </w:numPr>
        <w:ind w:left="360"/>
        <w:jc w:val="both"/>
        <w:rPr>
          <w:b/>
        </w:rPr>
      </w:pPr>
      <w:r w:rsidRPr="000971F1">
        <w:rPr>
          <w:b/>
        </w:rPr>
        <w:t>Bezúplatný převod nemovitých věcí z majetku Karlovarského kraje do majetku města Bochov - pozemek p.p.č. 744/3 v k.ú. Pávice včetně stavby silnice č. III/19813</w:t>
      </w:r>
    </w:p>
    <w:p w:rsidR="00A03429" w:rsidRPr="00A677EF" w:rsidRDefault="00A03429" w:rsidP="00A03429">
      <w:pPr>
        <w:jc w:val="both"/>
      </w:pPr>
    </w:p>
    <w:p w:rsidR="00A03429" w:rsidRPr="008C3586" w:rsidRDefault="00A03429" w:rsidP="00A03429">
      <w:pPr>
        <w:pStyle w:val="Zkladntext"/>
        <w:jc w:val="both"/>
        <w:rPr>
          <w:i/>
          <w:iCs/>
        </w:rPr>
      </w:pPr>
      <w:r w:rsidRPr="008C3586">
        <w:rPr>
          <w:i/>
          <w:iCs/>
        </w:rPr>
        <w:t xml:space="preserve">usnesení č. </w:t>
      </w:r>
      <w:r w:rsidR="00BA738B">
        <w:rPr>
          <w:i/>
          <w:iCs/>
        </w:rPr>
        <w:t>10</w:t>
      </w:r>
      <w:r w:rsidR="00640598">
        <w:rPr>
          <w:i/>
          <w:iCs/>
        </w:rPr>
        <w:t>8</w:t>
      </w:r>
      <w:r w:rsidRPr="008C3586">
        <w:rPr>
          <w:i/>
          <w:iCs/>
        </w:rPr>
        <w:t>/</w:t>
      </w:r>
      <w:r w:rsidR="00BA738B">
        <w:rPr>
          <w:i/>
          <w:iCs/>
        </w:rPr>
        <w:t>11</w:t>
      </w:r>
      <w:r w:rsidRPr="008C3586">
        <w:rPr>
          <w:i/>
          <w:iCs/>
        </w:rPr>
        <w:t>/1</w:t>
      </w:r>
      <w:r w:rsidR="00181BC1">
        <w:rPr>
          <w:i/>
          <w:iCs/>
        </w:rPr>
        <w:t>7</w:t>
      </w:r>
      <w:r w:rsidRPr="008C3586">
        <w:rPr>
          <w:i/>
          <w:iCs/>
        </w:rPr>
        <w:t xml:space="preserve">  </w:t>
      </w:r>
    </w:p>
    <w:p w:rsidR="00A03429" w:rsidRPr="008C3586" w:rsidRDefault="00A03429" w:rsidP="00A03429">
      <w:pPr>
        <w:pStyle w:val="Zkladntext"/>
        <w:jc w:val="both"/>
        <w:rPr>
          <w:b w:val="0"/>
          <w:bCs w:val="0"/>
        </w:rPr>
      </w:pPr>
    </w:p>
    <w:p w:rsidR="00A03429" w:rsidRPr="008C3586" w:rsidRDefault="00A03429" w:rsidP="00A03429">
      <w:pPr>
        <w:widowControl w:val="0"/>
        <w:jc w:val="both"/>
        <w:rPr>
          <w:b/>
          <w:iCs/>
          <w:snapToGrid w:val="0"/>
        </w:rPr>
      </w:pPr>
      <w:r w:rsidRPr="008C3586">
        <w:rPr>
          <w:b/>
          <w:iCs/>
          <w:snapToGrid w:val="0"/>
        </w:rPr>
        <w:t>Výbor pro hospodaření s majetkem a pro likvidaci nepotřebného majetku:</w:t>
      </w:r>
    </w:p>
    <w:p w:rsidR="00465238" w:rsidRDefault="00465238" w:rsidP="00A03429">
      <w:pPr>
        <w:pStyle w:val="Seznamsodrkami2"/>
        <w:ind w:left="0" w:firstLine="0"/>
        <w:rPr>
          <w:b/>
          <w:i/>
          <w:iCs/>
          <w:szCs w:val="24"/>
        </w:rPr>
      </w:pPr>
    </w:p>
    <w:p w:rsidR="00BA738B" w:rsidRPr="00BA738B" w:rsidRDefault="00BA738B" w:rsidP="00BA738B">
      <w:pPr>
        <w:widowControl w:val="0"/>
        <w:numPr>
          <w:ilvl w:val="0"/>
          <w:numId w:val="3"/>
        </w:numPr>
        <w:jc w:val="both"/>
        <w:rPr>
          <w:b/>
          <w:iCs/>
          <w:snapToGrid w:val="0"/>
        </w:rPr>
      </w:pPr>
      <w:r w:rsidRPr="00BA738B">
        <w:rPr>
          <w:b/>
        </w:rPr>
        <w:t>souhlasí a doporučuje Zastupitelstvu Karlovarského kraje ke schválení</w:t>
      </w:r>
      <w:r w:rsidRPr="00BA738B">
        <w:rPr>
          <w:snapToGrid w:val="0"/>
        </w:rPr>
        <w:t xml:space="preserve"> </w:t>
      </w:r>
      <w:r w:rsidRPr="00BA738B">
        <w:t>bezúplatný převod pozemku p.p.č. 744/3 o výměře 4476 m</w:t>
      </w:r>
      <w:r w:rsidRPr="00BA738B">
        <w:rPr>
          <w:position w:val="5"/>
        </w:rPr>
        <w:t>2</w:t>
      </w:r>
      <w:r w:rsidRPr="00BA738B">
        <w:t xml:space="preserve"> v k.ú. Pávice a obci Bochov včetně stavby silnice č. III/19813 konkrétnímu zájemci a to formou darovací smlouvy mezi Karlovarským krajem, zastoupeným Krajskou správou a údržbou silnic Karlovarského kraje, příspěvkovou organizací (jako dárce na straně jedné) a městem Bochov se sídlem Náměstí Míru č.p. 1, PSČ 364 71 Bochov, IČO 00254444, zastoupeným Miroslavem Egertem, starostou města (jako obdarovaný na straně druhé), za předpokladu, že do skončení uveřejnění záměru Karlovarského kraje darovat výše uvedenou nemovitou věc včetně stavby silnice č. III/19813 na své úřední desce před jednáním zastupitelstva, které má tento převod projednat nepředloží jiný zájemce svou nabídku, a tím převést předmětnou nemovitou věc včetně stavby silnice č. III/19813 z vlastnictví Karlovarského kraje do vlastnictví města Bochov</w:t>
      </w:r>
    </w:p>
    <w:p w:rsidR="00BA738B" w:rsidRPr="00BA738B" w:rsidRDefault="00BA738B" w:rsidP="00BA738B">
      <w:pPr>
        <w:widowControl w:val="0"/>
        <w:jc w:val="both"/>
        <w:rPr>
          <w:iCs/>
          <w:snapToGrid w:val="0"/>
        </w:rPr>
      </w:pPr>
    </w:p>
    <w:p w:rsidR="00BA738B" w:rsidRPr="00BA738B" w:rsidRDefault="00BA738B" w:rsidP="00BA738B">
      <w:pPr>
        <w:widowControl w:val="0"/>
        <w:numPr>
          <w:ilvl w:val="0"/>
          <w:numId w:val="3"/>
        </w:numPr>
        <w:jc w:val="both"/>
        <w:rPr>
          <w:iCs/>
          <w:snapToGrid w:val="0"/>
        </w:rPr>
      </w:pPr>
      <w:r w:rsidRPr="00BA738B">
        <w:rPr>
          <w:b/>
          <w:snapToGrid w:val="0"/>
        </w:rPr>
        <w:t>souhlasí a doporučuje Zastupitelstvu Karlovarského kraje</w:t>
      </w:r>
      <w:r w:rsidRPr="00BA738B">
        <w:rPr>
          <w:snapToGrid w:val="0"/>
        </w:rPr>
        <w:t xml:space="preserve"> </w:t>
      </w:r>
      <w:r w:rsidRPr="00BA738B">
        <w:t>uložit Krajské správě a údržbě silnic Karlovarského kraje, příspěvkové organizaci, realizovat kroky k uzavření předmětné darovací smlouvy a zmocnit jí podpisem této smlouvy</w:t>
      </w:r>
    </w:p>
    <w:p w:rsidR="00953156" w:rsidRPr="001A7199" w:rsidRDefault="00953156" w:rsidP="00A03429">
      <w:pPr>
        <w:pStyle w:val="Seznamsodrkami2"/>
        <w:ind w:left="0" w:firstLine="0"/>
        <w:rPr>
          <w:b/>
          <w:i/>
          <w:iCs/>
          <w:szCs w:val="24"/>
        </w:rPr>
      </w:pPr>
    </w:p>
    <w:p w:rsidR="00A17CC1" w:rsidRPr="00E82CE9" w:rsidRDefault="00A17CC1" w:rsidP="00A03429">
      <w:pPr>
        <w:pStyle w:val="Seznamsodrkami2"/>
        <w:ind w:left="0" w:firstLine="0"/>
        <w:rPr>
          <w:b/>
          <w:i/>
          <w:iCs/>
          <w:szCs w:val="24"/>
        </w:rPr>
      </w:pPr>
    </w:p>
    <w:p w:rsidR="00A03429" w:rsidRPr="000971F1" w:rsidRDefault="000971F1" w:rsidP="00A03429">
      <w:pPr>
        <w:numPr>
          <w:ilvl w:val="0"/>
          <w:numId w:val="33"/>
        </w:numPr>
        <w:ind w:left="360"/>
        <w:jc w:val="both"/>
        <w:rPr>
          <w:b/>
        </w:rPr>
      </w:pPr>
      <w:r w:rsidRPr="000971F1">
        <w:rPr>
          <w:b/>
        </w:rPr>
        <w:t>Bezúplatný převod nemovitých věcí z majetku Karlovarského kraje do majetku obce Rovná - pozemky p.p.č. 1982/4, 1982/6, 1982/7, 1982/8 a části pozemku p.p.č. 1982/2 v k.ú. Rovná u Sokolova</w:t>
      </w:r>
    </w:p>
    <w:p w:rsidR="00A03429" w:rsidRPr="00A677EF" w:rsidRDefault="00A03429" w:rsidP="00A03429">
      <w:pPr>
        <w:jc w:val="both"/>
      </w:pPr>
    </w:p>
    <w:p w:rsidR="00A03429" w:rsidRPr="008C3586" w:rsidRDefault="00A03429" w:rsidP="00A03429">
      <w:pPr>
        <w:pStyle w:val="Zkladntext"/>
        <w:jc w:val="both"/>
        <w:rPr>
          <w:i/>
          <w:iCs/>
        </w:rPr>
      </w:pPr>
      <w:r w:rsidRPr="008C3586">
        <w:rPr>
          <w:i/>
          <w:iCs/>
        </w:rPr>
        <w:t xml:space="preserve">usnesení č. </w:t>
      </w:r>
      <w:r w:rsidR="00BA738B">
        <w:rPr>
          <w:i/>
          <w:iCs/>
        </w:rPr>
        <w:t>10</w:t>
      </w:r>
      <w:r w:rsidR="00640598">
        <w:rPr>
          <w:i/>
          <w:iCs/>
        </w:rPr>
        <w:t>9</w:t>
      </w:r>
      <w:r w:rsidRPr="008C3586">
        <w:rPr>
          <w:i/>
          <w:iCs/>
        </w:rPr>
        <w:t>/</w:t>
      </w:r>
      <w:r w:rsidR="00BA738B">
        <w:rPr>
          <w:i/>
          <w:iCs/>
        </w:rPr>
        <w:t>11</w:t>
      </w:r>
      <w:r w:rsidRPr="008C3586">
        <w:rPr>
          <w:i/>
          <w:iCs/>
        </w:rPr>
        <w:t>/1</w:t>
      </w:r>
      <w:r w:rsidR="00181BC1">
        <w:rPr>
          <w:i/>
          <w:iCs/>
        </w:rPr>
        <w:t>7</w:t>
      </w:r>
      <w:r w:rsidRPr="008C3586">
        <w:rPr>
          <w:i/>
          <w:iCs/>
        </w:rPr>
        <w:t xml:space="preserve">  </w:t>
      </w:r>
    </w:p>
    <w:p w:rsidR="00A03429" w:rsidRPr="008C3586" w:rsidRDefault="00A03429" w:rsidP="00A03429">
      <w:pPr>
        <w:pStyle w:val="Zkladntext"/>
        <w:jc w:val="both"/>
        <w:rPr>
          <w:b w:val="0"/>
          <w:bCs w:val="0"/>
        </w:rPr>
      </w:pPr>
    </w:p>
    <w:p w:rsidR="00A03429" w:rsidRPr="008C3586" w:rsidRDefault="00A03429" w:rsidP="00A03429">
      <w:pPr>
        <w:widowControl w:val="0"/>
        <w:jc w:val="both"/>
        <w:rPr>
          <w:b/>
          <w:iCs/>
          <w:snapToGrid w:val="0"/>
        </w:rPr>
      </w:pPr>
      <w:r w:rsidRPr="008C3586">
        <w:rPr>
          <w:b/>
          <w:iCs/>
          <w:snapToGrid w:val="0"/>
        </w:rPr>
        <w:t>Výbor pro hospodaření s majetkem a pro likvidaci nepotřebného majetku:</w:t>
      </w:r>
    </w:p>
    <w:p w:rsidR="00A03429" w:rsidRPr="008C3586" w:rsidRDefault="00A03429" w:rsidP="00A03429">
      <w:pPr>
        <w:widowControl w:val="0"/>
        <w:jc w:val="both"/>
        <w:rPr>
          <w:b/>
          <w:u w:val="single"/>
        </w:rPr>
      </w:pPr>
    </w:p>
    <w:p w:rsidR="00BA738B" w:rsidRPr="00BA738B" w:rsidRDefault="00BA738B" w:rsidP="00BA738B">
      <w:pPr>
        <w:widowControl w:val="0"/>
        <w:numPr>
          <w:ilvl w:val="0"/>
          <w:numId w:val="3"/>
        </w:numPr>
        <w:jc w:val="both"/>
        <w:rPr>
          <w:b/>
          <w:iCs/>
          <w:snapToGrid w:val="0"/>
        </w:rPr>
      </w:pPr>
      <w:r w:rsidRPr="00BA738B">
        <w:rPr>
          <w:b/>
        </w:rPr>
        <w:t>souhlasí a doporučuje Zastupitelstvu Karlovarského kraje ke schválení</w:t>
      </w:r>
      <w:r w:rsidRPr="00BA738B">
        <w:rPr>
          <w:snapToGrid w:val="0"/>
        </w:rPr>
        <w:t xml:space="preserve"> </w:t>
      </w:r>
      <w:r w:rsidRPr="00BA738B">
        <w:t>bezúplatný převod pozemků p.p.č. 1982/4 o výměře 150 m</w:t>
      </w:r>
      <w:r w:rsidRPr="00BA738B">
        <w:rPr>
          <w:position w:val="5"/>
        </w:rPr>
        <w:t>2</w:t>
      </w:r>
      <w:r w:rsidRPr="00BA738B">
        <w:t>, 1982/6 o výměře 32 m</w:t>
      </w:r>
      <w:r w:rsidRPr="00BA738B">
        <w:rPr>
          <w:position w:val="5"/>
        </w:rPr>
        <w:t>2</w:t>
      </w:r>
      <w:r w:rsidRPr="00BA738B">
        <w:t>, 1982/7 o výměře 107 m</w:t>
      </w:r>
      <w:r w:rsidRPr="00BA738B">
        <w:rPr>
          <w:position w:val="5"/>
        </w:rPr>
        <w:t>2</w:t>
      </w:r>
      <w:r w:rsidRPr="00BA738B">
        <w:t>, 1982/8 o výměře 22 m</w:t>
      </w:r>
      <w:r w:rsidRPr="00BA738B">
        <w:rPr>
          <w:position w:val="5"/>
        </w:rPr>
        <w:t>2</w:t>
      </w:r>
      <w:r w:rsidRPr="00BA738B">
        <w:t xml:space="preserve"> a části pozemku p.p.č. 1982/2, které byly odděleny geometrickým plánem č. 125-58/2015 z původního pozemku p.p.č. 1982/2 a označeny novými parcelními čísly jako pozemky p.p.č. 1982/9 o výměře 1099 m</w:t>
      </w:r>
      <w:r w:rsidRPr="00BA738B">
        <w:rPr>
          <w:position w:val="5"/>
        </w:rPr>
        <w:t>2</w:t>
      </w:r>
      <w:r w:rsidRPr="00BA738B">
        <w:t>, 1982/10 o výměře 519 m</w:t>
      </w:r>
      <w:r w:rsidRPr="00BA738B">
        <w:rPr>
          <w:position w:val="5"/>
        </w:rPr>
        <w:t>2</w:t>
      </w:r>
      <w:r w:rsidRPr="00BA738B">
        <w:t xml:space="preserve"> a 1982/11 o výměře 305 m</w:t>
      </w:r>
      <w:r w:rsidRPr="00BA738B">
        <w:rPr>
          <w:position w:val="5"/>
        </w:rPr>
        <w:t>2</w:t>
      </w:r>
      <w:r w:rsidRPr="00BA738B">
        <w:t xml:space="preserve"> v k.ú. Rovná u Sokolova a obci Rovná konkrétnímu zájemci a to formou darovací smlouvy mezi Karlovarským krajem, zastoupeným Krajskou správou a údržbou silnic Karlovarského kraje, příspěvkovou organizací (jako dárce na straně jedné) a obcí Rovná se sídlem Rovná č.p. 40, Rovná, PSČ 357 65, IČO 00259560, zastoupenou Jaroslavem Jandou, starostou obce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obce Rovná</w:t>
      </w:r>
    </w:p>
    <w:p w:rsidR="00BA738B" w:rsidRPr="00BA738B" w:rsidRDefault="00BA738B" w:rsidP="00BA738B">
      <w:pPr>
        <w:widowControl w:val="0"/>
        <w:jc w:val="both"/>
        <w:rPr>
          <w:b/>
          <w:iCs/>
          <w:snapToGrid w:val="0"/>
        </w:rPr>
      </w:pPr>
    </w:p>
    <w:p w:rsidR="00BA738B" w:rsidRPr="00BA738B" w:rsidRDefault="00BA738B" w:rsidP="00BA738B">
      <w:pPr>
        <w:widowControl w:val="0"/>
        <w:numPr>
          <w:ilvl w:val="0"/>
          <w:numId w:val="3"/>
        </w:numPr>
        <w:jc w:val="both"/>
        <w:rPr>
          <w:iCs/>
          <w:snapToGrid w:val="0"/>
        </w:rPr>
      </w:pPr>
      <w:r w:rsidRPr="00BA738B">
        <w:rPr>
          <w:b/>
          <w:snapToGrid w:val="0"/>
        </w:rPr>
        <w:t>souhlasí a doporučuje Zastupitelstvu Karlovarského kraje</w:t>
      </w:r>
      <w:r w:rsidRPr="00BA738B">
        <w:rPr>
          <w:snapToGrid w:val="0"/>
        </w:rPr>
        <w:t xml:space="preserve"> </w:t>
      </w:r>
      <w:r w:rsidRPr="00BA738B">
        <w:t>uložit Krajské správě a údržbě silnic Karlovarského kraje, příspěvkové organizaci, realizovat kroky k uzavření předmětné darovací smlouvy a zmocnit jí podpisem této smlouvy</w:t>
      </w:r>
    </w:p>
    <w:p w:rsidR="00C505E2" w:rsidRPr="00BA738B" w:rsidRDefault="00C505E2" w:rsidP="00A03429">
      <w:pPr>
        <w:widowControl w:val="0"/>
        <w:jc w:val="both"/>
        <w:rPr>
          <w:b/>
          <w:u w:val="single"/>
        </w:rPr>
      </w:pPr>
    </w:p>
    <w:p w:rsidR="0040268A" w:rsidRPr="00BA738B" w:rsidRDefault="0040268A" w:rsidP="0040268A">
      <w:pPr>
        <w:ind w:left="360"/>
        <w:jc w:val="both"/>
        <w:rPr>
          <w:b/>
        </w:rPr>
      </w:pPr>
    </w:p>
    <w:p w:rsidR="00A03429" w:rsidRPr="000971F1" w:rsidRDefault="000971F1" w:rsidP="00A03429">
      <w:pPr>
        <w:numPr>
          <w:ilvl w:val="0"/>
          <w:numId w:val="33"/>
        </w:numPr>
        <w:ind w:left="360"/>
        <w:jc w:val="both"/>
        <w:rPr>
          <w:b/>
        </w:rPr>
      </w:pPr>
      <w:r w:rsidRPr="000971F1">
        <w:rPr>
          <w:b/>
        </w:rPr>
        <w:t>Bezúplatný převod nemovité věci z majetku Karlovarského kraje do majetku města Žlutice - část pozemku p.p.č. 4455/1 v k.ú. Žlutice</w:t>
      </w:r>
    </w:p>
    <w:p w:rsidR="00A03429" w:rsidRPr="00A677EF" w:rsidRDefault="00A03429" w:rsidP="00A03429">
      <w:pPr>
        <w:jc w:val="both"/>
      </w:pPr>
    </w:p>
    <w:p w:rsidR="00A03429" w:rsidRPr="008C3586" w:rsidRDefault="00A03429" w:rsidP="00A03429">
      <w:pPr>
        <w:pStyle w:val="Zkladntext"/>
        <w:jc w:val="both"/>
        <w:rPr>
          <w:i/>
          <w:iCs/>
        </w:rPr>
      </w:pPr>
      <w:r w:rsidRPr="008C3586">
        <w:rPr>
          <w:i/>
          <w:iCs/>
        </w:rPr>
        <w:t xml:space="preserve">usnesení č. </w:t>
      </w:r>
      <w:r w:rsidR="00A0753B">
        <w:rPr>
          <w:i/>
          <w:iCs/>
        </w:rPr>
        <w:t>1</w:t>
      </w:r>
      <w:r w:rsidR="00640598">
        <w:rPr>
          <w:i/>
          <w:iCs/>
        </w:rPr>
        <w:t>10</w:t>
      </w:r>
      <w:r w:rsidRPr="008C3586">
        <w:rPr>
          <w:i/>
          <w:iCs/>
        </w:rPr>
        <w:t>/</w:t>
      </w:r>
      <w:r w:rsidR="00A0753B">
        <w:rPr>
          <w:i/>
          <w:iCs/>
        </w:rPr>
        <w:t>11</w:t>
      </w:r>
      <w:r w:rsidRPr="008C3586">
        <w:rPr>
          <w:i/>
          <w:iCs/>
        </w:rPr>
        <w:t>/1</w:t>
      </w:r>
      <w:r w:rsidR="00181BC1">
        <w:rPr>
          <w:i/>
          <w:iCs/>
        </w:rPr>
        <w:t>7</w:t>
      </w:r>
      <w:r w:rsidRPr="008C3586">
        <w:rPr>
          <w:i/>
          <w:iCs/>
        </w:rPr>
        <w:t xml:space="preserve">  </w:t>
      </w:r>
    </w:p>
    <w:p w:rsidR="00A03429" w:rsidRDefault="00A03429" w:rsidP="00A03429">
      <w:pPr>
        <w:pStyle w:val="Zkladntext"/>
        <w:jc w:val="both"/>
        <w:rPr>
          <w:b w:val="0"/>
          <w:bCs w:val="0"/>
        </w:rPr>
      </w:pPr>
    </w:p>
    <w:p w:rsidR="00A0753B" w:rsidRDefault="00A0753B" w:rsidP="00A0753B">
      <w:pPr>
        <w:widowControl w:val="0"/>
        <w:jc w:val="both"/>
        <w:rPr>
          <w:b/>
          <w:iCs/>
          <w:snapToGrid w:val="0"/>
        </w:rPr>
      </w:pPr>
      <w:r w:rsidRPr="008C3586">
        <w:rPr>
          <w:b/>
          <w:iCs/>
          <w:snapToGrid w:val="0"/>
        </w:rPr>
        <w:t>Výbor pro hospodaření s majetkem a pro likvidaci nepotřebného majetku:</w:t>
      </w:r>
    </w:p>
    <w:p w:rsidR="00A0753B" w:rsidRPr="008C3586" w:rsidRDefault="00A0753B" w:rsidP="00A03429">
      <w:pPr>
        <w:pStyle w:val="Zkladntext"/>
        <w:jc w:val="both"/>
        <w:rPr>
          <w:b w:val="0"/>
          <w:bCs w:val="0"/>
        </w:rPr>
      </w:pPr>
    </w:p>
    <w:p w:rsidR="00A0753B" w:rsidRPr="00A0753B" w:rsidRDefault="00A0753B" w:rsidP="00A0753B">
      <w:pPr>
        <w:widowControl w:val="0"/>
        <w:numPr>
          <w:ilvl w:val="0"/>
          <w:numId w:val="3"/>
        </w:numPr>
        <w:jc w:val="both"/>
        <w:rPr>
          <w:b/>
          <w:iCs/>
          <w:snapToGrid w:val="0"/>
        </w:rPr>
      </w:pPr>
      <w:r w:rsidRPr="00A0753B">
        <w:rPr>
          <w:b/>
        </w:rPr>
        <w:t>souhlasí a doporučuje Zastupitelstvu Karlovarského kraje ke schválení</w:t>
      </w:r>
      <w:r w:rsidRPr="00A0753B">
        <w:rPr>
          <w:snapToGrid w:val="0"/>
        </w:rPr>
        <w:t xml:space="preserve"> </w:t>
      </w:r>
      <w:r w:rsidRPr="00A0753B">
        <w:t>bezúplatný převod části pozemku p.p.č. 4455/1, která byla oddělena geometrickým plánem č. 844-14/2017 z původního pozemku p.p.č. 4455/1 a označena jako pozemek p.p.č. 4455/1 díl "a" o výměře 172 m</w:t>
      </w:r>
      <w:r w:rsidRPr="00A0753B">
        <w:rPr>
          <w:position w:val="5"/>
        </w:rPr>
        <w:t>2</w:t>
      </w:r>
      <w:r w:rsidRPr="00A0753B">
        <w:t xml:space="preserve"> v k.ú. a obci Žlutice, formou darovací smlouvy mezi Karlovarským krajem, zastoupeným Krajskou správou a údržbou silnic Karlovarského kraje, příspěvkovou organizací (jako dárce na straně jedné) a městem Žlutice, se sídlem Velké náměstí 144, PSČ 364 52 Žlutice, IČO 00255181, zastoupeným Mgr. Bc. Václavem Slavíkem, starostou města (jako obdarovaný na straně druhé), za předpokladu, že do skončení uveřejnění záměru Karlovarského kraje darovat výše uvedenou nemovitou věc na své úřední desce nepředloží jiný zájemce svou nabídku, a tím převést předmětnou nemovitou věc z vlastnictví Karlovarského kraje do vlastnictví města Žlutice</w:t>
      </w:r>
    </w:p>
    <w:p w:rsidR="00A0753B" w:rsidRPr="00A0753B" w:rsidRDefault="00A0753B" w:rsidP="00A0753B">
      <w:pPr>
        <w:widowControl w:val="0"/>
        <w:jc w:val="both"/>
        <w:rPr>
          <w:iCs/>
          <w:snapToGrid w:val="0"/>
        </w:rPr>
      </w:pPr>
    </w:p>
    <w:p w:rsidR="00A0753B" w:rsidRPr="00A0753B" w:rsidRDefault="00A0753B" w:rsidP="00A0753B">
      <w:pPr>
        <w:widowControl w:val="0"/>
        <w:numPr>
          <w:ilvl w:val="0"/>
          <w:numId w:val="3"/>
        </w:numPr>
        <w:jc w:val="both"/>
        <w:rPr>
          <w:iCs/>
          <w:snapToGrid w:val="0"/>
        </w:rPr>
      </w:pPr>
      <w:r w:rsidRPr="00A0753B">
        <w:rPr>
          <w:b/>
          <w:snapToGrid w:val="0"/>
        </w:rPr>
        <w:t>souhlasí a doporučuje Zastupitelstvu Karlovarského kraje</w:t>
      </w:r>
      <w:r w:rsidRPr="00A0753B">
        <w:rPr>
          <w:snapToGrid w:val="0"/>
        </w:rPr>
        <w:t xml:space="preserve"> </w:t>
      </w:r>
      <w:r w:rsidRPr="00A0753B">
        <w:t>uložit Krajské správě a údržbě silnic Karlovarského kraje, příspěvkové organizaci, realizovat kroky k uzavření předmětné darovací smlouvy a zmocnit jí podpisem této smlouvy</w:t>
      </w:r>
    </w:p>
    <w:p w:rsidR="00CE3F9B" w:rsidRPr="00A0753B" w:rsidRDefault="00CE3F9B" w:rsidP="00A03429">
      <w:pPr>
        <w:widowControl w:val="0"/>
        <w:jc w:val="both"/>
        <w:rPr>
          <w:b/>
          <w:iCs/>
          <w:snapToGrid w:val="0"/>
        </w:rPr>
      </w:pPr>
    </w:p>
    <w:p w:rsidR="00A03429" w:rsidRDefault="00A03429" w:rsidP="00A03429">
      <w:pPr>
        <w:widowControl w:val="0"/>
        <w:jc w:val="both"/>
        <w:rPr>
          <w:b/>
          <w:u w:val="single"/>
        </w:rPr>
      </w:pPr>
    </w:p>
    <w:p w:rsidR="00A03429" w:rsidRPr="000971F1" w:rsidRDefault="000971F1" w:rsidP="00A03429">
      <w:pPr>
        <w:numPr>
          <w:ilvl w:val="0"/>
          <w:numId w:val="33"/>
        </w:numPr>
        <w:ind w:left="360"/>
        <w:jc w:val="both"/>
        <w:rPr>
          <w:b/>
        </w:rPr>
      </w:pPr>
      <w:r w:rsidRPr="000971F1">
        <w:rPr>
          <w:b/>
        </w:rPr>
        <w:t>Bezúplatný převod nemovitých věcí z majetku Karlovarského kraje do majetku města Habartov - části pozemku p.č. 192/1 v k.ú. Habartov</w:t>
      </w:r>
    </w:p>
    <w:p w:rsidR="00A03429" w:rsidRPr="00A677EF" w:rsidRDefault="00A03429" w:rsidP="00A03429">
      <w:pPr>
        <w:jc w:val="both"/>
      </w:pPr>
    </w:p>
    <w:p w:rsidR="00A03429" w:rsidRPr="008C3586" w:rsidRDefault="00A03429" w:rsidP="00A03429">
      <w:pPr>
        <w:pStyle w:val="Zkladntext"/>
        <w:jc w:val="both"/>
        <w:rPr>
          <w:i/>
          <w:iCs/>
        </w:rPr>
      </w:pPr>
      <w:r w:rsidRPr="008C3586">
        <w:rPr>
          <w:i/>
          <w:iCs/>
        </w:rPr>
        <w:t xml:space="preserve">usnesení č. </w:t>
      </w:r>
      <w:r w:rsidR="00831BEC">
        <w:rPr>
          <w:i/>
          <w:iCs/>
        </w:rPr>
        <w:t>1</w:t>
      </w:r>
      <w:r w:rsidR="00640598">
        <w:rPr>
          <w:i/>
          <w:iCs/>
        </w:rPr>
        <w:t>11</w:t>
      </w:r>
      <w:r w:rsidR="007A0E5A">
        <w:rPr>
          <w:i/>
          <w:iCs/>
        </w:rPr>
        <w:t>/</w:t>
      </w:r>
      <w:r w:rsidR="00831BEC">
        <w:rPr>
          <w:i/>
          <w:iCs/>
        </w:rPr>
        <w:t>11</w:t>
      </w:r>
      <w:r w:rsidRPr="008C3586">
        <w:rPr>
          <w:i/>
          <w:iCs/>
        </w:rPr>
        <w:t>/1</w:t>
      </w:r>
      <w:r w:rsidR="00CE3F9B">
        <w:rPr>
          <w:i/>
          <w:iCs/>
        </w:rPr>
        <w:t>7</w:t>
      </w:r>
      <w:r w:rsidRPr="008C3586">
        <w:rPr>
          <w:i/>
          <w:iCs/>
        </w:rPr>
        <w:t xml:space="preserve">  </w:t>
      </w:r>
    </w:p>
    <w:p w:rsidR="00A03429" w:rsidRPr="008C3586" w:rsidRDefault="00A03429" w:rsidP="00A03429">
      <w:pPr>
        <w:pStyle w:val="Zkladntext"/>
        <w:jc w:val="both"/>
        <w:rPr>
          <w:b w:val="0"/>
          <w:bCs w:val="0"/>
        </w:rPr>
      </w:pPr>
    </w:p>
    <w:p w:rsidR="00A03429" w:rsidRPr="006321F7" w:rsidRDefault="00A03429" w:rsidP="00A03429">
      <w:pPr>
        <w:widowControl w:val="0"/>
        <w:jc w:val="both"/>
        <w:rPr>
          <w:b/>
          <w:iCs/>
          <w:snapToGrid w:val="0"/>
        </w:rPr>
      </w:pPr>
      <w:r w:rsidRPr="006321F7">
        <w:rPr>
          <w:b/>
          <w:iCs/>
          <w:snapToGrid w:val="0"/>
        </w:rPr>
        <w:t>Výbor pro hospodaření s majetkem a pro likvidaci nepotřebného majetku:</w:t>
      </w:r>
    </w:p>
    <w:p w:rsidR="00A03429" w:rsidRPr="006321F7" w:rsidRDefault="00A03429" w:rsidP="00A03429">
      <w:pPr>
        <w:widowControl w:val="0"/>
        <w:jc w:val="both"/>
        <w:rPr>
          <w:b/>
          <w:u w:val="single"/>
        </w:rPr>
      </w:pPr>
    </w:p>
    <w:p w:rsidR="00831BEC" w:rsidRPr="00831BEC" w:rsidRDefault="00831BEC" w:rsidP="00831BEC">
      <w:pPr>
        <w:widowControl w:val="0"/>
        <w:numPr>
          <w:ilvl w:val="0"/>
          <w:numId w:val="3"/>
        </w:numPr>
        <w:jc w:val="both"/>
        <w:rPr>
          <w:b/>
          <w:iCs/>
          <w:snapToGrid w:val="0"/>
        </w:rPr>
      </w:pPr>
      <w:r w:rsidRPr="00831BEC">
        <w:rPr>
          <w:b/>
        </w:rPr>
        <w:t>souhlasí a doporučuje Zastupitelstvu Karlovarského kraje ke schválení</w:t>
      </w:r>
      <w:r w:rsidRPr="00831BEC">
        <w:rPr>
          <w:snapToGrid w:val="0"/>
        </w:rPr>
        <w:t xml:space="preserve"> </w:t>
      </w:r>
      <w:r w:rsidRPr="00831BEC">
        <w:t>bezúplatný převod částí pozemku p.č. 192/1, které byly odděleny geometrickým plánem č. 1164-144/2017 z původního pozemku p.č. 192/1 a označeny jako pozemky p.č. 192/17 o výměře 2446 m</w:t>
      </w:r>
      <w:r w:rsidRPr="00831BEC">
        <w:rPr>
          <w:position w:val="5"/>
        </w:rPr>
        <w:t>2</w:t>
      </w:r>
      <w:r w:rsidRPr="00831BEC">
        <w:t xml:space="preserve"> a p.č. 192/18 o výměře 2257 m</w:t>
      </w:r>
      <w:r w:rsidRPr="00831BEC">
        <w:rPr>
          <w:position w:val="5"/>
        </w:rPr>
        <w:t>2</w:t>
      </w:r>
      <w:r w:rsidRPr="00831BEC">
        <w:t xml:space="preserve"> v k.ú. a obci Habartov konkrétnímu zájemci a to formou darovací smlouvy mezi Karlovarským krajem, zastoupeným Krajskou správou a údržbou silnic Karlovarského kraje, příspěvkovou organizací (jako dárce na straně jedné) a městem Habartov, se sídlem nám. Přátelství 112, Habartov, PSČ 357 09, IČO 00259314, zastoupeným Ing. Petrem Janurou, starostou města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města Habartov</w:t>
      </w:r>
    </w:p>
    <w:p w:rsidR="00831BEC" w:rsidRPr="00831BEC" w:rsidRDefault="00831BEC" w:rsidP="00831BEC">
      <w:pPr>
        <w:widowControl w:val="0"/>
        <w:jc w:val="both"/>
        <w:rPr>
          <w:iCs/>
          <w:snapToGrid w:val="0"/>
        </w:rPr>
      </w:pPr>
    </w:p>
    <w:p w:rsidR="00831BEC" w:rsidRPr="00831BEC" w:rsidRDefault="00831BEC" w:rsidP="00831BEC">
      <w:pPr>
        <w:widowControl w:val="0"/>
        <w:numPr>
          <w:ilvl w:val="0"/>
          <w:numId w:val="3"/>
        </w:numPr>
        <w:jc w:val="both"/>
        <w:rPr>
          <w:iCs/>
          <w:snapToGrid w:val="0"/>
        </w:rPr>
      </w:pPr>
      <w:r w:rsidRPr="00831BEC">
        <w:rPr>
          <w:b/>
          <w:snapToGrid w:val="0"/>
        </w:rPr>
        <w:t>souhlasí a doporučuje Zastupitelstvu Karlovarského kraje</w:t>
      </w:r>
      <w:r w:rsidRPr="00831BEC">
        <w:rPr>
          <w:snapToGrid w:val="0"/>
        </w:rPr>
        <w:t xml:space="preserve"> </w:t>
      </w:r>
      <w:r w:rsidRPr="00831BEC">
        <w:t>uložit Krajské správě a údržbě silnic Karlovarského kraje, příspěvkové organizaci, realizovat kroky k uzavření předmětné darovací smlouvy a zmocnit jí podpisem této smlouvy</w:t>
      </w:r>
    </w:p>
    <w:p w:rsidR="00C505E2" w:rsidRPr="006321F7" w:rsidRDefault="00C505E2" w:rsidP="00A03429">
      <w:pPr>
        <w:widowControl w:val="0"/>
        <w:jc w:val="both"/>
        <w:rPr>
          <w:b/>
          <w:iCs/>
          <w:snapToGrid w:val="0"/>
        </w:rPr>
      </w:pPr>
    </w:p>
    <w:p w:rsidR="00671B8E" w:rsidRDefault="00671B8E" w:rsidP="00A03429">
      <w:pPr>
        <w:widowControl w:val="0"/>
        <w:jc w:val="both"/>
        <w:rPr>
          <w:b/>
          <w:iCs/>
          <w:snapToGrid w:val="0"/>
        </w:rPr>
      </w:pPr>
    </w:p>
    <w:p w:rsidR="00A03429" w:rsidRPr="000971F1" w:rsidRDefault="000971F1" w:rsidP="00A03429">
      <w:pPr>
        <w:numPr>
          <w:ilvl w:val="0"/>
          <w:numId w:val="33"/>
        </w:numPr>
        <w:ind w:left="360"/>
        <w:jc w:val="both"/>
        <w:rPr>
          <w:b/>
        </w:rPr>
      </w:pPr>
      <w:r w:rsidRPr="000971F1">
        <w:rPr>
          <w:b/>
        </w:rPr>
        <w:t>Bezúplatný převod nemovité věci z majetku Karlovarského kraje do majetku obce Tuřany - pozemek p.p.č. 643/6 v k.ú. Tuřany u Kynšperku nad Ohří</w:t>
      </w:r>
    </w:p>
    <w:p w:rsidR="00A03429" w:rsidRPr="00A677EF" w:rsidRDefault="00A03429" w:rsidP="00A03429">
      <w:pPr>
        <w:jc w:val="both"/>
      </w:pPr>
    </w:p>
    <w:p w:rsidR="00A03429" w:rsidRPr="008C3586" w:rsidRDefault="00A03429" w:rsidP="00A03429">
      <w:pPr>
        <w:pStyle w:val="Zkladntext"/>
        <w:jc w:val="both"/>
        <w:rPr>
          <w:i/>
          <w:iCs/>
        </w:rPr>
      </w:pPr>
      <w:r w:rsidRPr="008C3586">
        <w:rPr>
          <w:i/>
          <w:iCs/>
        </w:rPr>
        <w:t xml:space="preserve">usnesení č. </w:t>
      </w:r>
      <w:r w:rsidR="00831BEC">
        <w:rPr>
          <w:i/>
          <w:iCs/>
        </w:rPr>
        <w:t>1</w:t>
      </w:r>
      <w:r w:rsidR="00640598">
        <w:rPr>
          <w:i/>
          <w:iCs/>
        </w:rPr>
        <w:t>12</w:t>
      </w:r>
      <w:r w:rsidRPr="008C3586">
        <w:rPr>
          <w:i/>
          <w:iCs/>
        </w:rPr>
        <w:t>/</w:t>
      </w:r>
      <w:r w:rsidR="00831BEC">
        <w:rPr>
          <w:i/>
          <w:iCs/>
        </w:rPr>
        <w:t>11</w:t>
      </w:r>
      <w:r w:rsidRPr="008C3586">
        <w:rPr>
          <w:i/>
          <w:iCs/>
        </w:rPr>
        <w:t>/1</w:t>
      </w:r>
      <w:r w:rsidR="00181BC1">
        <w:rPr>
          <w:i/>
          <w:iCs/>
        </w:rPr>
        <w:t>7</w:t>
      </w:r>
      <w:r w:rsidRPr="008C3586">
        <w:rPr>
          <w:i/>
          <w:iCs/>
        </w:rPr>
        <w:t xml:space="preserve">  </w:t>
      </w:r>
    </w:p>
    <w:p w:rsidR="00A03429" w:rsidRPr="008C3586" w:rsidRDefault="00A03429" w:rsidP="00A03429">
      <w:pPr>
        <w:pStyle w:val="Zkladntext"/>
        <w:jc w:val="both"/>
        <w:rPr>
          <w:b w:val="0"/>
          <w:bCs w:val="0"/>
        </w:rPr>
      </w:pPr>
    </w:p>
    <w:p w:rsidR="00A03429" w:rsidRDefault="00A03429" w:rsidP="00A03429">
      <w:pPr>
        <w:widowControl w:val="0"/>
        <w:jc w:val="both"/>
        <w:rPr>
          <w:b/>
          <w:iCs/>
          <w:snapToGrid w:val="0"/>
        </w:rPr>
      </w:pPr>
      <w:r w:rsidRPr="008C3586">
        <w:rPr>
          <w:b/>
          <w:iCs/>
          <w:snapToGrid w:val="0"/>
        </w:rPr>
        <w:t>Výbor pro hospodaření s majetkem a pro likvidaci nepotřebného majetku:</w:t>
      </w:r>
    </w:p>
    <w:p w:rsidR="00971035" w:rsidRDefault="00971035" w:rsidP="00A03429">
      <w:pPr>
        <w:widowControl w:val="0"/>
        <w:jc w:val="both"/>
        <w:rPr>
          <w:b/>
          <w:iCs/>
          <w:snapToGrid w:val="0"/>
        </w:rPr>
      </w:pPr>
    </w:p>
    <w:p w:rsidR="00831BEC" w:rsidRPr="00831BEC" w:rsidRDefault="00831BEC" w:rsidP="00831BEC">
      <w:pPr>
        <w:widowControl w:val="0"/>
        <w:numPr>
          <w:ilvl w:val="0"/>
          <w:numId w:val="3"/>
        </w:numPr>
        <w:jc w:val="both"/>
        <w:rPr>
          <w:b/>
          <w:iCs/>
          <w:snapToGrid w:val="0"/>
        </w:rPr>
      </w:pPr>
      <w:r w:rsidRPr="00831BEC">
        <w:rPr>
          <w:b/>
        </w:rPr>
        <w:t>souhlasí a doporučuje Zastupitelstvu Karlovarského kraje ke schválení</w:t>
      </w:r>
      <w:r w:rsidRPr="00831BEC">
        <w:rPr>
          <w:snapToGrid w:val="0"/>
        </w:rPr>
        <w:t xml:space="preserve"> </w:t>
      </w:r>
      <w:r w:rsidRPr="00831BEC">
        <w:t>bezúplatný převod pozemku p.p.č. 643/6 o výměře 10 m</w:t>
      </w:r>
      <w:r w:rsidRPr="00831BEC">
        <w:rPr>
          <w:position w:val="5"/>
        </w:rPr>
        <w:t>2</w:t>
      </w:r>
      <w:r w:rsidRPr="00831BEC">
        <w:t xml:space="preserve"> v k.ú. Tuřany u Kynšperku nad Ohří a obci Tuřany konkrétnímu zájemci a to formou darovací smlouvy mezi Karlovarským krajem, zastoupeným Krajskou správou a údržbou silnic Karlovarského kraje, příspěvkovou organizací (jako dárce na straně jedné) a obcí Tuřany, se sídlem Tuřany č.p. 7, Cheb, PSČ 350 02, IČO 00572811, zastoupenou Františkem Andresíkem, starostou obce (jako obdarovaný na straně druhé), za předpokladu, že do skončení uveřejnění záměru Karlovarského kraje darovat výše uvedenou nemovitou věc na své úřední desce před jednáním zastupitelstva, které má tento převod projednat, nepředloží jiný zájemce svou nabídku, a tím převést předmětnou nemovitou věc z vlastnictví Karlovarského kraje do vlastnictví obce Tuřany</w:t>
      </w:r>
    </w:p>
    <w:p w:rsidR="00831BEC" w:rsidRPr="00831BEC" w:rsidRDefault="00831BEC" w:rsidP="00831BEC">
      <w:pPr>
        <w:widowControl w:val="0"/>
        <w:jc w:val="both"/>
        <w:rPr>
          <w:iCs/>
          <w:snapToGrid w:val="0"/>
        </w:rPr>
      </w:pPr>
    </w:p>
    <w:p w:rsidR="00831BEC" w:rsidRPr="00831BEC" w:rsidRDefault="00831BEC" w:rsidP="00831BEC">
      <w:pPr>
        <w:widowControl w:val="0"/>
        <w:numPr>
          <w:ilvl w:val="0"/>
          <w:numId w:val="3"/>
        </w:numPr>
        <w:jc w:val="both"/>
        <w:rPr>
          <w:iCs/>
          <w:snapToGrid w:val="0"/>
        </w:rPr>
      </w:pPr>
      <w:r w:rsidRPr="00831BEC">
        <w:rPr>
          <w:b/>
          <w:snapToGrid w:val="0"/>
        </w:rPr>
        <w:t>souhlasí a doporučuje Zastupitelstvu Karlovarského kraje</w:t>
      </w:r>
      <w:r w:rsidRPr="00831BEC">
        <w:rPr>
          <w:snapToGrid w:val="0"/>
        </w:rPr>
        <w:t xml:space="preserve"> </w:t>
      </w:r>
      <w:r w:rsidRPr="00831BEC">
        <w:t>uložit Krajské správě a údržbě silnic Karlovarského kraje, příspěvkové organizaci, realizovat kroky k uzavření předmětné darovací smlouvy a zmocnit jí podpisem této smlouvy</w:t>
      </w:r>
    </w:p>
    <w:p w:rsidR="00831BEC" w:rsidRDefault="00831BEC" w:rsidP="00A03429">
      <w:pPr>
        <w:widowControl w:val="0"/>
        <w:jc w:val="both"/>
        <w:rPr>
          <w:b/>
          <w:iCs/>
          <w:snapToGrid w:val="0"/>
        </w:rPr>
      </w:pPr>
    </w:p>
    <w:tbl>
      <w:tblPr>
        <w:tblW w:w="2709" w:type="dxa"/>
        <w:tblLook w:val="00A0" w:firstRow="1" w:lastRow="0" w:firstColumn="1" w:lastColumn="0" w:noHBand="0" w:noVBand="0"/>
      </w:tblPr>
      <w:tblGrid>
        <w:gridCol w:w="222"/>
        <w:gridCol w:w="681"/>
        <w:gridCol w:w="222"/>
        <w:gridCol w:w="681"/>
        <w:gridCol w:w="222"/>
        <w:gridCol w:w="681"/>
      </w:tblGrid>
      <w:tr w:rsidR="00971035" w:rsidRPr="00A677EF" w:rsidTr="007E487B">
        <w:tc>
          <w:tcPr>
            <w:tcW w:w="0" w:type="auto"/>
            <w:vAlign w:val="center"/>
          </w:tcPr>
          <w:p w:rsidR="00971035" w:rsidRPr="00A677EF" w:rsidRDefault="00971035" w:rsidP="007E487B"/>
        </w:tc>
        <w:tc>
          <w:tcPr>
            <w:tcW w:w="0" w:type="auto"/>
            <w:tcMar>
              <w:right w:w="567" w:type="dxa"/>
            </w:tcMar>
            <w:vAlign w:val="center"/>
          </w:tcPr>
          <w:p w:rsidR="00971035" w:rsidRPr="00A677EF" w:rsidRDefault="00971035" w:rsidP="00671B8E">
            <w:pPr>
              <w:jc w:val="both"/>
            </w:pPr>
          </w:p>
        </w:tc>
        <w:tc>
          <w:tcPr>
            <w:tcW w:w="0" w:type="auto"/>
            <w:vAlign w:val="center"/>
          </w:tcPr>
          <w:p w:rsidR="00971035" w:rsidRPr="00A677EF" w:rsidRDefault="00971035" w:rsidP="00671B8E">
            <w:pPr>
              <w:jc w:val="both"/>
            </w:pPr>
          </w:p>
        </w:tc>
        <w:tc>
          <w:tcPr>
            <w:tcW w:w="0" w:type="auto"/>
            <w:tcMar>
              <w:right w:w="567" w:type="dxa"/>
            </w:tcMar>
            <w:vAlign w:val="center"/>
          </w:tcPr>
          <w:p w:rsidR="00971035" w:rsidRPr="00A677EF" w:rsidRDefault="00971035" w:rsidP="00671B8E">
            <w:pPr>
              <w:jc w:val="both"/>
            </w:pPr>
          </w:p>
        </w:tc>
        <w:tc>
          <w:tcPr>
            <w:tcW w:w="0" w:type="auto"/>
            <w:vAlign w:val="center"/>
          </w:tcPr>
          <w:p w:rsidR="00971035" w:rsidRPr="00A677EF" w:rsidRDefault="00971035" w:rsidP="00671B8E">
            <w:pPr>
              <w:jc w:val="both"/>
            </w:pPr>
          </w:p>
        </w:tc>
        <w:tc>
          <w:tcPr>
            <w:tcW w:w="0" w:type="auto"/>
            <w:tcMar>
              <w:right w:w="567" w:type="dxa"/>
            </w:tcMar>
            <w:vAlign w:val="center"/>
          </w:tcPr>
          <w:p w:rsidR="00971035" w:rsidRPr="00A677EF" w:rsidRDefault="00971035" w:rsidP="00671B8E">
            <w:pPr>
              <w:jc w:val="both"/>
            </w:pPr>
          </w:p>
        </w:tc>
      </w:tr>
    </w:tbl>
    <w:p w:rsidR="00A03429" w:rsidRPr="000971F1" w:rsidRDefault="000971F1" w:rsidP="00A03429">
      <w:pPr>
        <w:numPr>
          <w:ilvl w:val="0"/>
          <w:numId w:val="33"/>
        </w:numPr>
        <w:ind w:left="360"/>
        <w:jc w:val="both"/>
        <w:rPr>
          <w:b/>
        </w:rPr>
      </w:pPr>
      <w:r w:rsidRPr="000971F1">
        <w:rPr>
          <w:b/>
        </w:rPr>
        <w:t>Likvidace</w:t>
      </w:r>
    </w:p>
    <w:p w:rsidR="001A111E" w:rsidRDefault="001A111E" w:rsidP="001A111E">
      <w:pPr>
        <w:jc w:val="both"/>
        <w:rPr>
          <w:b/>
        </w:rPr>
      </w:pPr>
    </w:p>
    <w:p w:rsidR="001A111E" w:rsidRPr="00320FE7" w:rsidRDefault="001A111E" w:rsidP="001A111E">
      <w:pPr>
        <w:pStyle w:val="Zkladntext"/>
        <w:jc w:val="both"/>
        <w:rPr>
          <w:i/>
          <w:iCs/>
        </w:rPr>
      </w:pPr>
      <w:r w:rsidRPr="00320FE7">
        <w:rPr>
          <w:i/>
          <w:iCs/>
        </w:rPr>
        <w:t xml:space="preserve">usnesení č. </w:t>
      </w:r>
      <w:r w:rsidR="00831BEC">
        <w:rPr>
          <w:i/>
          <w:iCs/>
        </w:rPr>
        <w:t>1</w:t>
      </w:r>
      <w:r w:rsidR="00640598">
        <w:rPr>
          <w:i/>
          <w:iCs/>
        </w:rPr>
        <w:t>13</w:t>
      </w:r>
      <w:r w:rsidRPr="00320FE7">
        <w:rPr>
          <w:i/>
          <w:iCs/>
        </w:rPr>
        <w:t>/</w:t>
      </w:r>
      <w:r w:rsidR="00831BEC">
        <w:rPr>
          <w:i/>
          <w:iCs/>
        </w:rPr>
        <w:t>11</w:t>
      </w:r>
      <w:r w:rsidRPr="00320FE7">
        <w:rPr>
          <w:i/>
          <w:iCs/>
        </w:rPr>
        <w:t>/1</w:t>
      </w:r>
      <w:r>
        <w:rPr>
          <w:i/>
          <w:iCs/>
        </w:rPr>
        <w:t>7</w:t>
      </w:r>
      <w:r w:rsidRPr="00320FE7">
        <w:rPr>
          <w:i/>
          <w:iCs/>
        </w:rPr>
        <w:t xml:space="preserve">  </w:t>
      </w:r>
    </w:p>
    <w:p w:rsidR="001A111E" w:rsidRDefault="001A111E" w:rsidP="001A111E">
      <w:pPr>
        <w:jc w:val="both"/>
        <w:rPr>
          <w:b/>
        </w:rPr>
      </w:pPr>
    </w:p>
    <w:p w:rsidR="001A111E" w:rsidRDefault="001A111E" w:rsidP="001A111E">
      <w:pPr>
        <w:jc w:val="both"/>
        <w:rPr>
          <w:b/>
        </w:rPr>
      </w:pPr>
      <w:r w:rsidRPr="00320FE7">
        <w:rPr>
          <w:b/>
          <w:iCs/>
          <w:snapToGrid w:val="0"/>
        </w:rPr>
        <w:t>Výbor pro hospodaření s majetkem a pro likvidaci nepotřebného majetku:</w:t>
      </w:r>
    </w:p>
    <w:p w:rsidR="001A111E" w:rsidRPr="003C0BCC" w:rsidRDefault="001A111E" w:rsidP="001A111E">
      <w:pPr>
        <w:jc w:val="both"/>
        <w:rPr>
          <w:b/>
        </w:rPr>
      </w:pPr>
    </w:p>
    <w:p w:rsidR="00831BEC" w:rsidRPr="00831BEC" w:rsidRDefault="00831BEC" w:rsidP="00831BEC">
      <w:pPr>
        <w:widowControl w:val="0"/>
        <w:numPr>
          <w:ilvl w:val="0"/>
          <w:numId w:val="3"/>
        </w:numPr>
        <w:jc w:val="both"/>
        <w:rPr>
          <w:noProof/>
        </w:rPr>
      </w:pPr>
      <w:r w:rsidRPr="00831BEC">
        <w:rPr>
          <w:b/>
          <w:iCs/>
          <w:snapToGrid w:val="0"/>
        </w:rPr>
        <w:t xml:space="preserve">souhlasí a doporučuje </w:t>
      </w:r>
      <w:r w:rsidRPr="00831BEC">
        <w:rPr>
          <w:b/>
          <w:snapToGrid w:val="0"/>
        </w:rPr>
        <w:t>Radě Karlovarského kraje</w:t>
      </w:r>
      <w:r w:rsidRPr="00831BEC">
        <w:rPr>
          <w:snapToGrid w:val="0"/>
        </w:rPr>
        <w:t xml:space="preserve"> k </w:t>
      </w:r>
      <w:r w:rsidRPr="00831BEC">
        <w:rPr>
          <w:bCs/>
        </w:rPr>
        <w:t xml:space="preserve">odsouhlasení likvidaci movitého majetku ve správě </w:t>
      </w:r>
      <w:r w:rsidRPr="00831BEC">
        <w:t xml:space="preserve">příspěvkových organizací Karlovarského kraje </w:t>
      </w:r>
      <w:r w:rsidRPr="00831BEC">
        <w:rPr>
          <w:bCs/>
        </w:rPr>
        <w:t>specifikovaného v důvodové zprávě</w:t>
      </w:r>
    </w:p>
    <w:p w:rsidR="00831BEC" w:rsidRDefault="00831BEC" w:rsidP="00831BEC">
      <w:pPr>
        <w:widowControl w:val="0"/>
        <w:jc w:val="both"/>
        <w:rPr>
          <w:noProof/>
        </w:rPr>
      </w:pPr>
    </w:p>
    <w:tbl>
      <w:tblPr>
        <w:tblW w:w="0" w:type="auto"/>
        <w:tblLook w:val="00A0" w:firstRow="1" w:lastRow="0" w:firstColumn="1" w:lastColumn="0" w:noHBand="0" w:noVBand="0"/>
      </w:tblPr>
      <w:tblGrid>
        <w:gridCol w:w="603"/>
        <w:gridCol w:w="795"/>
        <w:gridCol w:w="736"/>
        <w:gridCol w:w="795"/>
        <w:gridCol w:w="1129"/>
        <w:gridCol w:w="795"/>
      </w:tblGrid>
      <w:tr w:rsidR="00831BEC" w:rsidRPr="00A677EF" w:rsidTr="009D40EA">
        <w:tc>
          <w:tcPr>
            <w:tcW w:w="0" w:type="auto"/>
            <w:vAlign w:val="center"/>
          </w:tcPr>
          <w:p w:rsidR="00831BEC" w:rsidRPr="00A677EF" w:rsidRDefault="00831BEC" w:rsidP="009D40EA">
            <w:pPr>
              <w:jc w:val="both"/>
            </w:pPr>
          </w:p>
          <w:p w:rsidR="00831BEC" w:rsidRPr="00A677EF" w:rsidRDefault="00831BEC" w:rsidP="009D40EA">
            <w:pPr>
              <w:jc w:val="both"/>
            </w:pPr>
            <w:r w:rsidRPr="00A677EF">
              <w:t>pro:</w:t>
            </w:r>
          </w:p>
        </w:tc>
        <w:tc>
          <w:tcPr>
            <w:tcW w:w="0" w:type="auto"/>
            <w:tcMar>
              <w:right w:w="567" w:type="dxa"/>
            </w:tcMar>
            <w:vAlign w:val="center"/>
          </w:tcPr>
          <w:p w:rsidR="00831BEC" w:rsidRPr="00A677EF" w:rsidRDefault="00831BEC" w:rsidP="009D40EA">
            <w:pPr>
              <w:jc w:val="both"/>
            </w:pPr>
          </w:p>
          <w:p w:rsidR="00831BEC" w:rsidRPr="00A677EF" w:rsidRDefault="00831BEC" w:rsidP="009D40EA">
            <w:pPr>
              <w:jc w:val="both"/>
            </w:pPr>
            <w:r>
              <w:t>9</w:t>
            </w:r>
          </w:p>
        </w:tc>
        <w:tc>
          <w:tcPr>
            <w:tcW w:w="0" w:type="auto"/>
            <w:vAlign w:val="center"/>
          </w:tcPr>
          <w:p w:rsidR="00831BEC" w:rsidRPr="00A677EF" w:rsidRDefault="00831BEC" w:rsidP="009D40EA">
            <w:pPr>
              <w:jc w:val="both"/>
            </w:pPr>
          </w:p>
          <w:p w:rsidR="00831BEC" w:rsidRPr="00A677EF" w:rsidRDefault="00831BEC" w:rsidP="009D40EA">
            <w:pPr>
              <w:jc w:val="both"/>
            </w:pPr>
            <w:r w:rsidRPr="00A677EF">
              <w:t>proti:</w:t>
            </w:r>
          </w:p>
        </w:tc>
        <w:tc>
          <w:tcPr>
            <w:tcW w:w="0" w:type="auto"/>
            <w:tcMar>
              <w:right w:w="567" w:type="dxa"/>
            </w:tcMar>
            <w:vAlign w:val="center"/>
          </w:tcPr>
          <w:p w:rsidR="00831BEC" w:rsidRPr="00A677EF" w:rsidRDefault="00831BEC" w:rsidP="009D40EA">
            <w:pPr>
              <w:jc w:val="both"/>
            </w:pPr>
          </w:p>
          <w:p w:rsidR="00831BEC" w:rsidRPr="00A677EF" w:rsidRDefault="00831BEC" w:rsidP="009D40EA">
            <w:pPr>
              <w:jc w:val="both"/>
            </w:pPr>
            <w:r w:rsidRPr="00A677EF">
              <w:t>0</w:t>
            </w:r>
          </w:p>
        </w:tc>
        <w:tc>
          <w:tcPr>
            <w:tcW w:w="0" w:type="auto"/>
            <w:vAlign w:val="center"/>
          </w:tcPr>
          <w:p w:rsidR="00831BEC" w:rsidRPr="00A677EF" w:rsidRDefault="00831BEC" w:rsidP="009D40EA">
            <w:pPr>
              <w:jc w:val="both"/>
            </w:pPr>
          </w:p>
          <w:p w:rsidR="00831BEC" w:rsidRPr="00A677EF" w:rsidRDefault="00831BEC" w:rsidP="009D40EA">
            <w:pPr>
              <w:jc w:val="both"/>
            </w:pPr>
            <w:r w:rsidRPr="00A677EF">
              <w:t>zdržel se:</w:t>
            </w:r>
          </w:p>
        </w:tc>
        <w:tc>
          <w:tcPr>
            <w:tcW w:w="0" w:type="auto"/>
            <w:tcMar>
              <w:right w:w="567" w:type="dxa"/>
            </w:tcMar>
            <w:vAlign w:val="center"/>
          </w:tcPr>
          <w:p w:rsidR="00831BEC" w:rsidRPr="00A677EF" w:rsidRDefault="00831BEC" w:rsidP="009D40EA">
            <w:pPr>
              <w:jc w:val="both"/>
            </w:pPr>
          </w:p>
          <w:p w:rsidR="00831BEC" w:rsidRPr="00A677EF" w:rsidRDefault="00831BEC" w:rsidP="009D40EA">
            <w:pPr>
              <w:jc w:val="both"/>
            </w:pPr>
            <w:r w:rsidRPr="00A677EF">
              <w:t>0</w:t>
            </w:r>
          </w:p>
        </w:tc>
      </w:tr>
    </w:tbl>
    <w:p w:rsidR="00831BEC" w:rsidRPr="00831BEC" w:rsidRDefault="00831BEC" w:rsidP="00831BEC">
      <w:pPr>
        <w:widowControl w:val="0"/>
        <w:jc w:val="both"/>
        <w:rPr>
          <w:noProof/>
        </w:rPr>
      </w:pPr>
    </w:p>
    <w:p w:rsidR="00831BEC" w:rsidRDefault="00831BEC" w:rsidP="00831BEC">
      <w:pPr>
        <w:widowControl w:val="0"/>
        <w:jc w:val="both"/>
        <w:rPr>
          <w:noProof/>
          <w:sz w:val="22"/>
          <w:szCs w:val="22"/>
        </w:rPr>
      </w:pPr>
    </w:p>
    <w:p w:rsidR="00831BEC" w:rsidRPr="00A677EF" w:rsidRDefault="00831BEC" w:rsidP="00831BEC">
      <w:pPr>
        <w:pStyle w:val="Zhlav"/>
        <w:jc w:val="both"/>
        <w:rPr>
          <w:b/>
        </w:rPr>
      </w:pPr>
      <w:r w:rsidRPr="00A677EF">
        <w:rPr>
          <w:b/>
        </w:rPr>
        <w:t xml:space="preserve">Následující bod jednání č. </w:t>
      </w:r>
      <w:r>
        <w:rPr>
          <w:b/>
        </w:rPr>
        <w:t>23</w:t>
      </w:r>
      <w:r w:rsidRPr="00943707">
        <w:rPr>
          <w:b/>
        </w:rPr>
        <w:t xml:space="preserve"> uvedl </w:t>
      </w:r>
      <w:r>
        <w:rPr>
          <w:b/>
        </w:rPr>
        <w:t xml:space="preserve">předseda výboru Ing. Roman Procházka a </w:t>
      </w:r>
      <w:r w:rsidRPr="00943707">
        <w:rPr>
          <w:b/>
        </w:rPr>
        <w:t>navrhl hlasování en bloc o bodech</w:t>
      </w:r>
      <w:r w:rsidRPr="00A677EF">
        <w:rPr>
          <w:b/>
        </w:rPr>
        <w:t xml:space="preserve"> č. </w:t>
      </w:r>
      <w:r>
        <w:rPr>
          <w:b/>
        </w:rPr>
        <w:t>23</w:t>
      </w:r>
      <w:r w:rsidRPr="00A677EF">
        <w:rPr>
          <w:b/>
        </w:rPr>
        <w:t xml:space="preserve"> – </w:t>
      </w:r>
      <w:r>
        <w:rPr>
          <w:b/>
        </w:rPr>
        <w:t>26</w:t>
      </w:r>
      <w:r w:rsidRPr="00A677EF">
        <w:rPr>
          <w:b/>
        </w:rPr>
        <w:t>)</w:t>
      </w:r>
      <w:r>
        <w:rPr>
          <w:b/>
        </w:rPr>
        <w:t xml:space="preserve"> </w:t>
      </w:r>
      <w:r w:rsidRPr="00A677EF">
        <w:rPr>
          <w:b/>
        </w:rPr>
        <w:t>a dal o návrhu hlasovat.</w:t>
      </w:r>
    </w:p>
    <w:p w:rsidR="00831BEC" w:rsidRPr="00A677EF" w:rsidRDefault="00831BEC" w:rsidP="00831BEC">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831BEC" w:rsidRPr="00A677EF" w:rsidTr="009D40EA">
        <w:tc>
          <w:tcPr>
            <w:tcW w:w="0" w:type="auto"/>
            <w:vAlign w:val="center"/>
          </w:tcPr>
          <w:p w:rsidR="00831BEC" w:rsidRPr="00A677EF" w:rsidRDefault="00831BEC" w:rsidP="009D40EA">
            <w:pPr>
              <w:jc w:val="both"/>
            </w:pPr>
          </w:p>
          <w:p w:rsidR="00831BEC" w:rsidRPr="00A677EF" w:rsidRDefault="00831BEC" w:rsidP="009D40EA">
            <w:pPr>
              <w:jc w:val="both"/>
            </w:pPr>
            <w:r w:rsidRPr="00A677EF">
              <w:t>pro:</w:t>
            </w:r>
          </w:p>
        </w:tc>
        <w:tc>
          <w:tcPr>
            <w:tcW w:w="0" w:type="auto"/>
            <w:tcMar>
              <w:right w:w="567" w:type="dxa"/>
            </w:tcMar>
            <w:vAlign w:val="center"/>
          </w:tcPr>
          <w:p w:rsidR="00831BEC" w:rsidRPr="00A677EF" w:rsidRDefault="00831BEC" w:rsidP="009D40EA">
            <w:pPr>
              <w:jc w:val="both"/>
            </w:pPr>
          </w:p>
          <w:p w:rsidR="00831BEC" w:rsidRPr="00A677EF" w:rsidRDefault="00831BEC" w:rsidP="009D40EA">
            <w:pPr>
              <w:jc w:val="both"/>
            </w:pPr>
            <w:r>
              <w:t>9</w:t>
            </w:r>
          </w:p>
        </w:tc>
        <w:tc>
          <w:tcPr>
            <w:tcW w:w="0" w:type="auto"/>
            <w:vAlign w:val="center"/>
          </w:tcPr>
          <w:p w:rsidR="00831BEC" w:rsidRPr="00A677EF" w:rsidRDefault="00831BEC" w:rsidP="009D40EA">
            <w:pPr>
              <w:jc w:val="both"/>
            </w:pPr>
          </w:p>
          <w:p w:rsidR="00831BEC" w:rsidRPr="00A677EF" w:rsidRDefault="00831BEC" w:rsidP="009D40EA">
            <w:pPr>
              <w:jc w:val="both"/>
            </w:pPr>
            <w:r w:rsidRPr="00A677EF">
              <w:t>proti:</w:t>
            </w:r>
          </w:p>
        </w:tc>
        <w:tc>
          <w:tcPr>
            <w:tcW w:w="0" w:type="auto"/>
            <w:tcMar>
              <w:right w:w="567" w:type="dxa"/>
            </w:tcMar>
            <w:vAlign w:val="center"/>
          </w:tcPr>
          <w:p w:rsidR="00831BEC" w:rsidRPr="00A677EF" w:rsidRDefault="00831BEC" w:rsidP="009D40EA">
            <w:pPr>
              <w:jc w:val="both"/>
            </w:pPr>
          </w:p>
          <w:p w:rsidR="00831BEC" w:rsidRPr="00A677EF" w:rsidRDefault="00831BEC" w:rsidP="009D40EA">
            <w:pPr>
              <w:jc w:val="both"/>
            </w:pPr>
            <w:r w:rsidRPr="00A677EF">
              <w:t>0</w:t>
            </w:r>
          </w:p>
        </w:tc>
        <w:tc>
          <w:tcPr>
            <w:tcW w:w="0" w:type="auto"/>
            <w:vAlign w:val="center"/>
          </w:tcPr>
          <w:p w:rsidR="00831BEC" w:rsidRPr="00A677EF" w:rsidRDefault="00831BEC" w:rsidP="009D40EA">
            <w:pPr>
              <w:jc w:val="both"/>
            </w:pPr>
          </w:p>
          <w:p w:rsidR="00831BEC" w:rsidRPr="00A677EF" w:rsidRDefault="00831BEC" w:rsidP="009D40EA">
            <w:pPr>
              <w:jc w:val="both"/>
            </w:pPr>
            <w:r w:rsidRPr="00A677EF">
              <w:t>zdržel se:</w:t>
            </w:r>
          </w:p>
        </w:tc>
        <w:tc>
          <w:tcPr>
            <w:tcW w:w="0" w:type="auto"/>
            <w:tcMar>
              <w:right w:w="567" w:type="dxa"/>
            </w:tcMar>
            <w:vAlign w:val="center"/>
          </w:tcPr>
          <w:p w:rsidR="00831BEC" w:rsidRPr="00A677EF" w:rsidRDefault="00831BEC" w:rsidP="009D40EA">
            <w:pPr>
              <w:jc w:val="both"/>
            </w:pPr>
          </w:p>
          <w:p w:rsidR="00831BEC" w:rsidRPr="00A677EF" w:rsidRDefault="00831BEC" w:rsidP="009D40EA">
            <w:pPr>
              <w:jc w:val="both"/>
            </w:pPr>
            <w:r w:rsidRPr="00A677EF">
              <w:t>0</w:t>
            </w:r>
          </w:p>
        </w:tc>
      </w:tr>
    </w:tbl>
    <w:p w:rsidR="00831BEC" w:rsidRPr="00A677EF" w:rsidRDefault="00831BEC" w:rsidP="00831BEC">
      <w:pPr>
        <w:pStyle w:val="Zhlav"/>
        <w:jc w:val="both"/>
      </w:pPr>
    </w:p>
    <w:p w:rsidR="00831BEC" w:rsidRPr="00A677EF" w:rsidRDefault="00831BEC" w:rsidP="00831BEC">
      <w:pPr>
        <w:pStyle w:val="Zhlav"/>
        <w:jc w:val="both"/>
      </w:pPr>
    </w:p>
    <w:p w:rsidR="00831BEC" w:rsidRPr="00A677EF" w:rsidRDefault="00831BEC" w:rsidP="00831BEC">
      <w:pPr>
        <w:pStyle w:val="Zhlav"/>
        <w:jc w:val="both"/>
        <w:rPr>
          <w:b/>
        </w:rPr>
      </w:pPr>
      <w:r w:rsidRPr="00A677EF">
        <w:rPr>
          <w:b/>
        </w:rPr>
        <w:t xml:space="preserve">Poté členové výboru hlasovali en bloc o bodech č. </w:t>
      </w:r>
      <w:r>
        <w:rPr>
          <w:b/>
        </w:rPr>
        <w:t>23</w:t>
      </w:r>
      <w:r w:rsidRPr="00A677EF">
        <w:rPr>
          <w:b/>
        </w:rPr>
        <w:t xml:space="preserve"> – </w:t>
      </w:r>
      <w:r>
        <w:rPr>
          <w:b/>
        </w:rPr>
        <w:t>26</w:t>
      </w:r>
      <w:r w:rsidRPr="00A677EF">
        <w:rPr>
          <w:b/>
        </w:rPr>
        <w:t>)</w:t>
      </w:r>
      <w:r>
        <w:rPr>
          <w:b/>
        </w:rPr>
        <w:t xml:space="preserve"> </w:t>
      </w:r>
      <w:r w:rsidRPr="00A677EF">
        <w:rPr>
          <w:b/>
        </w:rPr>
        <w:t>a předložená usnesení těchto bodů schválili.</w:t>
      </w:r>
    </w:p>
    <w:p w:rsidR="00831BEC" w:rsidRPr="00A677EF" w:rsidRDefault="00831BEC" w:rsidP="00831BEC">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831BEC" w:rsidRPr="00A677EF" w:rsidTr="009D40EA">
        <w:tc>
          <w:tcPr>
            <w:tcW w:w="0" w:type="auto"/>
            <w:vAlign w:val="center"/>
          </w:tcPr>
          <w:p w:rsidR="00831BEC" w:rsidRPr="00A677EF" w:rsidRDefault="00831BEC" w:rsidP="009D40EA">
            <w:pPr>
              <w:jc w:val="both"/>
            </w:pPr>
          </w:p>
          <w:p w:rsidR="00831BEC" w:rsidRPr="00A677EF" w:rsidRDefault="00831BEC" w:rsidP="009D40EA">
            <w:pPr>
              <w:jc w:val="both"/>
            </w:pPr>
            <w:r w:rsidRPr="00A677EF">
              <w:t>pro:</w:t>
            </w:r>
          </w:p>
        </w:tc>
        <w:tc>
          <w:tcPr>
            <w:tcW w:w="0" w:type="auto"/>
            <w:tcMar>
              <w:right w:w="567" w:type="dxa"/>
            </w:tcMar>
            <w:vAlign w:val="center"/>
          </w:tcPr>
          <w:p w:rsidR="00831BEC" w:rsidRPr="00A677EF" w:rsidRDefault="00831BEC" w:rsidP="009D40EA">
            <w:pPr>
              <w:jc w:val="both"/>
            </w:pPr>
          </w:p>
          <w:p w:rsidR="00831BEC" w:rsidRPr="00A677EF" w:rsidRDefault="00831BEC" w:rsidP="009D40EA">
            <w:pPr>
              <w:jc w:val="both"/>
            </w:pPr>
            <w:r>
              <w:t>9</w:t>
            </w:r>
          </w:p>
        </w:tc>
        <w:tc>
          <w:tcPr>
            <w:tcW w:w="0" w:type="auto"/>
            <w:vAlign w:val="center"/>
          </w:tcPr>
          <w:p w:rsidR="00831BEC" w:rsidRPr="00A677EF" w:rsidRDefault="00831BEC" w:rsidP="009D40EA">
            <w:pPr>
              <w:jc w:val="both"/>
            </w:pPr>
          </w:p>
          <w:p w:rsidR="00831BEC" w:rsidRPr="00A677EF" w:rsidRDefault="00831BEC" w:rsidP="009D40EA">
            <w:pPr>
              <w:jc w:val="both"/>
            </w:pPr>
            <w:r w:rsidRPr="00A677EF">
              <w:t>proti:</w:t>
            </w:r>
          </w:p>
        </w:tc>
        <w:tc>
          <w:tcPr>
            <w:tcW w:w="0" w:type="auto"/>
            <w:tcMar>
              <w:right w:w="567" w:type="dxa"/>
            </w:tcMar>
            <w:vAlign w:val="center"/>
          </w:tcPr>
          <w:p w:rsidR="00831BEC" w:rsidRPr="00A677EF" w:rsidRDefault="00831BEC" w:rsidP="009D40EA">
            <w:pPr>
              <w:jc w:val="both"/>
            </w:pPr>
          </w:p>
          <w:p w:rsidR="00831BEC" w:rsidRPr="00A677EF" w:rsidRDefault="00831BEC" w:rsidP="009D40EA">
            <w:pPr>
              <w:jc w:val="both"/>
            </w:pPr>
            <w:r w:rsidRPr="00A677EF">
              <w:t>0</w:t>
            </w:r>
          </w:p>
        </w:tc>
        <w:tc>
          <w:tcPr>
            <w:tcW w:w="0" w:type="auto"/>
            <w:vAlign w:val="center"/>
          </w:tcPr>
          <w:p w:rsidR="00831BEC" w:rsidRPr="00A677EF" w:rsidRDefault="00831BEC" w:rsidP="009D40EA">
            <w:pPr>
              <w:jc w:val="both"/>
            </w:pPr>
          </w:p>
          <w:p w:rsidR="00831BEC" w:rsidRPr="00A677EF" w:rsidRDefault="00831BEC" w:rsidP="009D40EA">
            <w:pPr>
              <w:jc w:val="both"/>
            </w:pPr>
            <w:r w:rsidRPr="00A677EF">
              <w:t>zdržel se:</w:t>
            </w:r>
          </w:p>
        </w:tc>
        <w:tc>
          <w:tcPr>
            <w:tcW w:w="0" w:type="auto"/>
            <w:tcMar>
              <w:right w:w="567" w:type="dxa"/>
            </w:tcMar>
            <w:vAlign w:val="center"/>
          </w:tcPr>
          <w:p w:rsidR="00831BEC" w:rsidRPr="00A677EF" w:rsidRDefault="00831BEC" w:rsidP="009D40EA">
            <w:pPr>
              <w:jc w:val="both"/>
            </w:pPr>
          </w:p>
          <w:p w:rsidR="00831BEC" w:rsidRPr="00A677EF" w:rsidRDefault="00831BEC" w:rsidP="009D40EA">
            <w:pPr>
              <w:jc w:val="both"/>
            </w:pPr>
            <w:r>
              <w:t>0</w:t>
            </w:r>
          </w:p>
        </w:tc>
      </w:tr>
    </w:tbl>
    <w:p w:rsidR="00831BEC" w:rsidRDefault="00831BEC" w:rsidP="00831BEC">
      <w:pPr>
        <w:widowControl w:val="0"/>
        <w:jc w:val="both"/>
        <w:rPr>
          <w:b/>
          <w:iCs/>
          <w:snapToGrid w:val="0"/>
        </w:rPr>
      </w:pPr>
    </w:p>
    <w:p w:rsidR="00831BEC" w:rsidRPr="00047182" w:rsidRDefault="00831BEC" w:rsidP="001A111E">
      <w:pPr>
        <w:jc w:val="both"/>
        <w:rPr>
          <w:b/>
        </w:rPr>
      </w:pPr>
    </w:p>
    <w:p w:rsidR="00953156" w:rsidRPr="000971F1" w:rsidRDefault="000971F1" w:rsidP="00953156">
      <w:pPr>
        <w:numPr>
          <w:ilvl w:val="0"/>
          <w:numId w:val="33"/>
        </w:numPr>
        <w:ind w:left="360"/>
        <w:jc w:val="both"/>
        <w:rPr>
          <w:b/>
        </w:rPr>
      </w:pPr>
      <w:r w:rsidRPr="000971F1">
        <w:rPr>
          <w:b/>
        </w:rPr>
        <w:t>Smlouva o zřízení věcného břemene - služebnosti k pozemku p.p.č. 1083/19 v katastrálním území Drahovice, mezi Karlovarským krajem, zastoupeným příspěvkovou organizací Střední odborná škola stavební Karlovy Vary, příspěvková organizace, se sídlem nám. K. Sabiny 159/16, Drahovice, 360 09 Karlovy Vary (jako stranou povinnou) a společností ČEZ Distribuce a.s., zastoupenou na základě plné moci společností MARTIA a.s. se sídlem Mezní 2852/4, 400 11 Ústí nad Labem (jako stranou oprávněnou)</w:t>
      </w:r>
    </w:p>
    <w:p w:rsidR="00953156" w:rsidRPr="00A677EF" w:rsidRDefault="00953156" w:rsidP="00953156">
      <w:pPr>
        <w:jc w:val="both"/>
      </w:pPr>
    </w:p>
    <w:p w:rsidR="00953156" w:rsidRPr="008C3586" w:rsidRDefault="00953156" w:rsidP="00953156">
      <w:pPr>
        <w:pStyle w:val="Zkladntext"/>
        <w:jc w:val="both"/>
        <w:rPr>
          <w:i/>
          <w:iCs/>
        </w:rPr>
      </w:pPr>
      <w:r w:rsidRPr="008C3586">
        <w:rPr>
          <w:i/>
          <w:iCs/>
        </w:rPr>
        <w:t xml:space="preserve">usnesení č. </w:t>
      </w:r>
      <w:r w:rsidR="00831BEC">
        <w:rPr>
          <w:i/>
          <w:iCs/>
        </w:rPr>
        <w:t>1</w:t>
      </w:r>
      <w:r w:rsidR="00640598">
        <w:rPr>
          <w:i/>
          <w:iCs/>
        </w:rPr>
        <w:t>14</w:t>
      </w:r>
      <w:r>
        <w:rPr>
          <w:i/>
          <w:iCs/>
        </w:rPr>
        <w:t>/</w:t>
      </w:r>
      <w:r w:rsidR="00831BEC">
        <w:rPr>
          <w:i/>
          <w:iCs/>
        </w:rPr>
        <w:t>11</w:t>
      </w:r>
      <w:r w:rsidRPr="008C3586">
        <w:rPr>
          <w:i/>
          <w:iCs/>
        </w:rPr>
        <w:t>/1</w:t>
      </w:r>
      <w:r w:rsidR="00987866">
        <w:rPr>
          <w:i/>
          <w:iCs/>
        </w:rPr>
        <w:t>7</w:t>
      </w:r>
      <w:r w:rsidRPr="008C3586">
        <w:rPr>
          <w:i/>
          <w:iCs/>
        </w:rPr>
        <w:t xml:space="preserve">  </w:t>
      </w:r>
    </w:p>
    <w:p w:rsidR="00953156" w:rsidRPr="008C3586" w:rsidRDefault="00953156" w:rsidP="00953156">
      <w:pPr>
        <w:pStyle w:val="Zkladntext"/>
        <w:jc w:val="both"/>
        <w:rPr>
          <w:b w:val="0"/>
          <w:bCs w:val="0"/>
        </w:rPr>
      </w:pPr>
    </w:p>
    <w:p w:rsidR="00953156" w:rsidRPr="008C3586" w:rsidRDefault="00953156" w:rsidP="00953156">
      <w:pPr>
        <w:widowControl w:val="0"/>
        <w:jc w:val="both"/>
        <w:rPr>
          <w:b/>
          <w:iCs/>
          <w:snapToGrid w:val="0"/>
        </w:rPr>
      </w:pPr>
      <w:r w:rsidRPr="008C3586">
        <w:rPr>
          <w:b/>
          <w:iCs/>
          <w:snapToGrid w:val="0"/>
        </w:rPr>
        <w:t>Výbor pro hospodaření s majetkem a pro likvidaci nepotřebného majetku:</w:t>
      </w:r>
    </w:p>
    <w:p w:rsidR="00953156" w:rsidRDefault="00953156" w:rsidP="00953156">
      <w:pPr>
        <w:widowControl w:val="0"/>
        <w:jc w:val="both"/>
        <w:rPr>
          <w:b/>
          <w:u w:val="single"/>
        </w:rPr>
      </w:pPr>
    </w:p>
    <w:tbl>
      <w:tblPr>
        <w:tblW w:w="9747" w:type="dxa"/>
        <w:tblLook w:val="04A0" w:firstRow="1" w:lastRow="0" w:firstColumn="1" w:lastColumn="0" w:noHBand="0" w:noVBand="1"/>
      </w:tblPr>
      <w:tblGrid>
        <w:gridCol w:w="959"/>
        <w:gridCol w:w="8788"/>
      </w:tblGrid>
      <w:tr w:rsidR="00831BEC" w:rsidRPr="00831BEC" w:rsidTr="00831BEC">
        <w:tc>
          <w:tcPr>
            <w:tcW w:w="959" w:type="dxa"/>
          </w:tcPr>
          <w:p w:rsidR="00831BEC" w:rsidRPr="00831BEC" w:rsidRDefault="00831BEC" w:rsidP="009D40EA">
            <w:pPr>
              <w:spacing w:after="240"/>
            </w:pPr>
          </w:p>
        </w:tc>
        <w:tc>
          <w:tcPr>
            <w:tcW w:w="8788" w:type="dxa"/>
          </w:tcPr>
          <w:p w:rsidR="00831BEC" w:rsidRPr="00831BEC" w:rsidRDefault="00831BEC" w:rsidP="00831BEC">
            <w:pPr>
              <w:numPr>
                <w:ilvl w:val="0"/>
                <w:numId w:val="13"/>
              </w:numPr>
              <w:ind w:left="317"/>
              <w:rPr>
                <w:b/>
              </w:rPr>
            </w:pPr>
            <w:r w:rsidRPr="00831BEC">
              <w:rPr>
                <w:b/>
              </w:rPr>
              <w:t>souhlasí a doporučuje Zastupitelstvu Karlovarského kraje ke schválení</w:t>
            </w:r>
          </w:p>
        </w:tc>
      </w:tr>
      <w:tr w:rsidR="00831BEC" w:rsidRPr="00831BEC" w:rsidTr="00831BEC">
        <w:tc>
          <w:tcPr>
            <w:tcW w:w="9747" w:type="dxa"/>
            <w:gridSpan w:val="2"/>
          </w:tcPr>
          <w:p w:rsidR="00831BEC" w:rsidRPr="00831BEC" w:rsidRDefault="00831BEC" w:rsidP="009D40E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831BEC">
              <w:rPr>
                <w:rFonts w:ascii="Times New Roman" w:hAnsi="Times New Roman" w:cs="Times New Roman"/>
              </w:rPr>
              <w:t>zřízení věcného břemene - služebnosti na stavbu podzemního kabelového vedení NN "Zařízení distribuční soustavy" k pozemku p.p.č. 1083/19 v katastrálním území Drahovice, mezi Karlovarským krajem, zastoupeným příspěvkovou organizací Střední odborná škola stavební Karlovy Vary, příspěvková organizace, se sídlem nám. K. Sabiny 159/16, Drahovice, 360 09 Karlovy Vary, IČO: 00669725 (jako stranou povinnou) a společností ČEZ Distribuce a.s., IČO: 24729035 zastoupenou na základě plné moci společností MARTIA a.s. se sídlem Mezní 2852/4, 400 11 Ústí nad Labem (jako stranou oprávněnou) a to za jednorázovou úhradu ve výši 1 000,00 Kč bez DPH</w:t>
            </w:r>
          </w:p>
        </w:tc>
      </w:tr>
    </w:tbl>
    <w:p w:rsidR="00831BEC" w:rsidRPr="00831BEC" w:rsidRDefault="00831BEC" w:rsidP="00831BEC">
      <w:pPr>
        <w:rPr>
          <w:b/>
          <w:iCs/>
          <w:snapToGrid w:val="0"/>
        </w:rPr>
      </w:pPr>
    </w:p>
    <w:tbl>
      <w:tblPr>
        <w:tblW w:w="9747" w:type="dxa"/>
        <w:tblLook w:val="04A0" w:firstRow="1" w:lastRow="0" w:firstColumn="1" w:lastColumn="0" w:noHBand="0" w:noVBand="1"/>
      </w:tblPr>
      <w:tblGrid>
        <w:gridCol w:w="959"/>
        <w:gridCol w:w="8221"/>
        <w:gridCol w:w="567"/>
      </w:tblGrid>
      <w:tr w:rsidR="00831BEC" w:rsidRPr="00831BEC" w:rsidTr="00831BEC">
        <w:trPr>
          <w:gridAfter w:val="1"/>
          <w:wAfter w:w="567" w:type="dxa"/>
        </w:trPr>
        <w:tc>
          <w:tcPr>
            <w:tcW w:w="959" w:type="dxa"/>
          </w:tcPr>
          <w:p w:rsidR="00831BEC" w:rsidRPr="00831BEC" w:rsidRDefault="00831BEC" w:rsidP="009D40EA">
            <w:pPr>
              <w:spacing w:after="240"/>
            </w:pPr>
          </w:p>
        </w:tc>
        <w:tc>
          <w:tcPr>
            <w:tcW w:w="8221" w:type="dxa"/>
          </w:tcPr>
          <w:p w:rsidR="00831BEC" w:rsidRPr="00831BEC" w:rsidRDefault="00831BEC" w:rsidP="00831BEC">
            <w:pPr>
              <w:numPr>
                <w:ilvl w:val="0"/>
                <w:numId w:val="13"/>
              </w:numPr>
              <w:ind w:left="317"/>
              <w:rPr>
                <w:b/>
              </w:rPr>
            </w:pPr>
            <w:r w:rsidRPr="00831BEC">
              <w:rPr>
                <w:b/>
              </w:rPr>
              <w:t>souhlasí a doporučuje Zastupitelstvu Karlovarského kraje ke schválení</w:t>
            </w:r>
          </w:p>
        </w:tc>
      </w:tr>
      <w:tr w:rsidR="00831BEC" w:rsidRPr="00831BEC" w:rsidTr="00831BEC">
        <w:tc>
          <w:tcPr>
            <w:tcW w:w="9747" w:type="dxa"/>
            <w:gridSpan w:val="3"/>
          </w:tcPr>
          <w:p w:rsidR="00831BEC" w:rsidRPr="00831BEC" w:rsidRDefault="00831BEC" w:rsidP="009D40E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831BEC">
              <w:rPr>
                <w:rFonts w:ascii="Times New Roman" w:hAnsi="Times New Roman" w:cs="Times New Roman"/>
              </w:rPr>
              <w:t>uzavření smlouvy o zřízení věcného břemene - služebnosti na stavbu podzemního kabelového vedení NN "Zařízení distribuční soustavy" k pozemku p.p.č. 1083/19 v katastrálním území Drahovice, mezi Karlovarským krajem, zastoupeným příspěvkovou organizací Střední odborná škola stavební Karlovy Vary, příspěvková organizace, se sídlem nám. K. Sabiny 159/16, Drahovice, 360 09 Karlovy Vary, IČO: 00669725 (jako stranou povinnou) a společností ČEZ Distribuce a.s., IČO: 24729035 zastoupenou na základě plné moci společností MARTIA a.s. se sídlem Mezní 2852/4, 400 11 Ústí nad Labem (jako stranou oprávněnou) a to za jednorázovou úhradu ve výši 1 000,00 Kč bez DPH</w:t>
            </w:r>
          </w:p>
        </w:tc>
      </w:tr>
    </w:tbl>
    <w:p w:rsidR="00831BEC" w:rsidRPr="00831BEC" w:rsidRDefault="00831BEC" w:rsidP="00831BEC">
      <w:pPr>
        <w:rPr>
          <w:b/>
          <w:iCs/>
          <w:snapToGrid w:val="0"/>
        </w:rPr>
      </w:pPr>
    </w:p>
    <w:tbl>
      <w:tblPr>
        <w:tblW w:w="9606" w:type="dxa"/>
        <w:tblLook w:val="04A0" w:firstRow="1" w:lastRow="0" w:firstColumn="1" w:lastColumn="0" w:noHBand="0" w:noVBand="1"/>
      </w:tblPr>
      <w:tblGrid>
        <w:gridCol w:w="959"/>
        <w:gridCol w:w="8221"/>
        <w:gridCol w:w="426"/>
      </w:tblGrid>
      <w:tr w:rsidR="00831BEC" w:rsidRPr="00831BEC" w:rsidTr="00831BEC">
        <w:trPr>
          <w:gridAfter w:val="1"/>
          <w:wAfter w:w="426" w:type="dxa"/>
        </w:trPr>
        <w:tc>
          <w:tcPr>
            <w:tcW w:w="959" w:type="dxa"/>
          </w:tcPr>
          <w:p w:rsidR="00831BEC" w:rsidRPr="00831BEC" w:rsidRDefault="00831BEC" w:rsidP="009D40EA">
            <w:pPr>
              <w:spacing w:after="240"/>
            </w:pPr>
          </w:p>
        </w:tc>
        <w:tc>
          <w:tcPr>
            <w:tcW w:w="8221" w:type="dxa"/>
          </w:tcPr>
          <w:p w:rsidR="00831BEC" w:rsidRPr="00831BEC" w:rsidRDefault="00831BEC" w:rsidP="00831BEC">
            <w:pPr>
              <w:numPr>
                <w:ilvl w:val="0"/>
                <w:numId w:val="13"/>
              </w:numPr>
              <w:ind w:left="317"/>
              <w:rPr>
                <w:b/>
              </w:rPr>
            </w:pPr>
            <w:r w:rsidRPr="00831BEC">
              <w:rPr>
                <w:b/>
              </w:rPr>
              <w:t xml:space="preserve">souhlasí a doporučuje Zastupitelstvu Karlovarského kraje </w:t>
            </w:r>
          </w:p>
        </w:tc>
      </w:tr>
      <w:tr w:rsidR="00831BEC" w:rsidRPr="00831BEC" w:rsidTr="00831BEC">
        <w:tc>
          <w:tcPr>
            <w:tcW w:w="9606" w:type="dxa"/>
            <w:gridSpan w:val="3"/>
          </w:tcPr>
          <w:p w:rsidR="00831BEC" w:rsidRPr="00831BEC" w:rsidRDefault="00831BEC" w:rsidP="009D40E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831BEC">
              <w:rPr>
                <w:rFonts w:ascii="Times New Roman" w:hAnsi="Times New Roman" w:cs="Times New Roman"/>
              </w:rPr>
              <w:t>uložit Střední odborné škole stavební Karlovy Vary, příspěvkové organizaci, realizovat kroky k uzavření předmětné smlouvy a zmocnit ji podpisem této smlouvy</w:t>
            </w:r>
          </w:p>
        </w:tc>
      </w:tr>
      <w:tr w:rsidR="003C0BCC" w:rsidRPr="003C0BCC" w:rsidTr="00831BEC">
        <w:trPr>
          <w:gridAfter w:val="1"/>
          <w:wAfter w:w="426" w:type="dxa"/>
        </w:trPr>
        <w:tc>
          <w:tcPr>
            <w:tcW w:w="959" w:type="dxa"/>
          </w:tcPr>
          <w:p w:rsidR="003C0BCC" w:rsidRPr="003C0BCC" w:rsidRDefault="003C0BCC" w:rsidP="00C3268A">
            <w:pPr>
              <w:spacing w:after="240"/>
            </w:pPr>
          </w:p>
        </w:tc>
        <w:tc>
          <w:tcPr>
            <w:tcW w:w="8221" w:type="dxa"/>
          </w:tcPr>
          <w:p w:rsidR="003C0BCC" w:rsidRPr="003C0BCC" w:rsidRDefault="003C0BCC" w:rsidP="007E487B">
            <w:pPr>
              <w:ind w:left="360"/>
              <w:rPr>
                <w:b/>
              </w:rPr>
            </w:pPr>
          </w:p>
        </w:tc>
      </w:tr>
    </w:tbl>
    <w:p w:rsidR="00953156" w:rsidRPr="000971F1" w:rsidRDefault="000971F1" w:rsidP="00953156">
      <w:pPr>
        <w:numPr>
          <w:ilvl w:val="0"/>
          <w:numId w:val="33"/>
        </w:numPr>
        <w:ind w:left="360"/>
        <w:jc w:val="both"/>
        <w:rPr>
          <w:b/>
        </w:rPr>
      </w:pPr>
      <w:r w:rsidRPr="000971F1">
        <w:rPr>
          <w:b/>
        </w:rPr>
        <w:t>Smlouva o zřízení věcného břemene - služebnosti inženýrské sítě k pozemku p.p.č. 351/17 a 351/24 v katastrálním území Olšová Vrata, obec Karlovy Vary, v souvislosti s realizací stavby "Výstavba nového objektu ZPS na LKKV", Karlovy Vary, Olšová Vrata ve prospěch Karlovarského kraje, uzavřená s ČR Krajské ředitelství policie Karlovarského kraje</w:t>
      </w:r>
    </w:p>
    <w:p w:rsidR="00953156" w:rsidRPr="00A677EF" w:rsidRDefault="00953156" w:rsidP="00953156">
      <w:pPr>
        <w:jc w:val="both"/>
      </w:pPr>
    </w:p>
    <w:p w:rsidR="00953156" w:rsidRPr="008C3586" w:rsidRDefault="00953156" w:rsidP="00953156">
      <w:pPr>
        <w:pStyle w:val="Zkladntext"/>
        <w:jc w:val="both"/>
        <w:rPr>
          <w:i/>
          <w:iCs/>
        </w:rPr>
      </w:pPr>
      <w:r w:rsidRPr="008C3586">
        <w:rPr>
          <w:i/>
          <w:iCs/>
        </w:rPr>
        <w:t xml:space="preserve">usnesení č. </w:t>
      </w:r>
      <w:r w:rsidR="005B2310">
        <w:rPr>
          <w:i/>
          <w:iCs/>
        </w:rPr>
        <w:t>1</w:t>
      </w:r>
      <w:r w:rsidR="00640598">
        <w:rPr>
          <w:i/>
          <w:iCs/>
        </w:rPr>
        <w:t>15</w:t>
      </w:r>
      <w:r>
        <w:rPr>
          <w:i/>
          <w:iCs/>
        </w:rPr>
        <w:t>/</w:t>
      </w:r>
      <w:r w:rsidR="005B2310">
        <w:rPr>
          <w:i/>
          <w:iCs/>
        </w:rPr>
        <w:t>11</w:t>
      </w:r>
      <w:r w:rsidRPr="008C3586">
        <w:rPr>
          <w:i/>
          <w:iCs/>
        </w:rPr>
        <w:t>/1</w:t>
      </w:r>
      <w:r w:rsidR="00987866">
        <w:rPr>
          <w:i/>
          <w:iCs/>
        </w:rPr>
        <w:t>7</w:t>
      </w:r>
      <w:r w:rsidRPr="008C3586">
        <w:rPr>
          <w:i/>
          <w:iCs/>
        </w:rPr>
        <w:t xml:space="preserve">  </w:t>
      </w:r>
    </w:p>
    <w:p w:rsidR="00953156" w:rsidRPr="008C3586" w:rsidRDefault="00953156" w:rsidP="00953156">
      <w:pPr>
        <w:pStyle w:val="Zkladntext"/>
        <w:jc w:val="both"/>
        <w:rPr>
          <w:b w:val="0"/>
          <w:bCs w:val="0"/>
        </w:rPr>
      </w:pPr>
    </w:p>
    <w:p w:rsidR="00953156" w:rsidRPr="003C0BCC" w:rsidRDefault="00953156" w:rsidP="00953156">
      <w:pPr>
        <w:widowControl w:val="0"/>
        <w:jc w:val="both"/>
        <w:rPr>
          <w:b/>
          <w:iCs/>
          <w:snapToGrid w:val="0"/>
        </w:rPr>
      </w:pPr>
      <w:r w:rsidRPr="003C0BCC">
        <w:rPr>
          <w:b/>
          <w:iCs/>
          <w:snapToGrid w:val="0"/>
        </w:rPr>
        <w:t>Výbor pro hospodaření s majetkem a pro likvidaci nepotřebného majetku:</w:t>
      </w:r>
    </w:p>
    <w:p w:rsidR="00953156" w:rsidRPr="003C0BCC" w:rsidRDefault="00953156" w:rsidP="00953156">
      <w:pPr>
        <w:widowControl w:val="0"/>
        <w:jc w:val="both"/>
        <w:rPr>
          <w:b/>
          <w:u w:val="single"/>
        </w:rPr>
      </w:pPr>
    </w:p>
    <w:tbl>
      <w:tblPr>
        <w:tblW w:w="9747" w:type="dxa"/>
        <w:tblLook w:val="04A0" w:firstRow="1" w:lastRow="0" w:firstColumn="1" w:lastColumn="0" w:noHBand="0" w:noVBand="1"/>
      </w:tblPr>
      <w:tblGrid>
        <w:gridCol w:w="959"/>
        <w:gridCol w:w="8221"/>
        <w:gridCol w:w="567"/>
      </w:tblGrid>
      <w:tr w:rsidR="005B2310" w:rsidRPr="005B2310" w:rsidTr="005B2310">
        <w:trPr>
          <w:gridAfter w:val="1"/>
          <w:wAfter w:w="567" w:type="dxa"/>
        </w:trPr>
        <w:tc>
          <w:tcPr>
            <w:tcW w:w="959" w:type="dxa"/>
          </w:tcPr>
          <w:p w:rsidR="005B2310" w:rsidRPr="005B2310" w:rsidRDefault="005B2310" w:rsidP="009D40EA">
            <w:pPr>
              <w:spacing w:after="240"/>
            </w:pPr>
          </w:p>
        </w:tc>
        <w:tc>
          <w:tcPr>
            <w:tcW w:w="8221" w:type="dxa"/>
          </w:tcPr>
          <w:p w:rsidR="005B2310" w:rsidRPr="005B2310" w:rsidRDefault="005B2310" w:rsidP="009D40EA">
            <w:pPr>
              <w:numPr>
                <w:ilvl w:val="0"/>
                <w:numId w:val="13"/>
              </w:numPr>
              <w:ind w:left="317"/>
              <w:rPr>
                <w:b/>
              </w:rPr>
            </w:pPr>
            <w:r w:rsidRPr="005B2310">
              <w:rPr>
                <w:b/>
              </w:rPr>
              <w:t>souhlasí a doporučuje Zastupitelstvu Karlovarského kraje ke schválení</w:t>
            </w:r>
          </w:p>
        </w:tc>
      </w:tr>
      <w:tr w:rsidR="005B2310" w:rsidRPr="005B2310" w:rsidTr="005B2310">
        <w:tc>
          <w:tcPr>
            <w:tcW w:w="9747" w:type="dxa"/>
            <w:gridSpan w:val="3"/>
          </w:tcPr>
          <w:p w:rsidR="005B2310" w:rsidRPr="005B2310" w:rsidRDefault="005B2310" w:rsidP="009D40E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5B2310">
              <w:rPr>
                <w:rFonts w:ascii="Times New Roman" w:hAnsi="Times New Roman" w:cs="Times New Roman"/>
              </w:rPr>
              <w:t>zřízení věcného břemene - služebnosti inženýrské sítě k p.p.č. 351/17 a 351/24 v k.ú. Olšová Vrata, obec Karlovy Vary, v souvislosti s realizací stavby "Výstavba nového objektu ZPS na LKKV" mezi Karlovarským krajem, IČO: 70891168 (jako oprávněným) a Českou republikou - Krajským ředitelstvím policie Karlovarského kraje, IČO: 72051612 (jako povinným) a to za jednorázovou úplatu ve výši 10.000,00 Kč bez DPH</w:t>
            </w:r>
          </w:p>
        </w:tc>
      </w:tr>
    </w:tbl>
    <w:p w:rsidR="005B2310" w:rsidRPr="005B2310" w:rsidRDefault="005B2310" w:rsidP="005B2310">
      <w:pPr>
        <w:rPr>
          <w:b/>
          <w:iCs/>
          <w:snapToGrid w:val="0"/>
        </w:rPr>
      </w:pPr>
    </w:p>
    <w:tbl>
      <w:tblPr>
        <w:tblW w:w="9747" w:type="dxa"/>
        <w:tblLook w:val="04A0" w:firstRow="1" w:lastRow="0" w:firstColumn="1" w:lastColumn="0" w:noHBand="0" w:noVBand="1"/>
      </w:tblPr>
      <w:tblGrid>
        <w:gridCol w:w="959"/>
        <w:gridCol w:w="8788"/>
      </w:tblGrid>
      <w:tr w:rsidR="005B2310" w:rsidRPr="005B2310" w:rsidTr="005B2310">
        <w:tc>
          <w:tcPr>
            <w:tcW w:w="959" w:type="dxa"/>
          </w:tcPr>
          <w:p w:rsidR="005B2310" w:rsidRPr="005B2310" w:rsidRDefault="005B2310" w:rsidP="009D40EA">
            <w:pPr>
              <w:spacing w:after="240"/>
            </w:pPr>
          </w:p>
        </w:tc>
        <w:tc>
          <w:tcPr>
            <w:tcW w:w="8788" w:type="dxa"/>
          </w:tcPr>
          <w:p w:rsidR="005B2310" w:rsidRPr="005B2310" w:rsidRDefault="005B2310" w:rsidP="009D40EA">
            <w:pPr>
              <w:numPr>
                <w:ilvl w:val="0"/>
                <w:numId w:val="13"/>
              </w:numPr>
              <w:ind w:left="317"/>
              <w:rPr>
                <w:b/>
              </w:rPr>
            </w:pPr>
            <w:r w:rsidRPr="005B2310">
              <w:rPr>
                <w:b/>
              </w:rPr>
              <w:t>souhlasí a doporučuje Zastupitelstvu Karlovarského kraje ke schválení</w:t>
            </w:r>
          </w:p>
        </w:tc>
      </w:tr>
      <w:tr w:rsidR="005B2310" w:rsidRPr="005B2310" w:rsidTr="005B2310">
        <w:tc>
          <w:tcPr>
            <w:tcW w:w="9747" w:type="dxa"/>
            <w:gridSpan w:val="2"/>
          </w:tcPr>
          <w:p w:rsidR="005B2310" w:rsidRPr="005B2310" w:rsidRDefault="005B2310" w:rsidP="009D40E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5B2310">
              <w:rPr>
                <w:rFonts w:ascii="Times New Roman" w:hAnsi="Times New Roman" w:cs="Times New Roman"/>
              </w:rPr>
              <w:t xml:space="preserve">uzavření smlouvy o zřízení věcného břemene - služebnosti inženýrské sítě k p.p.č. 351/17 a 351/24 v k.ú. Olšová Vrata, obec Karlovy Vary, v souvislosti s realizací stavby "Výstavba nového objektu </w:t>
            </w:r>
            <w:r w:rsidRPr="005B2310">
              <w:rPr>
                <w:rFonts w:ascii="Times New Roman" w:hAnsi="Times New Roman" w:cs="Times New Roman"/>
              </w:rPr>
              <w:lastRenderedPageBreak/>
              <w:t>ZPS na LKKV" mezi Karlovarským krajem, IČO: 70891168 (jako oprávněným) a Českou republikou - Krajským ředitelstvím policie Karlovarského kraje, IČO: 72051612 (jako povinným) a to za jednorázovou úplatu ve výši 10.000,00 Kč bez DPH</w:t>
            </w:r>
          </w:p>
        </w:tc>
      </w:tr>
    </w:tbl>
    <w:p w:rsidR="005B2310" w:rsidRPr="005B2310" w:rsidRDefault="005B2310" w:rsidP="005B2310">
      <w:pPr>
        <w:rPr>
          <w:b/>
          <w:iCs/>
          <w:snapToGrid w:val="0"/>
        </w:rPr>
      </w:pPr>
    </w:p>
    <w:tbl>
      <w:tblPr>
        <w:tblW w:w="9606" w:type="dxa"/>
        <w:tblLook w:val="04A0" w:firstRow="1" w:lastRow="0" w:firstColumn="1" w:lastColumn="0" w:noHBand="0" w:noVBand="1"/>
      </w:tblPr>
      <w:tblGrid>
        <w:gridCol w:w="959"/>
        <w:gridCol w:w="8221"/>
        <w:gridCol w:w="426"/>
      </w:tblGrid>
      <w:tr w:rsidR="005B2310" w:rsidRPr="005B2310" w:rsidTr="005B2310">
        <w:trPr>
          <w:gridAfter w:val="1"/>
          <w:wAfter w:w="426" w:type="dxa"/>
        </w:trPr>
        <w:tc>
          <w:tcPr>
            <w:tcW w:w="959" w:type="dxa"/>
          </w:tcPr>
          <w:p w:rsidR="005B2310" w:rsidRPr="005B2310" w:rsidRDefault="005B2310" w:rsidP="009D40EA">
            <w:pPr>
              <w:spacing w:after="240"/>
            </w:pPr>
          </w:p>
        </w:tc>
        <w:tc>
          <w:tcPr>
            <w:tcW w:w="8221" w:type="dxa"/>
          </w:tcPr>
          <w:p w:rsidR="005B2310" w:rsidRPr="005B2310" w:rsidRDefault="005B2310" w:rsidP="009D40EA">
            <w:pPr>
              <w:numPr>
                <w:ilvl w:val="0"/>
                <w:numId w:val="13"/>
              </w:numPr>
              <w:ind w:left="317"/>
              <w:rPr>
                <w:b/>
              </w:rPr>
            </w:pPr>
            <w:r w:rsidRPr="005B2310">
              <w:rPr>
                <w:b/>
              </w:rPr>
              <w:t>pověřuje</w:t>
            </w:r>
          </w:p>
        </w:tc>
      </w:tr>
      <w:tr w:rsidR="005B2310" w:rsidRPr="005B2310" w:rsidTr="005B2310">
        <w:tc>
          <w:tcPr>
            <w:tcW w:w="9606" w:type="dxa"/>
            <w:gridSpan w:val="3"/>
          </w:tcPr>
          <w:p w:rsidR="005B2310" w:rsidRPr="005B2310" w:rsidRDefault="005B2310" w:rsidP="009D40E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5B2310">
              <w:rPr>
                <w:rFonts w:ascii="Times New Roman" w:hAnsi="Times New Roman" w:cs="Times New Roman"/>
              </w:rPr>
              <w:t>Mgr. Dalibora Blažka, náměstka hejtmanky, v souladu s usnesením č. RK 534/05/15 ze dne 25.05.2015, podpisem předmětné smlouvy</w:t>
            </w:r>
          </w:p>
        </w:tc>
      </w:tr>
    </w:tbl>
    <w:p w:rsidR="00953156" w:rsidRPr="00A17CC1" w:rsidRDefault="00953156" w:rsidP="00953156">
      <w:pPr>
        <w:widowControl w:val="0"/>
        <w:jc w:val="both"/>
        <w:rPr>
          <w:b/>
          <w:iCs/>
          <w:snapToGrid w:val="0"/>
        </w:rPr>
      </w:pPr>
    </w:p>
    <w:p w:rsidR="00953156" w:rsidRDefault="00953156" w:rsidP="001A111E">
      <w:pPr>
        <w:jc w:val="both"/>
        <w:rPr>
          <w:b/>
        </w:rPr>
      </w:pPr>
    </w:p>
    <w:p w:rsidR="00953156" w:rsidRPr="000971F1" w:rsidRDefault="000971F1" w:rsidP="00953156">
      <w:pPr>
        <w:numPr>
          <w:ilvl w:val="0"/>
          <w:numId w:val="33"/>
        </w:numPr>
        <w:ind w:left="360"/>
        <w:jc w:val="both"/>
        <w:rPr>
          <w:b/>
        </w:rPr>
      </w:pPr>
      <w:r w:rsidRPr="000971F1">
        <w:rPr>
          <w:b/>
        </w:rPr>
        <w:t>Smlouva o zřízení věcného břemene - služebnosti pro umístění distribuční soustavy k pozemku parc. č. st. 1468, v k.ú. Cheb mezi Karlovarským krajem zastoupeným příspěvkovou organizací Integrovanou střední školou Cheb, se sídlem Obrněné brigády 6, 350 11 Cheb, IČO 00077461 a společností ČEZ Distribuce, a.s., zastoupenou na základě plné moci společností ELEKTRO EURON spol. s r.o. se sídlem Cheb, Zelená 1844/6, 350 02 Cheb, IČO 49192876</w:t>
      </w:r>
    </w:p>
    <w:p w:rsidR="00953156" w:rsidRPr="00A677EF" w:rsidRDefault="00953156" w:rsidP="00953156">
      <w:pPr>
        <w:jc w:val="both"/>
      </w:pPr>
    </w:p>
    <w:p w:rsidR="00953156" w:rsidRPr="008C3586" w:rsidRDefault="00953156" w:rsidP="00953156">
      <w:pPr>
        <w:pStyle w:val="Zkladntext"/>
        <w:jc w:val="both"/>
        <w:rPr>
          <w:i/>
          <w:iCs/>
        </w:rPr>
      </w:pPr>
      <w:r w:rsidRPr="008C3586">
        <w:rPr>
          <w:i/>
          <w:iCs/>
        </w:rPr>
        <w:t xml:space="preserve">usnesení č. </w:t>
      </w:r>
      <w:r w:rsidR="005B2310">
        <w:rPr>
          <w:i/>
          <w:iCs/>
        </w:rPr>
        <w:t>1</w:t>
      </w:r>
      <w:r w:rsidR="00640598">
        <w:rPr>
          <w:i/>
          <w:iCs/>
        </w:rPr>
        <w:t>16</w:t>
      </w:r>
      <w:r>
        <w:rPr>
          <w:i/>
          <w:iCs/>
        </w:rPr>
        <w:t>/</w:t>
      </w:r>
      <w:r w:rsidR="005B2310">
        <w:rPr>
          <w:i/>
          <w:iCs/>
        </w:rPr>
        <w:t>11</w:t>
      </w:r>
      <w:r w:rsidRPr="008C3586">
        <w:rPr>
          <w:i/>
          <w:iCs/>
        </w:rPr>
        <w:t>/1</w:t>
      </w:r>
      <w:r w:rsidR="00987866">
        <w:rPr>
          <w:i/>
          <w:iCs/>
        </w:rPr>
        <w:t>7</w:t>
      </w:r>
      <w:r w:rsidRPr="008C3586">
        <w:rPr>
          <w:i/>
          <w:iCs/>
        </w:rPr>
        <w:t xml:space="preserve">  </w:t>
      </w:r>
    </w:p>
    <w:p w:rsidR="00953156" w:rsidRPr="008C3586" w:rsidRDefault="00953156" w:rsidP="00953156">
      <w:pPr>
        <w:pStyle w:val="Zkladntext"/>
        <w:jc w:val="both"/>
        <w:rPr>
          <w:b w:val="0"/>
          <w:bCs w:val="0"/>
        </w:rPr>
      </w:pPr>
    </w:p>
    <w:p w:rsidR="00953156" w:rsidRPr="008C3586" w:rsidRDefault="00953156" w:rsidP="00953156">
      <w:pPr>
        <w:widowControl w:val="0"/>
        <w:jc w:val="both"/>
        <w:rPr>
          <w:b/>
          <w:iCs/>
          <w:snapToGrid w:val="0"/>
        </w:rPr>
      </w:pPr>
      <w:r w:rsidRPr="008C3586">
        <w:rPr>
          <w:b/>
          <w:iCs/>
          <w:snapToGrid w:val="0"/>
        </w:rPr>
        <w:t>Výbor pro hospodaření s majetkem a pro likvidaci nepotřebného majetku:</w:t>
      </w:r>
    </w:p>
    <w:p w:rsidR="00953156" w:rsidRPr="003C0BCC" w:rsidRDefault="00953156" w:rsidP="00953156">
      <w:pPr>
        <w:widowControl w:val="0"/>
        <w:jc w:val="both"/>
        <w:rPr>
          <w:b/>
          <w:u w:val="single"/>
        </w:rPr>
      </w:pPr>
    </w:p>
    <w:tbl>
      <w:tblPr>
        <w:tblW w:w="9889" w:type="dxa"/>
        <w:tblLook w:val="04A0" w:firstRow="1" w:lastRow="0" w:firstColumn="1" w:lastColumn="0" w:noHBand="0" w:noVBand="1"/>
      </w:tblPr>
      <w:tblGrid>
        <w:gridCol w:w="959"/>
        <w:gridCol w:w="8221"/>
        <w:gridCol w:w="709"/>
      </w:tblGrid>
      <w:tr w:rsidR="005B2310" w:rsidRPr="005B2310" w:rsidTr="005B2310">
        <w:trPr>
          <w:gridAfter w:val="1"/>
          <w:wAfter w:w="709" w:type="dxa"/>
        </w:trPr>
        <w:tc>
          <w:tcPr>
            <w:tcW w:w="959" w:type="dxa"/>
          </w:tcPr>
          <w:p w:rsidR="005B2310" w:rsidRPr="005B2310" w:rsidRDefault="005B2310" w:rsidP="009D40EA">
            <w:pPr>
              <w:spacing w:after="240"/>
            </w:pPr>
          </w:p>
        </w:tc>
        <w:tc>
          <w:tcPr>
            <w:tcW w:w="8221" w:type="dxa"/>
          </w:tcPr>
          <w:p w:rsidR="005B2310" w:rsidRPr="005B2310" w:rsidRDefault="005B2310" w:rsidP="005B2310">
            <w:pPr>
              <w:numPr>
                <w:ilvl w:val="0"/>
                <w:numId w:val="13"/>
              </w:numPr>
              <w:ind w:left="317"/>
              <w:rPr>
                <w:b/>
              </w:rPr>
            </w:pPr>
            <w:r w:rsidRPr="005B2310">
              <w:rPr>
                <w:b/>
              </w:rPr>
              <w:t>souhlasí a doporučuje Zastupitelstvu Karlovarského kraje ke schválení</w:t>
            </w:r>
          </w:p>
        </w:tc>
      </w:tr>
      <w:tr w:rsidR="005B2310" w:rsidRPr="005B2310" w:rsidTr="005B2310">
        <w:tc>
          <w:tcPr>
            <w:tcW w:w="9889" w:type="dxa"/>
            <w:gridSpan w:val="3"/>
          </w:tcPr>
          <w:p w:rsidR="005B2310" w:rsidRPr="005B2310" w:rsidRDefault="005B2310" w:rsidP="009D40E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5B2310">
              <w:rPr>
                <w:rFonts w:ascii="Times New Roman" w:hAnsi="Times New Roman" w:cs="Times New Roman"/>
              </w:rPr>
              <w:t>zřízení věcného břemene - služebnosti pro umístění distribuční soustavy EP-12-0002473/VB/1 podzemního vedení VN a NN k pozemku parc. č. st. 1468, v k.ú. Cheb mezi Karlovarským krajem zastoupeným příspěvkovou organizací Integrovanou střední školou Cheb, se sídlem Obrněné brigády 6, 350 11 Cheb, IČO 00077461 (jako stranou povinnou) a společností ČEZ Distribuce, a.s., zastoupenou na základě plné moci společností ELEKTRO EURON spol. s r.o. se sídlem Cheb, Zelená 1844/6, 350 02 Cheb, IČO 49192876 (jako stranou oprávněnou) a to za jednorázovou úhradu ve výši 3 200,00 Kč bez DPH</w:t>
            </w:r>
          </w:p>
        </w:tc>
      </w:tr>
    </w:tbl>
    <w:p w:rsidR="005B2310" w:rsidRPr="005B2310" w:rsidRDefault="005B2310" w:rsidP="005B2310">
      <w:pPr>
        <w:rPr>
          <w:b/>
          <w:iCs/>
          <w:snapToGrid w:val="0"/>
        </w:rPr>
      </w:pPr>
    </w:p>
    <w:tbl>
      <w:tblPr>
        <w:tblW w:w="9747" w:type="dxa"/>
        <w:tblLook w:val="04A0" w:firstRow="1" w:lastRow="0" w:firstColumn="1" w:lastColumn="0" w:noHBand="0" w:noVBand="1"/>
      </w:tblPr>
      <w:tblGrid>
        <w:gridCol w:w="959"/>
        <w:gridCol w:w="8788"/>
      </w:tblGrid>
      <w:tr w:rsidR="005B2310" w:rsidRPr="005B2310" w:rsidTr="005B2310">
        <w:tc>
          <w:tcPr>
            <w:tcW w:w="959" w:type="dxa"/>
          </w:tcPr>
          <w:p w:rsidR="005B2310" w:rsidRPr="005B2310" w:rsidRDefault="005B2310" w:rsidP="009D40EA">
            <w:pPr>
              <w:spacing w:after="240"/>
            </w:pPr>
          </w:p>
        </w:tc>
        <w:tc>
          <w:tcPr>
            <w:tcW w:w="8788" w:type="dxa"/>
          </w:tcPr>
          <w:p w:rsidR="005B2310" w:rsidRPr="005B2310" w:rsidRDefault="005B2310" w:rsidP="005B2310">
            <w:pPr>
              <w:numPr>
                <w:ilvl w:val="0"/>
                <w:numId w:val="13"/>
              </w:numPr>
              <w:ind w:left="317"/>
              <w:rPr>
                <w:b/>
              </w:rPr>
            </w:pPr>
            <w:r w:rsidRPr="005B2310">
              <w:rPr>
                <w:b/>
              </w:rPr>
              <w:t>souhlasí a doporučuje Zastupitelstvu Karlovarského kraje ke schválení</w:t>
            </w:r>
          </w:p>
        </w:tc>
      </w:tr>
      <w:tr w:rsidR="005B2310" w:rsidRPr="005B2310" w:rsidTr="005B2310">
        <w:tc>
          <w:tcPr>
            <w:tcW w:w="9747" w:type="dxa"/>
            <w:gridSpan w:val="2"/>
          </w:tcPr>
          <w:p w:rsidR="005B2310" w:rsidRPr="005B2310" w:rsidRDefault="005B2310" w:rsidP="005B2310">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08"/>
              <w:jc w:val="both"/>
              <w:rPr>
                <w:rFonts w:ascii="Times New Roman" w:hAnsi="Times New Roman" w:cs="Times New Roman"/>
              </w:rPr>
            </w:pPr>
            <w:r w:rsidRPr="005B2310">
              <w:rPr>
                <w:rFonts w:ascii="Times New Roman" w:hAnsi="Times New Roman" w:cs="Times New Roman"/>
              </w:rPr>
              <w:t>uzavření smlouvy o zřízení věcného břemene - služebnosti pro umístění distribuční soustavy EP-12-0002473/VB/1 podzemního vedení VN a NN k pozemku parc. č. st. 1468, v k.ú. Cheb mezi Karlovarským krajem zastoupeným příspěvkovou organizací Integrovanou střední školou Cheb, se sídlem Obrněné brigády 6, 350 11 Cheb, IČO 00077461 (jako stranou povinnou) a společností ČEZ Distribuce, a.s., zastoupenou na základě plné moci společností ELEKTRO EURON spol. s r.o. se sídlem Cheb, Zelená 1844/6, 350 02 Cheb, IČO 49192876 (jako stranou oprávněnou) a to za jednorázovou úhradu ve výši 3 200,00 Kč bez DPH</w:t>
            </w:r>
          </w:p>
        </w:tc>
      </w:tr>
    </w:tbl>
    <w:p w:rsidR="005B2310" w:rsidRPr="005B2310" w:rsidRDefault="005B2310" w:rsidP="005B2310">
      <w:pPr>
        <w:rPr>
          <w:b/>
          <w:iCs/>
          <w:snapToGrid w:val="0"/>
        </w:rPr>
      </w:pPr>
    </w:p>
    <w:tbl>
      <w:tblPr>
        <w:tblW w:w="9747" w:type="dxa"/>
        <w:tblLook w:val="04A0" w:firstRow="1" w:lastRow="0" w:firstColumn="1" w:lastColumn="0" w:noHBand="0" w:noVBand="1"/>
      </w:tblPr>
      <w:tblGrid>
        <w:gridCol w:w="959"/>
        <w:gridCol w:w="8788"/>
      </w:tblGrid>
      <w:tr w:rsidR="005B2310" w:rsidRPr="005B2310" w:rsidTr="005B2310">
        <w:tc>
          <w:tcPr>
            <w:tcW w:w="959" w:type="dxa"/>
          </w:tcPr>
          <w:p w:rsidR="005B2310" w:rsidRPr="005B2310" w:rsidRDefault="005B2310" w:rsidP="009D40EA">
            <w:pPr>
              <w:spacing w:after="240"/>
            </w:pPr>
          </w:p>
        </w:tc>
        <w:tc>
          <w:tcPr>
            <w:tcW w:w="8788" w:type="dxa"/>
          </w:tcPr>
          <w:p w:rsidR="005B2310" w:rsidRPr="005B2310" w:rsidRDefault="005B2310" w:rsidP="005B2310">
            <w:pPr>
              <w:numPr>
                <w:ilvl w:val="0"/>
                <w:numId w:val="13"/>
              </w:numPr>
              <w:ind w:left="317"/>
              <w:rPr>
                <w:b/>
              </w:rPr>
            </w:pPr>
            <w:r w:rsidRPr="005B2310">
              <w:rPr>
                <w:b/>
              </w:rPr>
              <w:t xml:space="preserve">souhlasí a doporučuje Zastupitelstvu Karlovarského kraje </w:t>
            </w:r>
          </w:p>
        </w:tc>
      </w:tr>
      <w:tr w:rsidR="005B2310" w:rsidRPr="005B2310" w:rsidTr="005B2310">
        <w:tc>
          <w:tcPr>
            <w:tcW w:w="9747" w:type="dxa"/>
            <w:gridSpan w:val="2"/>
          </w:tcPr>
          <w:p w:rsidR="005B2310" w:rsidRPr="005B2310" w:rsidRDefault="005B2310" w:rsidP="009D40E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5B2310">
              <w:rPr>
                <w:rFonts w:ascii="Times New Roman" w:hAnsi="Times New Roman" w:cs="Times New Roman"/>
              </w:rPr>
              <w:t>uložit Integrované střední škole Cheb, příspěvkové organizaci, se sídlem Obrněné brigády 6, 350 11 Cheb, IČO 00077461 realizovat kroky k uzavření předmětné smlouvy a zmocnit jí podpisem této smlouvy</w:t>
            </w:r>
          </w:p>
        </w:tc>
      </w:tr>
    </w:tbl>
    <w:p w:rsidR="00953156" w:rsidRDefault="00953156" w:rsidP="001A111E">
      <w:pPr>
        <w:jc w:val="both"/>
        <w:rPr>
          <w:b/>
        </w:rPr>
      </w:pPr>
    </w:p>
    <w:p w:rsidR="001A111E" w:rsidRDefault="001A111E" w:rsidP="001A111E">
      <w:pPr>
        <w:jc w:val="both"/>
        <w:rPr>
          <w:b/>
        </w:rPr>
      </w:pPr>
    </w:p>
    <w:p w:rsidR="000971F1" w:rsidRPr="000971F1" w:rsidRDefault="000971F1" w:rsidP="000971F1">
      <w:pPr>
        <w:numPr>
          <w:ilvl w:val="0"/>
          <w:numId w:val="33"/>
        </w:numPr>
        <w:ind w:left="360"/>
        <w:jc w:val="both"/>
        <w:rPr>
          <w:b/>
        </w:rPr>
      </w:pPr>
      <w:r w:rsidRPr="000971F1">
        <w:rPr>
          <w:b/>
        </w:rPr>
        <w:t>Smlouva o zřízení věcného břemene - služebnosti k pozemku p.p.č. 553/5 v katastrálním území Hazlov, mezi Karlovarským krajem a společností ČEZ Distribuce, a.s.</w:t>
      </w:r>
    </w:p>
    <w:p w:rsidR="000971F1" w:rsidRPr="00A677EF" w:rsidRDefault="000971F1" w:rsidP="000971F1">
      <w:pPr>
        <w:jc w:val="both"/>
      </w:pPr>
    </w:p>
    <w:p w:rsidR="000971F1" w:rsidRPr="008C3586" w:rsidRDefault="000971F1" w:rsidP="000971F1">
      <w:pPr>
        <w:pStyle w:val="Zkladntext"/>
        <w:jc w:val="both"/>
        <w:rPr>
          <w:i/>
          <w:iCs/>
        </w:rPr>
      </w:pPr>
      <w:r w:rsidRPr="008C3586">
        <w:rPr>
          <w:i/>
          <w:iCs/>
        </w:rPr>
        <w:t xml:space="preserve">usnesení č. </w:t>
      </w:r>
      <w:r w:rsidR="005B2310">
        <w:rPr>
          <w:i/>
          <w:iCs/>
        </w:rPr>
        <w:t>1</w:t>
      </w:r>
      <w:r w:rsidR="00640598">
        <w:rPr>
          <w:i/>
          <w:iCs/>
        </w:rPr>
        <w:t>17</w:t>
      </w:r>
      <w:bookmarkStart w:id="0" w:name="_GoBack"/>
      <w:bookmarkEnd w:id="0"/>
      <w:r>
        <w:rPr>
          <w:i/>
          <w:iCs/>
        </w:rPr>
        <w:t>/</w:t>
      </w:r>
      <w:r w:rsidR="005B2310">
        <w:rPr>
          <w:i/>
          <w:iCs/>
        </w:rPr>
        <w:t>11</w:t>
      </w:r>
      <w:r w:rsidRPr="008C3586">
        <w:rPr>
          <w:i/>
          <w:iCs/>
        </w:rPr>
        <w:t>/1</w:t>
      </w:r>
      <w:r>
        <w:rPr>
          <w:i/>
          <w:iCs/>
        </w:rPr>
        <w:t>7</w:t>
      </w:r>
      <w:r w:rsidRPr="008C3586">
        <w:rPr>
          <w:i/>
          <w:iCs/>
        </w:rPr>
        <w:t xml:space="preserve">  </w:t>
      </w:r>
    </w:p>
    <w:p w:rsidR="000971F1" w:rsidRPr="008C3586" w:rsidRDefault="000971F1" w:rsidP="000971F1">
      <w:pPr>
        <w:pStyle w:val="Zkladntext"/>
        <w:jc w:val="both"/>
        <w:rPr>
          <w:b w:val="0"/>
          <w:bCs w:val="0"/>
        </w:rPr>
      </w:pPr>
    </w:p>
    <w:p w:rsidR="000971F1" w:rsidRPr="008C3586" w:rsidRDefault="000971F1" w:rsidP="000971F1">
      <w:pPr>
        <w:widowControl w:val="0"/>
        <w:jc w:val="both"/>
        <w:rPr>
          <w:b/>
          <w:iCs/>
          <w:snapToGrid w:val="0"/>
        </w:rPr>
      </w:pPr>
      <w:r w:rsidRPr="008C3586">
        <w:rPr>
          <w:b/>
          <w:iCs/>
          <w:snapToGrid w:val="0"/>
        </w:rPr>
        <w:lastRenderedPageBreak/>
        <w:t>Výbor pro hospodaření s majetkem a pro likvidaci nepotřebného majetku:</w:t>
      </w:r>
    </w:p>
    <w:p w:rsidR="005B2310" w:rsidRDefault="005B2310" w:rsidP="005B2310">
      <w:pPr>
        <w:widowControl w:val="0"/>
        <w:jc w:val="both"/>
        <w:rPr>
          <w:b/>
          <w:sz w:val="22"/>
          <w:szCs w:val="22"/>
          <w:u w:val="single"/>
        </w:rPr>
      </w:pPr>
    </w:p>
    <w:tbl>
      <w:tblPr>
        <w:tblW w:w="9747" w:type="dxa"/>
        <w:tblLook w:val="04A0" w:firstRow="1" w:lastRow="0" w:firstColumn="1" w:lastColumn="0" w:noHBand="0" w:noVBand="1"/>
      </w:tblPr>
      <w:tblGrid>
        <w:gridCol w:w="959"/>
        <w:gridCol w:w="8788"/>
      </w:tblGrid>
      <w:tr w:rsidR="005B2310" w:rsidRPr="005B2310" w:rsidTr="005B2310">
        <w:tc>
          <w:tcPr>
            <w:tcW w:w="959" w:type="dxa"/>
          </w:tcPr>
          <w:p w:rsidR="005B2310" w:rsidRPr="005B2310" w:rsidRDefault="005B2310" w:rsidP="009D40EA">
            <w:pPr>
              <w:spacing w:after="240"/>
            </w:pPr>
          </w:p>
        </w:tc>
        <w:tc>
          <w:tcPr>
            <w:tcW w:w="8788" w:type="dxa"/>
          </w:tcPr>
          <w:p w:rsidR="005B2310" w:rsidRPr="005B2310" w:rsidRDefault="005B2310" w:rsidP="005B2310">
            <w:pPr>
              <w:numPr>
                <w:ilvl w:val="0"/>
                <w:numId w:val="13"/>
              </w:numPr>
              <w:ind w:left="317"/>
              <w:rPr>
                <w:b/>
              </w:rPr>
            </w:pPr>
            <w:r w:rsidRPr="005B2310">
              <w:rPr>
                <w:b/>
              </w:rPr>
              <w:t>souhlasí a doporučuje Zastupitelstvu Karlovarského kraje ke schválení</w:t>
            </w:r>
          </w:p>
        </w:tc>
      </w:tr>
      <w:tr w:rsidR="005B2310" w:rsidRPr="005B2310" w:rsidTr="005B2310">
        <w:tc>
          <w:tcPr>
            <w:tcW w:w="9747" w:type="dxa"/>
            <w:gridSpan w:val="2"/>
          </w:tcPr>
          <w:p w:rsidR="005B2310" w:rsidRPr="005B2310" w:rsidRDefault="005B2310" w:rsidP="009D40E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5B2310">
              <w:rPr>
                <w:rFonts w:ascii="Times New Roman" w:hAnsi="Times New Roman" w:cs="Times New Roman"/>
              </w:rPr>
              <w:t>zřízení věcného břemene – služebnosti k p.p.č. 553/5, k.ú. Hazlov, který je ve výlučném vlastnictví Karlovarského kraje, pro kabelovou přípojku NN a umístění pojistkového pilíře ve prospěch společnosti ČEZ Distribuce, a.s., se sídlem Teplická 874/8, 405 02 Děčín, IČO 24729035, a to za jednorázovou úhradu 1.000 Kč bez DPH</w:t>
            </w:r>
          </w:p>
        </w:tc>
      </w:tr>
    </w:tbl>
    <w:p w:rsidR="005B2310" w:rsidRPr="005B2310" w:rsidRDefault="005B2310" w:rsidP="005B2310">
      <w:pPr>
        <w:rPr>
          <w:b/>
          <w:iCs/>
          <w:snapToGrid w:val="0"/>
        </w:rPr>
      </w:pPr>
    </w:p>
    <w:tbl>
      <w:tblPr>
        <w:tblW w:w="9747" w:type="dxa"/>
        <w:tblLook w:val="04A0" w:firstRow="1" w:lastRow="0" w:firstColumn="1" w:lastColumn="0" w:noHBand="0" w:noVBand="1"/>
      </w:tblPr>
      <w:tblGrid>
        <w:gridCol w:w="959"/>
        <w:gridCol w:w="8788"/>
      </w:tblGrid>
      <w:tr w:rsidR="005B2310" w:rsidRPr="005B2310" w:rsidTr="005B2310">
        <w:tc>
          <w:tcPr>
            <w:tcW w:w="959" w:type="dxa"/>
          </w:tcPr>
          <w:p w:rsidR="005B2310" w:rsidRPr="005B2310" w:rsidRDefault="005B2310" w:rsidP="009D40EA">
            <w:pPr>
              <w:spacing w:after="240"/>
            </w:pPr>
          </w:p>
        </w:tc>
        <w:tc>
          <w:tcPr>
            <w:tcW w:w="8788" w:type="dxa"/>
          </w:tcPr>
          <w:p w:rsidR="005B2310" w:rsidRPr="005B2310" w:rsidRDefault="005B2310" w:rsidP="005B2310">
            <w:pPr>
              <w:numPr>
                <w:ilvl w:val="0"/>
                <w:numId w:val="13"/>
              </w:numPr>
              <w:ind w:left="317"/>
              <w:rPr>
                <w:b/>
              </w:rPr>
            </w:pPr>
            <w:r w:rsidRPr="005B2310">
              <w:rPr>
                <w:b/>
              </w:rPr>
              <w:t>souhlasí a doporučuje Zastupitelstvu Karlovarského kraje ke schválení</w:t>
            </w:r>
          </w:p>
        </w:tc>
      </w:tr>
      <w:tr w:rsidR="005B2310" w:rsidRPr="005B2310" w:rsidTr="005B2310">
        <w:tc>
          <w:tcPr>
            <w:tcW w:w="9747" w:type="dxa"/>
            <w:gridSpan w:val="2"/>
          </w:tcPr>
          <w:p w:rsidR="005B2310" w:rsidRPr="005B2310" w:rsidRDefault="005B2310" w:rsidP="009D40E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5B2310">
              <w:rPr>
                <w:rFonts w:ascii="Times New Roman" w:hAnsi="Times New Roman" w:cs="Times New Roman"/>
              </w:rPr>
              <w:t>uzavření smlouvy o zřízení věcného břemene – služebnosti k p.p.č. 553/5, k.ú. Hazlov, který je ve výlučném vlastnictví Karlovarského kraje, pro kabelovou přípojku NN a umístění pojistkového pilíře ve prospěch společnosti ČEZ Distribuce, a.s., se sídlem Teplická 874/8, 405 02 Děčín, IČO 24729035, zastoupenou společností MARTIA, a.s., která je zastoupená Miroslavou Vondráčkovou (jako stranou oprávněnou)  a to za jednorázovou úhradu 1.000 Kč bez DPH</w:t>
            </w:r>
          </w:p>
        </w:tc>
      </w:tr>
    </w:tbl>
    <w:p w:rsidR="000971F1" w:rsidRDefault="000971F1" w:rsidP="001A111E">
      <w:pPr>
        <w:jc w:val="both"/>
        <w:rPr>
          <w:b/>
        </w:rPr>
      </w:pPr>
    </w:p>
    <w:p w:rsidR="005B2310" w:rsidRPr="005B2310" w:rsidRDefault="005B2310" w:rsidP="001A111E">
      <w:pPr>
        <w:jc w:val="both"/>
        <w:rPr>
          <w:b/>
        </w:rPr>
      </w:pPr>
    </w:p>
    <w:p w:rsidR="000971F1" w:rsidRDefault="005B2310" w:rsidP="005B2310">
      <w:pPr>
        <w:jc w:val="both"/>
        <w:rPr>
          <w:b/>
        </w:rPr>
      </w:pPr>
      <w:r w:rsidRPr="005B2310">
        <w:rPr>
          <w:b/>
        </w:rPr>
        <w:t>28)</w:t>
      </w:r>
      <w:r>
        <w:rPr>
          <w:b/>
        </w:rPr>
        <w:t xml:space="preserve"> </w:t>
      </w:r>
      <w:r w:rsidRPr="005B2310">
        <w:rPr>
          <w:b/>
        </w:rPr>
        <w:t>Různé</w:t>
      </w:r>
      <w:r>
        <w:rPr>
          <w:b/>
        </w:rPr>
        <w:t xml:space="preserve"> – </w:t>
      </w:r>
      <w:r w:rsidRPr="005B2310">
        <w:t>náměstek hejtmanky Mgr. Dalibor Blažek mj. informoval členy výboru o probíhajících jednání mezi zástupci Karlovarského kraje a České pošty, s.p. ohledně pořízení nemovitých věcí v lokalitě Svatošských skal</w:t>
      </w:r>
      <w:r>
        <w:rPr>
          <w:b/>
        </w:rPr>
        <w:t>.</w:t>
      </w:r>
    </w:p>
    <w:p w:rsidR="005B2310" w:rsidRPr="005B2310" w:rsidRDefault="005B2310" w:rsidP="005B2310">
      <w:pPr>
        <w:jc w:val="both"/>
        <w:rPr>
          <w:b/>
        </w:rPr>
      </w:pPr>
    </w:p>
    <w:p w:rsidR="00971035" w:rsidRDefault="00971035" w:rsidP="00996855">
      <w:pPr>
        <w:outlineLvl w:val="0"/>
      </w:pPr>
    </w:p>
    <w:p w:rsidR="005B2310" w:rsidRDefault="005B2310" w:rsidP="00996855">
      <w:pPr>
        <w:outlineLvl w:val="0"/>
      </w:pPr>
    </w:p>
    <w:p w:rsidR="007C7EF2" w:rsidRPr="00A677EF" w:rsidRDefault="00E722AA" w:rsidP="00996855">
      <w:pPr>
        <w:outlineLvl w:val="0"/>
      </w:pPr>
      <w:r w:rsidRPr="00A677EF">
        <w:t xml:space="preserve">V Karlových Varech dne </w:t>
      </w:r>
      <w:r w:rsidR="001F37F7" w:rsidRPr="00A677EF">
        <w:t xml:space="preserve"> </w:t>
      </w:r>
      <w:r w:rsidR="007E487B">
        <w:t>08.11</w:t>
      </w:r>
      <w:r w:rsidR="00B718D1" w:rsidRPr="00A677EF">
        <w:t>.201</w:t>
      </w:r>
      <w:r w:rsidR="007E487B">
        <w:t>7</w:t>
      </w:r>
    </w:p>
    <w:p w:rsidR="003014CB" w:rsidRDefault="003014CB" w:rsidP="005F224D">
      <w:pPr>
        <w:pStyle w:val="Zkladntext"/>
        <w:jc w:val="both"/>
        <w:rPr>
          <w:b w:val="0"/>
        </w:rPr>
      </w:pPr>
    </w:p>
    <w:p w:rsidR="002A4124" w:rsidRPr="00A677EF" w:rsidRDefault="002A4124" w:rsidP="005F224D">
      <w:pPr>
        <w:pStyle w:val="Zkladntext"/>
        <w:jc w:val="both"/>
        <w:rPr>
          <w:b w:val="0"/>
        </w:rPr>
      </w:pPr>
    </w:p>
    <w:p w:rsidR="0084629A" w:rsidRDefault="005F224D" w:rsidP="00E52B59">
      <w:pPr>
        <w:pStyle w:val="Zkladntext"/>
        <w:jc w:val="both"/>
        <w:rPr>
          <w:b w:val="0"/>
        </w:rPr>
      </w:pPr>
      <w:r w:rsidRPr="006A2134">
        <w:rPr>
          <w:b w:val="0"/>
        </w:rPr>
        <w:t xml:space="preserve">Zapisovatel: </w:t>
      </w:r>
      <w:r w:rsidR="00C04015" w:rsidRPr="006A2134">
        <w:rPr>
          <w:b w:val="0"/>
        </w:rPr>
        <w:t>Ing. Marek Kukučka</w:t>
      </w:r>
    </w:p>
    <w:p w:rsidR="00E52B59" w:rsidRDefault="00E52B59" w:rsidP="00E52B59">
      <w:pPr>
        <w:pStyle w:val="Zkladntext"/>
        <w:jc w:val="both"/>
        <w:rPr>
          <w:b w:val="0"/>
        </w:rPr>
      </w:pPr>
    </w:p>
    <w:p w:rsidR="00971035" w:rsidRDefault="00971035" w:rsidP="00E52B59">
      <w:pPr>
        <w:pStyle w:val="Zkladntext"/>
        <w:jc w:val="both"/>
        <w:rPr>
          <w:b w:val="0"/>
        </w:rPr>
      </w:pPr>
    </w:p>
    <w:p w:rsidR="00971035" w:rsidRDefault="00971035" w:rsidP="00E52B59">
      <w:pPr>
        <w:pStyle w:val="Zkladntext"/>
        <w:jc w:val="both"/>
        <w:rPr>
          <w:b w:val="0"/>
        </w:rPr>
      </w:pPr>
    </w:p>
    <w:p w:rsidR="00E52B59" w:rsidRDefault="00E52B59" w:rsidP="00E52B59">
      <w:pPr>
        <w:pStyle w:val="Zkladntext"/>
        <w:jc w:val="both"/>
        <w:rPr>
          <w:b w:val="0"/>
          <w:bCs w:val="0"/>
        </w:rPr>
      </w:pPr>
    </w:p>
    <w:p w:rsidR="00971035" w:rsidRDefault="00971035" w:rsidP="00E52B59">
      <w:pPr>
        <w:pStyle w:val="Zkladntext"/>
        <w:jc w:val="both"/>
        <w:rPr>
          <w:b w:val="0"/>
          <w:bCs w:val="0"/>
        </w:rPr>
      </w:pPr>
    </w:p>
    <w:p w:rsidR="000A246F" w:rsidRDefault="007C7EF2" w:rsidP="000A246F">
      <w:pPr>
        <w:pStyle w:val="Zkladntext"/>
        <w:tabs>
          <w:tab w:val="center" w:pos="7200"/>
        </w:tabs>
        <w:jc w:val="both"/>
        <w:outlineLvl w:val="0"/>
        <w:rPr>
          <w:b w:val="0"/>
          <w:bCs w:val="0"/>
        </w:rPr>
      </w:pPr>
      <w:r w:rsidRPr="006A2134">
        <w:tab/>
      </w:r>
      <w:r w:rsidR="001A111E">
        <w:rPr>
          <w:b w:val="0"/>
        </w:rPr>
        <w:t>Ing. Roman Procházka</w:t>
      </w:r>
      <w:r w:rsidR="004A3D63">
        <w:rPr>
          <w:b w:val="0"/>
        </w:rPr>
        <w:t xml:space="preserve"> v.r.</w:t>
      </w:r>
    </w:p>
    <w:p w:rsidR="00E52B59" w:rsidRPr="006A2134" w:rsidRDefault="00E52B59" w:rsidP="000A246F">
      <w:pPr>
        <w:pStyle w:val="Zkladntext"/>
        <w:tabs>
          <w:tab w:val="center" w:pos="7200"/>
        </w:tabs>
        <w:jc w:val="both"/>
        <w:outlineLvl w:val="0"/>
        <w:rPr>
          <w:b w:val="0"/>
          <w:bCs w:val="0"/>
        </w:rPr>
      </w:pPr>
      <w:r>
        <w:rPr>
          <w:b w:val="0"/>
          <w:bCs w:val="0"/>
        </w:rPr>
        <w:tab/>
        <w:t>předseda</w:t>
      </w:r>
    </w:p>
    <w:p w:rsidR="00277D7D" w:rsidRDefault="000A246F" w:rsidP="000A246F">
      <w:pPr>
        <w:pStyle w:val="Zkladntext"/>
        <w:tabs>
          <w:tab w:val="center" w:pos="7200"/>
        </w:tabs>
        <w:jc w:val="both"/>
        <w:rPr>
          <w:b w:val="0"/>
          <w:bCs w:val="0"/>
        </w:rPr>
      </w:pPr>
      <w:r w:rsidRPr="006A2134">
        <w:rPr>
          <w:b w:val="0"/>
          <w:bCs w:val="0"/>
        </w:rPr>
        <w:tab/>
      </w:r>
      <w:r w:rsidR="00C04015" w:rsidRPr="006A2134">
        <w:rPr>
          <w:b w:val="0"/>
          <w:bCs w:val="0"/>
        </w:rPr>
        <w:t>Výboru</w:t>
      </w:r>
      <w:r w:rsidRPr="006A2134">
        <w:rPr>
          <w:b w:val="0"/>
          <w:bCs w:val="0"/>
        </w:rPr>
        <w:t xml:space="preserve"> </w:t>
      </w:r>
      <w:r w:rsidR="00C04015" w:rsidRPr="006A2134">
        <w:rPr>
          <w:b w:val="0"/>
          <w:bCs w:val="0"/>
        </w:rPr>
        <w:t>pro hospodaření s</w:t>
      </w:r>
      <w:r w:rsidR="00277D7D">
        <w:rPr>
          <w:b w:val="0"/>
          <w:bCs w:val="0"/>
        </w:rPr>
        <w:t> </w:t>
      </w:r>
      <w:r w:rsidR="00C04015" w:rsidRPr="006A2134">
        <w:rPr>
          <w:b w:val="0"/>
          <w:bCs w:val="0"/>
        </w:rPr>
        <w:t>majetkem</w:t>
      </w:r>
      <w:r w:rsidR="00277D7D">
        <w:rPr>
          <w:b w:val="0"/>
          <w:bCs w:val="0"/>
        </w:rPr>
        <w:t xml:space="preserve"> a</w:t>
      </w:r>
      <w:r w:rsidR="00E817CA">
        <w:rPr>
          <w:b w:val="0"/>
          <w:bCs w:val="0"/>
        </w:rPr>
        <w:t xml:space="preserve"> pro</w:t>
      </w:r>
      <w:r w:rsidR="00277D7D">
        <w:rPr>
          <w:b w:val="0"/>
          <w:bCs w:val="0"/>
        </w:rPr>
        <w:t xml:space="preserve"> likvidaci </w:t>
      </w:r>
    </w:p>
    <w:p w:rsidR="00E52B59" w:rsidRDefault="00277D7D" w:rsidP="008D7361">
      <w:pPr>
        <w:pStyle w:val="Zkladntext"/>
        <w:tabs>
          <w:tab w:val="center" w:pos="7200"/>
        </w:tabs>
        <w:jc w:val="both"/>
        <w:rPr>
          <w:b w:val="0"/>
          <w:bCs w:val="0"/>
        </w:rPr>
      </w:pPr>
      <w:r>
        <w:rPr>
          <w:b w:val="0"/>
          <w:bCs w:val="0"/>
        </w:rPr>
        <w:t xml:space="preserve">                                                                                                      nepotřebného majetku</w:t>
      </w:r>
    </w:p>
    <w:p w:rsidR="005D1786" w:rsidRDefault="00C04015" w:rsidP="008D7361">
      <w:pPr>
        <w:pStyle w:val="Zkladntext"/>
        <w:tabs>
          <w:tab w:val="center" w:pos="7200"/>
        </w:tabs>
        <w:jc w:val="both"/>
        <w:rPr>
          <w:b w:val="0"/>
          <w:bCs w:val="0"/>
        </w:rPr>
      </w:pPr>
      <w:r w:rsidRPr="006A2134">
        <w:rPr>
          <w:b w:val="0"/>
          <w:bCs w:val="0"/>
        </w:rPr>
        <w:t xml:space="preserve">            </w:t>
      </w:r>
    </w:p>
    <w:sectPr w:rsidR="005D1786" w:rsidSect="00374BF1">
      <w:footerReference w:type="even" r:id="rId11"/>
      <w:footerReference w:type="default" r:id="rId12"/>
      <w:head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EF2" w:rsidRDefault="00A77EF2">
      <w:r>
        <w:separator/>
      </w:r>
    </w:p>
  </w:endnote>
  <w:endnote w:type="continuationSeparator" w:id="0">
    <w:p w:rsidR="00A77EF2" w:rsidRDefault="00A77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68A" w:rsidRDefault="00C3268A"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3268A" w:rsidRDefault="00C326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68A" w:rsidRPr="00A33A8D" w:rsidRDefault="00C3268A">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640598">
      <w:rPr>
        <w:noProof/>
        <w:sz w:val="20"/>
        <w:szCs w:val="20"/>
      </w:rPr>
      <w:t>20</w:t>
    </w:r>
    <w:r w:rsidRPr="00A33A8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EF2" w:rsidRDefault="00A77EF2">
      <w:r>
        <w:separator/>
      </w:r>
    </w:p>
  </w:footnote>
  <w:footnote w:type="continuationSeparator" w:id="0">
    <w:p w:rsidR="00A77EF2" w:rsidRDefault="00A77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68A" w:rsidRDefault="00C3268A" w:rsidP="00054ADB">
    <w:pPr>
      <w:pStyle w:val="Nadpis2"/>
    </w:pPr>
    <w:r>
      <w:rPr>
        <w:noProof/>
      </w:rPr>
      <mc:AlternateContent>
        <mc:Choice Requires="wps">
          <w:drawing>
            <wp:anchor distT="0" distB="0" distL="114300" distR="114300" simplePos="0" relativeHeight="251657216" behindDoc="0" locked="0" layoutInCell="1" allowOverlap="1" wp14:anchorId="4BE0D09B" wp14:editId="0AAFACFE">
              <wp:simplePos x="0" y="0"/>
              <wp:positionH relativeFrom="column">
                <wp:posOffset>-114300</wp:posOffset>
              </wp:positionH>
              <wp:positionV relativeFrom="paragraph">
                <wp:posOffset>-33655</wp:posOffset>
              </wp:positionV>
              <wp:extent cx="651510" cy="622935"/>
              <wp:effectExtent l="0" t="0" r="15240" b="247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C3268A" w:rsidRDefault="00C3268A" w:rsidP="00054ADB">
                          <w:r>
                            <w:rPr>
                              <w:noProof/>
                              <w:sz w:val="20"/>
                              <w:szCs w:val="20"/>
                            </w:rPr>
                            <w:drawing>
                              <wp:inline distT="0" distB="0" distL="0" distR="0" wp14:anchorId="0AB0B3C7" wp14:editId="37ED971C">
                                <wp:extent cx="438150" cy="542925"/>
                                <wp:effectExtent l="0" t="0" r="0" b="9525"/>
                                <wp:docPr id="5"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0D09B"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C3268A" w:rsidRDefault="00C3268A" w:rsidP="00054ADB">
                    <w:r>
                      <w:rPr>
                        <w:noProof/>
                        <w:sz w:val="20"/>
                        <w:szCs w:val="20"/>
                      </w:rPr>
                      <w:drawing>
                        <wp:inline distT="0" distB="0" distL="0" distR="0" wp14:anchorId="0AB0B3C7" wp14:editId="37ED971C">
                          <wp:extent cx="438150" cy="542925"/>
                          <wp:effectExtent l="0" t="0" r="0" b="9525"/>
                          <wp:docPr id="5"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C3268A" w:rsidRDefault="00C3268A" w:rsidP="00054ADB">
    <w:pPr>
      <w:spacing w:line="360" w:lineRule="auto"/>
      <w:jc w:val="center"/>
      <w:rPr>
        <w:rFonts w:ascii="Arial Black" w:hAnsi="Arial Black"/>
      </w:rPr>
    </w:pPr>
    <w:r w:rsidRPr="00620FF4">
      <w:rPr>
        <w:rFonts w:ascii="Arial Black" w:hAnsi="Arial Black"/>
      </w:rPr>
      <w:t>Výbor pro hospodaření s</w:t>
    </w:r>
    <w:r>
      <w:rPr>
        <w:rFonts w:ascii="Arial Black" w:hAnsi="Arial Black"/>
      </w:rPr>
      <w:t> </w:t>
    </w:r>
    <w:r w:rsidRPr="00620FF4">
      <w:rPr>
        <w:rFonts w:ascii="Arial Black" w:hAnsi="Arial Black"/>
      </w:rPr>
      <w:t>majetkem</w:t>
    </w:r>
    <w:r>
      <w:rPr>
        <w:rFonts w:ascii="Arial Black" w:hAnsi="Arial Black"/>
      </w:rPr>
      <w:t xml:space="preserve"> a pro likvidaci </w:t>
    </w:r>
  </w:p>
  <w:p w:rsidR="00C3268A" w:rsidRDefault="00C3268A" w:rsidP="00054ADB">
    <w:pPr>
      <w:spacing w:line="360" w:lineRule="auto"/>
      <w:jc w:val="center"/>
      <w:rPr>
        <w:rFonts w:ascii="Arial Black" w:hAnsi="Arial Black"/>
        <w:i/>
        <w:iCs/>
      </w:rPr>
    </w:pPr>
    <w:r>
      <w:rPr>
        <w:rFonts w:ascii="Arial Black" w:hAnsi="Arial Black"/>
      </w:rPr>
      <w:t>nepotřebného majetku</w:t>
    </w:r>
  </w:p>
  <w:p w:rsidR="00C3268A" w:rsidRDefault="00C3268A" w:rsidP="00054ADB">
    <w:r>
      <w:rPr>
        <w:noProof/>
      </w:rPr>
      <mc:AlternateContent>
        <mc:Choice Requires="wps">
          <w:drawing>
            <wp:anchor distT="4294967293" distB="4294967293" distL="114300" distR="114300" simplePos="0" relativeHeight="251658240" behindDoc="0" locked="0" layoutInCell="1" allowOverlap="1" wp14:anchorId="108C4838" wp14:editId="70BB4BCE">
              <wp:simplePos x="0" y="0"/>
              <wp:positionH relativeFrom="column">
                <wp:posOffset>0</wp:posOffset>
              </wp:positionH>
              <wp:positionV relativeFrom="paragraph">
                <wp:posOffset>27304</wp:posOffset>
              </wp:positionV>
              <wp:extent cx="58293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B34A0" id="Line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1" w15:restartNumberingAfterBreak="0">
    <w:nsid w:val="02C74846"/>
    <w:multiLevelType w:val="hybridMultilevel"/>
    <w:tmpl w:val="208E667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61B78D7"/>
    <w:multiLevelType w:val="hybridMultilevel"/>
    <w:tmpl w:val="44D061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6E24BB9"/>
    <w:multiLevelType w:val="hybridMultilevel"/>
    <w:tmpl w:val="9196B894"/>
    <w:lvl w:ilvl="0" w:tplc="00225436">
      <w:start w:val="7"/>
      <w:numFmt w:val="decimal"/>
      <w:lvlText w:val="%1)"/>
      <w:lvlJc w:val="left"/>
      <w:pPr>
        <w:tabs>
          <w:tab w:val="num" w:pos="502"/>
        </w:tabs>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8D0D7C"/>
    <w:multiLevelType w:val="hybridMultilevel"/>
    <w:tmpl w:val="79FC43CE"/>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D9D784D"/>
    <w:multiLevelType w:val="hybridMultilevel"/>
    <w:tmpl w:val="EAB24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1A1CF2"/>
    <w:multiLevelType w:val="hybridMultilevel"/>
    <w:tmpl w:val="643819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8B64088"/>
    <w:multiLevelType w:val="hybridMultilevel"/>
    <w:tmpl w:val="D71034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9A04989"/>
    <w:multiLevelType w:val="hybridMultilevel"/>
    <w:tmpl w:val="1B48DDEC"/>
    <w:lvl w:ilvl="0" w:tplc="59407E92">
      <w:start w:val="1"/>
      <w:numFmt w:val="decimal"/>
      <w:lvlText w:val="%1."/>
      <w:lvlJc w:val="left"/>
      <w:pPr>
        <w:ind w:left="720" w:hanging="360"/>
      </w:pPr>
      <w:rPr>
        <w:i/>
      </w:rPr>
    </w:lvl>
    <w:lvl w:ilvl="1" w:tplc="04050019">
      <w:start w:val="1"/>
      <w:numFmt w:val="lowerLetter"/>
      <w:lvlText w:val="%2."/>
      <w:lvlJc w:val="left"/>
      <w:pPr>
        <w:ind w:left="1440" w:hanging="360"/>
      </w:pPr>
    </w:lvl>
    <w:lvl w:ilvl="2" w:tplc="04050017">
      <w:start w:val="1"/>
      <w:numFmt w:val="lowerLetter"/>
      <w:lvlText w:val="%3)"/>
      <w:lvlJc w:val="left"/>
      <w:pPr>
        <w:ind w:left="2340" w:hanging="360"/>
      </w:pPr>
      <w:rPr>
        <w:b/>
        <w:i/>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1E414EED"/>
    <w:multiLevelType w:val="hybridMultilevel"/>
    <w:tmpl w:val="425421D4"/>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C243F7"/>
    <w:multiLevelType w:val="hybridMultilevel"/>
    <w:tmpl w:val="23FE1C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96C3D13"/>
    <w:multiLevelType w:val="hybridMultilevel"/>
    <w:tmpl w:val="7FC64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220D69"/>
    <w:multiLevelType w:val="hybridMultilevel"/>
    <w:tmpl w:val="5082FF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0D3D69"/>
    <w:multiLevelType w:val="hybridMultilevel"/>
    <w:tmpl w:val="716EE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103063A"/>
    <w:multiLevelType w:val="hybridMultilevel"/>
    <w:tmpl w:val="B918432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96A4FF7"/>
    <w:multiLevelType w:val="hybridMultilevel"/>
    <w:tmpl w:val="F176D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9943CD"/>
    <w:multiLevelType w:val="hybridMultilevel"/>
    <w:tmpl w:val="38AC99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D131FD"/>
    <w:multiLevelType w:val="hybridMultilevel"/>
    <w:tmpl w:val="CF404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8317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0E855F8"/>
    <w:multiLevelType w:val="hybridMultilevel"/>
    <w:tmpl w:val="CECAB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E11BEC"/>
    <w:multiLevelType w:val="hybridMultilevel"/>
    <w:tmpl w:val="B7EC6B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305A04"/>
    <w:multiLevelType w:val="hybridMultilevel"/>
    <w:tmpl w:val="101692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126F85"/>
    <w:multiLevelType w:val="hybridMultilevel"/>
    <w:tmpl w:val="F8325672"/>
    <w:lvl w:ilvl="0" w:tplc="78CA795A">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DF8713D"/>
    <w:multiLevelType w:val="hybridMultilevel"/>
    <w:tmpl w:val="0DC6BACC"/>
    <w:lvl w:ilvl="0" w:tplc="04050001">
      <w:start w:val="1"/>
      <w:numFmt w:val="bullet"/>
      <w:lvlText w:val=""/>
      <w:lvlJc w:val="left"/>
      <w:pPr>
        <w:ind w:left="720" w:hanging="360"/>
      </w:pPr>
      <w:rPr>
        <w:rFonts w:ascii="Symbol" w:hAnsi="Symbol" w:hint="default"/>
      </w:rPr>
    </w:lvl>
    <w:lvl w:ilvl="1" w:tplc="B44A1F6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8381B9D"/>
    <w:multiLevelType w:val="hybridMultilevel"/>
    <w:tmpl w:val="2B9C4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83E7F13"/>
    <w:multiLevelType w:val="hybridMultilevel"/>
    <w:tmpl w:val="2A36E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A180BF3"/>
    <w:multiLevelType w:val="hybridMultilevel"/>
    <w:tmpl w:val="87BCBD1E"/>
    <w:lvl w:ilvl="0" w:tplc="42A0437A">
      <w:start w:val="1"/>
      <w:numFmt w:val="decimal"/>
      <w:lvlText w:val="%1)"/>
      <w:lvlJc w:val="left"/>
      <w:pPr>
        <w:tabs>
          <w:tab w:val="num" w:pos="3621"/>
        </w:tabs>
        <w:ind w:left="362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5AFB1F48"/>
    <w:multiLevelType w:val="hybridMultilevel"/>
    <w:tmpl w:val="6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BBC7787"/>
    <w:multiLevelType w:val="hybridMultilevel"/>
    <w:tmpl w:val="B09CD4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D140D84"/>
    <w:multiLevelType w:val="hybridMultilevel"/>
    <w:tmpl w:val="8394281C"/>
    <w:lvl w:ilvl="0" w:tplc="04050003">
      <w:start w:val="1"/>
      <w:numFmt w:val="bullet"/>
      <w:lvlText w:val="o"/>
      <w:lvlJc w:val="left"/>
      <w:pPr>
        <w:tabs>
          <w:tab w:val="num" w:pos="1455"/>
        </w:tabs>
        <w:ind w:left="1455" w:hanging="360"/>
      </w:pPr>
      <w:rPr>
        <w:rFonts w:ascii="Courier New" w:hAnsi="Courier New" w:cs="Courier New" w:hint="default"/>
      </w:rPr>
    </w:lvl>
    <w:lvl w:ilvl="1" w:tplc="04050003">
      <w:start w:val="1"/>
      <w:numFmt w:val="bullet"/>
      <w:lvlText w:val="o"/>
      <w:lvlJc w:val="left"/>
      <w:pPr>
        <w:tabs>
          <w:tab w:val="num" w:pos="2175"/>
        </w:tabs>
        <w:ind w:left="21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1" w15:restartNumberingAfterBreak="0">
    <w:nsid w:val="60364F0D"/>
    <w:multiLevelType w:val="hybridMultilevel"/>
    <w:tmpl w:val="C7B87F9C"/>
    <w:lvl w:ilvl="0" w:tplc="04050003">
      <w:start w:val="1"/>
      <w:numFmt w:val="bullet"/>
      <w:lvlText w:val="o"/>
      <w:lvlJc w:val="left"/>
      <w:pPr>
        <w:ind w:left="928" w:hanging="360"/>
      </w:pPr>
      <w:rPr>
        <w:rFonts w:ascii="Courier New" w:hAnsi="Courier New" w:cs="Courier New"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32" w15:restartNumberingAfterBreak="0">
    <w:nsid w:val="62646A5B"/>
    <w:multiLevelType w:val="hybridMultilevel"/>
    <w:tmpl w:val="C8F8706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A42B2B"/>
    <w:multiLevelType w:val="hybridMultilevel"/>
    <w:tmpl w:val="AA6C9830"/>
    <w:lvl w:ilvl="0" w:tplc="04050001">
      <w:start w:val="1"/>
      <w:numFmt w:val="bullet"/>
      <w:lvlText w:val=""/>
      <w:lvlJc w:val="left"/>
      <w:pPr>
        <w:tabs>
          <w:tab w:val="num" w:pos="720"/>
        </w:tabs>
        <w:ind w:left="720" w:hanging="360"/>
      </w:pPr>
      <w:rPr>
        <w:rFonts w:ascii="Symbol" w:hAnsi="Symbol" w:hint="default"/>
      </w:rPr>
    </w:lvl>
    <w:lvl w:ilvl="1" w:tplc="DC3C784A">
      <w:start w:val="19"/>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9884C3E"/>
    <w:multiLevelType w:val="hybridMultilevel"/>
    <w:tmpl w:val="4918B0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C635029"/>
    <w:multiLevelType w:val="hybridMultilevel"/>
    <w:tmpl w:val="1062CCEC"/>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C9F5B0C"/>
    <w:multiLevelType w:val="hybridMultilevel"/>
    <w:tmpl w:val="2AFEAA24"/>
    <w:lvl w:ilvl="0" w:tplc="C61A5186">
      <w:start w:val="2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422F9A"/>
    <w:multiLevelType w:val="hybridMultilevel"/>
    <w:tmpl w:val="815AF2D6"/>
    <w:lvl w:ilvl="0" w:tplc="30DCF4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7A95C8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D225C95"/>
    <w:multiLevelType w:val="hybridMultilevel"/>
    <w:tmpl w:val="A3767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E7224B1"/>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7"/>
  </w:num>
  <w:num w:numId="2">
    <w:abstractNumId w:val="40"/>
  </w:num>
  <w:num w:numId="3">
    <w:abstractNumId w:val="15"/>
  </w:num>
  <w:num w:numId="4">
    <w:abstractNumId w:val="2"/>
  </w:num>
  <w:num w:numId="5">
    <w:abstractNumId w:val="0"/>
  </w:num>
  <w:num w:numId="6">
    <w:abstractNumId w:val="18"/>
  </w:num>
  <w:num w:numId="7">
    <w:abstractNumId w:val="26"/>
  </w:num>
  <w:num w:numId="8">
    <w:abstractNumId w:val="28"/>
  </w:num>
  <w:num w:numId="9">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2"/>
  </w:num>
  <w:num w:numId="13">
    <w:abstractNumId w:val="20"/>
  </w:num>
  <w:num w:numId="14">
    <w:abstractNumId w:val="39"/>
  </w:num>
  <w:num w:numId="15">
    <w:abstractNumId w:val="31"/>
  </w:num>
  <w:num w:numId="16">
    <w:abstractNumId w:val="37"/>
  </w:num>
  <w:num w:numId="17">
    <w:abstractNumId w:val="21"/>
  </w:num>
  <w:num w:numId="18">
    <w:abstractNumId w:val="33"/>
  </w:num>
  <w:num w:numId="19">
    <w:abstractNumId w:val="7"/>
  </w:num>
  <w:num w:numId="20">
    <w:abstractNumId w:val="16"/>
  </w:num>
  <w:num w:numId="21">
    <w:abstractNumId w:val="32"/>
  </w:num>
  <w:num w:numId="22">
    <w:abstractNumId w:val="19"/>
  </w:num>
  <w:num w:numId="23">
    <w:abstractNumId w:val="17"/>
  </w:num>
  <w:num w:numId="24">
    <w:abstractNumId w:val="38"/>
  </w:num>
  <w:num w:numId="25">
    <w:abstractNumId w:val="36"/>
  </w:num>
  <w:num w:numId="26">
    <w:abstractNumId w:val="5"/>
  </w:num>
  <w:num w:numId="27">
    <w:abstractNumId w:val="35"/>
  </w:num>
  <w:num w:numId="28">
    <w:abstractNumId w:val="8"/>
  </w:num>
  <w:num w:numId="29">
    <w:abstractNumId w:val="24"/>
  </w:num>
  <w:num w:numId="30">
    <w:abstractNumId w:val="14"/>
  </w:num>
  <w:num w:numId="31">
    <w:abstractNumId w:val="23"/>
  </w:num>
  <w:num w:numId="32">
    <w:abstractNumId w:val="10"/>
  </w:num>
  <w:num w:numId="33">
    <w:abstractNumId w:val="3"/>
  </w:num>
  <w:num w:numId="34">
    <w:abstractNumId w:val="34"/>
  </w:num>
  <w:num w:numId="35">
    <w:abstractNumId w:val="1"/>
  </w:num>
  <w:num w:numId="36">
    <w:abstractNumId w:val="6"/>
  </w:num>
  <w:num w:numId="37">
    <w:abstractNumId w:val="4"/>
  </w:num>
  <w:num w:numId="38">
    <w:abstractNumId w:val="25"/>
  </w:num>
  <w:num w:numId="39">
    <w:abstractNumId w:val="22"/>
  </w:num>
  <w:num w:numId="40">
    <w:abstractNumId w:val="29"/>
  </w:num>
  <w:num w:numId="41">
    <w:abstractNumId w:val="11"/>
  </w:num>
  <w:num w:numId="42">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F2"/>
    <w:rsid w:val="00003F3E"/>
    <w:rsid w:val="000048F2"/>
    <w:rsid w:val="00007491"/>
    <w:rsid w:val="0001042C"/>
    <w:rsid w:val="000112D6"/>
    <w:rsid w:val="000130E4"/>
    <w:rsid w:val="00013FCA"/>
    <w:rsid w:val="000158F1"/>
    <w:rsid w:val="00023A2B"/>
    <w:rsid w:val="00026155"/>
    <w:rsid w:val="000327FC"/>
    <w:rsid w:val="00034422"/>
    <w:rsid w:val="00035518"/>
    <w:rsid w:val="0003653F"/>
    <w:rsid w:val="000416D4"/>
    <w:rsid w:val="000426D9"/>
    <w:rsid w:val="00046CA8"/>
    <w:rsid w:val="00047182"/>
    <w:rsid w:val="00047212"/>
    <w:rsid w:val="00054688"/>
    <w:rsid w:val="00054ADB"/>
    <w:rsid w:val="00054C5F"/>
    <w:rsid w:val="00060659"/>
    <w:rsid w:val="00060BDA"/>
    <w:rsid w:val="0006108D"/>
    <w:rsid w:val="00061C2E"/>
    <w:rsid w:val="00066B1F"/>
    <w:rsid w:val="000670C9"/>
    <w:rsid w:val="000677D3"/>
    <w:rsid w:val="00076329"/>
    <w:rsid w:val="000851E4"/>
    <w:rsid w:val="000857EB"/>
    <w:rsid w:val="00085AE1"/>
    <w:rsid w:val="00085FE6"/>
    <w:rsid w:val="0008660A"/>
    <w:rsid w:val="00092344"/>
    <w:rsid w:val="000942EB"/>
    <w:rsid w:val="0009467C"/>
    <w:rsid w:val="000971F1"/>
    <w:rsid w:val="00097402"/>
    <w:rsid w:val="000A0176"/>
    <w:rsid w:val="000A147C"/>
    <w:rsid w:val="000A246F"/>
    <w:rsid w:val="000A6328"/>
    <w:rsid w:val="000B1662"/>
    <w:rsid w:val="000B1BD5"/>
    <w:rsid w:val="000B399E"/>
    <w:rsid w:val="000C0C0F"/>
    <w:rsid w:val="000C37F3"/>
    <w:rsid w:val="000C4B63"/>
    <w:rsid w:val="000C5683"/>
    <w:rsid w:val="000C56F7"/>
    <w:rsid w:val="000C651F"/>
    <w:rsid w:val="000C7BBD"/>
    <w:rsid w:val="000D0437"/>
    <w:rsid w:val="000D5D8B"/>
    <w:rsid w:val="000E5B0E"/>
    <w:rsid w:val="000F2D30"/>
    <w:rsid w:val="000F6F3D"/>
    <w:rsid w:val="000F79F6"/>
    <w:rsid w:val="00100D54"/>
    <w:rsid w:val="001023AB"/>
    <w:rsid w:val="00105ACE"/>
    <w:rsid w:val="00106D06"/>
    <w:rsid w:val="0010733B"/>
    <w:rsid w:val="00113461"/>
    <w:rsid w:val="00116051"/>
    <w:rsid w:val="00117C44"/>
    <w:rsid w:val="001239BA"/>
    <w:rsid w:val="0012407D"/>
    <w:rsid w:val="00126B68"/>
    <w:rsid w:val="00140187"/>
    <w:rsid w:val="00140AB3"/>
    <w:rsid w:val="00141AC9"/>
    <w:rsid w:val="001425B5"/>
    <w:rsid w:val="00145D12"/>
    <w:rsid w:val="0014721B"/>
    <w:rsid w:val="00151F55"/>
    <w:rsid w:val="00152BA6"/>
    <w:rsid w:val="001541D0"/>
    <w:rsid w:val="00154893"/>
    <w:rsid w:val="00154C90"/>
    <w:rsid w:val="00155246"/>
    <w:rsid w:val="00160DDF"/>
    <w:rsid w:val="00167D58"/>
    <w:rsid w:val="00175BC3"/>
    <w:rsid w:val="00180372"/>
    <w:rsid w:val="00181284"/>
    <w:rsid w:val="001815E5"/>
    <w:rsid w:val="00181874"/>
    <w:rsid w:val="00181BC1"/>
    <w:rsid w:val="00190F60"/>
    <w:rsid w:val="001935AE"/>
    <w:rsid w:val="00195BCC"/>
    <w:rsid w:val="001963AA"/>
    <w:rsid w:val="00197FDF"/>
    <w:rsid w:val="001A097A"/>
    <w:rsid w:val="001A111E"/>
    <w:rsid w:val="001A710D"/>
    <w:rsid w:val="001A7199"/>
    <w:rsid w:val="001B5017"/>
    <w:rsid w:val="001B5F58"/>
    <w:rsid w:val="001B7455"/>
    <w:rsid w:val="001C0C6B"/>
    <w:rsid w:val="001C1C4D"/>
    <w:rsid w:val="001C345F"/>
    <w:rsid w:val="001C4D3A"/>
    <w:rsid w:val="001D02AA"/>
    <w:rsid w:val="001D1140"/>
    <w:rsid w:val="001D235C"/>
    <w:rsid w:val="001D37D7"/>
    <w:rsid w:val="001D39C2"/>
    <w:rsid w:val="001D4462"/>
    <w:rsid w:val="001D4656"/>
    <w:rsid w:val="001D66CB"/>
    <w:rsid w:val="001D7CCF"/>
    <w:rsid w:val="001E2703"/>
    <w:rsid w:val="001E2AED"/>
    <w:rsid w:val="001F2905"/>
    <w:rsid w:val="001F2B84"/>
    <w:rsid w:val="001F37F7"/>
    <w:rsid w:val="001F70D4"/>
    <w:rsid w:val="001F7EE2"/>
    <w:rsid w:val="002003D9"/>
    <w:rsid w:val="002017FB"/>
    <w:rsid w:val="00204613"/>
    <w:rsid w:val="00206565"/>
    <w:rsid w:val="00210B35"/>
    <w:rsid w:val="00211D5A"/>
    <w:rsid w:val="0021277C"/>
    <w:rsid w:val="0021427A"/>
    <w:rsid w:val="002152FD"/>
    <w:rsid w:val="00222FF0"/>
    <w:rsid w:val="00223A32"/>
    <w:rsid w:val="00225163"/>
    <w:rsid w:val="00225FC6"/>
    <w:rsid w:val="002265FE"/>
    <w:rsid w:val="002302FB"/>
    <w:rsid w:val="002314FA"/>
    <w:rsid w:val="00231D36"/>
    <w:rsid w:val="00231F29"/>
    <w:rsid w:val="0023252E"/>
    <w:rsid w:val="00232DBC"/>
    <w:rsid w:val="002331AF"/>
    <w:rsid w:val="0023464A"/>
    <w:rsid w:val="002350D9"/>
    <w:rsid w:val="00235C1D"/>
    <w:rsid w:val="00237956"/>
    <w:rsid w:val="00240156"/>
    <w:rsid w:val="002420E6"/>
    <w:rsid w:val="00242486"/>
    <w:rsid w:val="00245207"/>
    <w:rsid w:val="00246830"/>
    <w:rsid w:val="00250C4D"/>
    <w:rsid w:val="00251D52"/>
    <w:rsid w:val="002572C6"/>
    <w:rsid w:val="00262885"/>
    <w:rsid w:val="00262C37"/>
    <w:rsid w:val="00264373"/>
    <w:rsid w:val="00277932"/>
    <w:rsid w:val="00277D7D"/>
    <w:rsid w:val="00277F0E"/>
    <w:rsid w:val="0028045E"/>
    <w:rsid w:val="002828F5"/>
    <w:rsid w:val="002833F7"/>
    <w:rsid w:val="0028409C"/>
    <w:rsid w:val="00285C64"/>
    <w:rsid w:val="00287594"/>
    <w:rsid w:val="0028772F"/>
    <w:rsid w:val="002912C5"/>
    <w:rsid w:val="0029216B"/>
    <w:rsid w:val="002950C6"/>
    <w:rsid w:val="002A323B"/>
    <w:rsid w:val="002A3454"/>
    <w:rsid w:val="002A3957"/>
    <w:rsid w:val="002A4124"/>
    <w:rsid w:val="002A6E28"/>
    <w:rsid w:val="002A7181"/>
    <w:rsid w:val="002A72EF"/>
    <w:rsid w:val="002B04FD"/>
    <w:rsid w:val="002B2255"/>
    <w:rsid w:val="002B28BA"/>
    <w:rsid w:val="002B2DDC"/>
    <w:rsid w:val="002B4C1B"/>
    <w:rsid w:val="002B5216"/>
    <w:rsid w:val="002B69D6"/>
    <w:rsid w:val="002B7A26"/>
    <w:rsid w:val="002C0E17"/>
    <w:rsid w:val="002C3E25"/>
    <w:rsid w:val="002C3FDA"/>
    <w:rsid w:val="002D1CDC"/>
    <w:rsid w:val="002D2B7E"/>
    <w:rsid w:val="002D4213"/>
    <w:rsid w:val="002D5C0E"/>
    <w:rsid w:val="002D6A51"/>
    <w:rsid w:val="002E15F0"/>
    <w:rsid w:val="002E418D"/>
    <w:rsid w:val="002E565B"/>
    <w:rsid w:val="002E6069"/>
    <w:rsid w:val="002E7189"/>
    <w:rsid w:val="002E7F2C"/>
    <w:rsid w:val="002F1916"/>
    <w:rsid w:val="002F36B2"/>
    <w:rsid w:val="002F763C"/>
    <w:rsid w:val="003014CB"/>
    <w:rsid w:val="00302C22"/>
    <w:rsid w:val="003036D8"/>
    <w:rsid w:val="00315757"/>
    <w:rsid w:val="00320E78"/>
    <w:rsid w:val="00320FE7"/>
    <w:rsid w:val="003214CA"/>
    <w:rsid w:val="00322B49"/>
    <w:rsid w:val="003270E1"/>
    <w:rsid w:val="00327F73"/>
    <w:rsid w:val="00333303"/>
    <w:rsid w:val="00335434"/>
    <w:rsid w:val="00336064"/>
    <w:rsid w:val="00347566"/>
    <w:rsid w:val="00347D73"/>
    <w:rsid w:val="00361F99"/>
    <w:rsid w:val="00363CFC"/>
    <w:rsid w:val="00364A86"/>
    <w:rsid w:val="00367211"/>
    <w:rsid w:val="0037038A"/>
    <w:rsid w:val="00371272"/>
    <w:rsid w:val="00374BF1"/>
    <w:rsid w:val="00375259"/>
    <w:rsid w:val="003753AF"/>
    <w:rsid w:val="0037587E"/>
    <w:rsid w:val="00380825"/>
    <w:rsid w:val="0038396F"/>
    <w:rsid w:val="00384986"/>
    <w:rsid w:val="00390432"/>
    <w:rsid w:val="00390DE8"/>
    <w:rsid w:val="00392119"/>
    <w:rsid w:val="00393053"/>
    <w:rsid w:val="003955AC"/>
    <w:rsid w:val="003A0240"/>
    <w:rsid w:val="003A2508"/>
    <w:rsid w:val="003B1C10"/>
    <w:rsid w:val="003B4377"/>
    <w:rsid w:val="003B64AE"/>
    <w:rsid w:val="003C094B"/>
    <w:rsid w:val="003C0BCC"/>
    <w:rsid w:val="003C2D6A"/>
    <w:rsid w:val="003C5F44"/>
    <w:rsid w:val="003D0335"/>
    <w:rsid w:val="003D0EE4"/>
    <w:rsid w:val="003D2282"/>
    <w:rsid w:val="003D4FF0"/>
    <w:rsid w:val="003D5CFC"/>
    <w:rsid w:val="003E111C"/>
    <w:rsid w:val="003E56E1"/>
    <w:rsid w:val="003E5DFF"/>
    <w:rsid w:val="003E6E1B"/>
    <w:rsid w:val="003F0D72"/>
    <w:rsid w:val="003F3D27"/>
    <w:rsid w:val="003F4CFE"/>
    <w:rsid w:val="0040121F"/>
    <w:rsid w:val="0040268A"/>
    <w:rsid w:val="00404D74"/>
    <w:rsid w:val="00405DA0"/>
    <w:rsid w:val="00406751"/>
    <w:rsid w:val="00416BF6"/>
    <w:rsid w:val="00426046"/>
    <w:rsid w:val="00426162"/>
    <w:rsid w:val="004408C8"/>
    <w:rsid w:val="004425E0"/>
    <w:rsid w:val="00444993"/>
    <w:rsid w:val="00446CC9"/>
    <w:rsid w:val="0045060F"/>
    <w:rsid w:val="00455874"/>
    <w:rsid w:val="00457FCE"/>
    <w:rsid w:val="0046013E"/>
    <w:rsid w:val="00461620"/>
    <w:rsid w:val="00464D1F"/>
    <w:rsid w:val="00465238"/>
    <w:rsid w:val="00465BC3"/>
    <w:rsid w:val="0047095D"/>
    <w:rsid w:val="00470C56"/>
    <w:rsid w:val="0047368F"/>
    <w:rsid w:val="00477D2F"/>
    <w:rsid w:val="00481EF9"/>
    <w:rsid w:val="00483F45"/>
    <w:rsid w:val="0048621E"/>
    <w:rsid w:val="00490878"/>
    <w:rsid w:val="00492CDF"/>
    <w:rsid w:val="00496956"/>
    <w:rsid w:val="004A2C29"/>
    <w:rsid w:val="004A3D63"/>
    <w:rsid w:val="004A472F"/>
    <w:rsid w:val="004A5271"/>
    <w:rsid w:val="004A6955"/>
    <w:rsid w:val="004A7860"/>
    <w:rsid w:val="004B07D2"/>
    <w:rsid w:val="004B0CFD"/>
    <w:rsid w:val="004B385F"/>
    <w:rsid w:val="004B3B3A"/>
    <w:rsid w:val="004B6ACE"/>
    <w:rsid w:val="004B6DA5"/>
    <w:rsid w:val="004B74A9"/>
    <w:rsid w:val="004C1287"/>
    <w:rsid w:val="004C17F1"/>
    <w:rsid w:val="004C4E75"/>
    <w:rsid w:val="004C7232"/>
    <w:rsid w:val="004C777D"/>
    <w:rsid w:val="004D1CD5"/>
    <w:rsid w:val="004D30A4"/>
    <w:rsid w:val="004D6AB3"/>
    <w:rsid w:val="004E1308"/>
    <w:rsid w:val="004E1C30"/>
    <w:rsid w:val="004E7FA8"/>
    <w:rsid w:val="004F2241"/>
    <w:rsid w:val="004F5EA1"/>
    <w:rsid w:val="004F6E5A"/>
    <w:rsid w:val="00500DC2"/>
    <w:rsid w:val="0050154A"/>
    <w:rsid w:val="00505A9F"/>
    <w:rsid w:val="005069DC"/>
    <w:rsid w:val="00507F72"/>
    <w:rsid w:val="00510A0D"/>
    <w:rsid w:val="00510EFF"/>
    <w:rsid w:val="0051456E"/>
    <w:rsid w:val="005152E0"/>
    <w:rsid w:val="005233D4"/>
    <w:rsid w:val="00523A75"/>
    <w:rsid w:val="00530E47"/>
    <w:rsid w:val="005313C1"/>
    <w:rsid w:val="00531BE0"/>
    <w:rsid w:val="00531C56"/>
    <w:rsid w:val="00532E59"/>
    <w:rsid w:val="00534068"/>
    <w:rsid w:val="00534D71"/>
    <w:rsid w:val="00534F12"/>
    <w:rsid w:val="00535263"/>
    <w:rsid w:val="005371CD"/>
    <w:rsid w:val="00544E4B"/>
    <w:rsid w:val="00546355"/>
    <w:rsid w:val="00546A48"/>
    <w:rsid w:val="005570D3"/>
    <w:rsid w:val="005613C6"/>
    <w:rsid w:val="00562A00"/>
    <w:rsid w:val="00563613"/>
    <w:rsid w:val="00565D6A"/>
    <w:rsid w:val="005662C0"/>
    <w:rsid w:val="005672CF"/>
    <w:rsid w:val="0057047C"/>
    <w:rsid w:val="005722ED"/>
    <w:rsid w:val="005729FA"/>
    <w:rsid w:val="005746FD"/>
    <w:rsid w:val="00575BF1"/>
    <w:rsid w:val="00575D34"/>
    <w:rsid w:val="00577CE0"/>
    <w:rsid w:val="00581911"/>
    <w:rsid w:val="005830AF"/>
    <w:rsid w:val="005856A5"/>
    <w:rsid w:val="0059031F"/>
    <w:rsid w:val="00596388"/>
    <w:rsid w:val="005A2253"/>
    <w:rsid w:val="005A5632"/>
    <w:rsid w:val="005A72D5"/>
    <w:rsid w:val="005A7F63"/>
    <w:rsid w:val="005B0D7E"/>
    <w:rsid w:val="005B1C4E"/>
    <w:rsid w:val="005B2310"/>
    <w:rsid w:val="005B3EFB"/>
    <w:rsid w:val="005C166E"/>
    <w:rsid w:val="005C1AE1"/>
    <w:rsid w:val="005C2895"/>
    <w:rsid w:val="005C4255"/>
    <w:rsid w:val="005C50E2"/>
    <w:rsid w:val="005D01D3"/>
    <w:rsid w:val="005D0787"/>
    <w:rsid w:val="005D1786"/>
    <w:rsid w:val="005D3C52"/>
    <w:rsid w:val="005D41C8"/>
    <w:rsid w:val="005D5B89"/>
    <w:rsid w:val="005D6716"/>
    <w:rsid w:val="005D681C"/>
    <w:rsid w:val="005D702D"/>
    <w:rsid w:val="005D7219"/>
    <w:rsid w:val="005D7DBD"/>
    <w:rsid w:val="005E4B55"/>
    <w:rsid w:val="005F224D"/>
    <w:rsid w:val="005F31A9"/>
    <w:rsid w:val="005F50F2"/>
    <w:rsid w:val="005F5CEB"/>
    <w:rsid w:val="005F73EB"/>
    <w:rsid w:val="005F78BF"/>
    <w:rsid w:val="0060444E"/>
    <w:rsid w:val="00605102"/>
    <w:rsid w:val="0061632C"/>
    <w:rsid w:val="00620FF4"/>
    <w:rsid w:val="00621883"/>
    <w:rsid w:val="006236A4"/>
    <w:rsid w:val="006321F7"/>
    <w:rsid w:val="00637156"/>
    <w:rsid w:val="00640598"/>
    <w:rsid w:val="006432D7"/>
    <w:rsid w:val="006436AE"/>
    <w:rsid w:val="006447FC"/>
    <w:rsid w:val="00644D55"/>
    <w:rsid w:val="00645157"/>
    <w:rsid w:val="00646653"/>
    <w:rsid w:val="00652D77"/>
    <w:rsid w:val="00655150"/>
    <w:rsid w:val="00655ECD"/>
    <w:rsid w:val="00656A30"/>
    <w:rsid w:val="00657015"/>
    <w:rsid w:val="00657C75"/>
    <w:rsid w:val="0066728D"/>
    <w:rsid w:val="00671B8E"/>
    <w:rsid w:val="00673360"/>
    <w:rsid w:val="006740AE"/>
    <w:rsid w:val="00675C09"/>
    <w:rsid w:val="00677715"/>
    <w:rsid w:val="00680D00"/>
    <w:rsid w:val="0068305E"/>
    <w:rsid w:val="00685286"/>
    <w:rsid w:val="00692A9B"/>
    <w:rsid w:val="00695ACF"/>
    <w:rsid w:val="006A1280"/>
    <w:rsid w:val="006A16B9"/>
    <w:rsid w:val="006A2134"/>
    <w:rsid w:val="006A7D86"/>
    <w:rsid w:val="006B1F35"/>
    <w:rsid w:val="006B5AD0"/>
    <w:rsid w:val="006B71A4"/>
    <w:rsid w:val="006C0218"/>
    <w:rsid w:val="006C1D73"/>
    <w:rsid w:val="006C2573"/>
    <w:rsid w:val="006C2635"/>
    <w:rsid w:val="006C2856"/>
    <w:rsid w:val="006C3F0A"/>
    <w:rsid w:val="006C46E3"/>
    <w:rsid w:val="006C52AF"/>
    <w:rsid w:val="006D23AD"/>
    <w:rsid w:val="006D517B"/>
    <w:rsid w:val="006D5CD4"/>
    <w:rsid w:val="006D5EF4"/>
    <w:rsid w:val="006E048F"/>
    <w:rsid w:val="006E0AC9"/>
    <w:rsid w:val="006E1533"/>
    <w:rsid w:val="006E3B80"/>
    <w:rsid w:val="006E3DE9"/>
    <w:rsid w:val="006E431A"/>
    <w:rsid w:val="006E56A1"/>
    <w:rsid w:val="006E64F8"/>
    <w:rsid w:val="006E6D3B"/>
    <w:rsid w:val="006E7552"/>
    <w:rsid w:val="006F3193"/>
    <w:rsid w:val="00701A5B"/>
    <w:rsid w:val="007046E3"/>
    <w:rsid w:val="00704B84"/>
    <w:rsid w:val="00704D7B"/>
    <w:rsid w:val="007074B1"/>
    <w:rsid w:val="0071069D"/>
    <w:rsid w:val="0071569B"/>
    <w:rsid w:val="0071686A"/>
    <w:rsid w:val="0072082D"/>
    <w:rsid w:val="00721ED9"/>
    <w:rsid w:val="00723F33"/>
    <w:rsid w:val="00731751"/>
    <w:rsid w:val="00734A22"/>
    <w:rsid w:val="0073513D"/>
    <w:rsid w:val="00735205"/>
    <w:rsid w:val="0073684B"/>
    <w:rsid w:val="007403CD"/>
    <w:rsid w:val="00742E39"/>
    <w:rsid w:val="00742E3D"/>
    <w:rsid w:val="007462DE"/>
    <w:rsid w:val="007463DB"/>
    <w:rsid w:val="00746A55"/>
    <w:rsid w:val="007506B8"/>
    <w:rsid w:val="00752395"/>
    <w:rsid w:val="00753005"/>
    <w:rsid w:val="0076074C"/>
    <w:rsid w:val="00761DCC"/>
    <w:rsid w:val="007625AA"/>
    <w:rsid w:val="00763BE4"/>
    <w:rsid w:val="0076435F"/>
    <w:rsid w:val="00767433"/>
    <w:rsid w:val="007719FD"/>
    <w:rsid w:val="00773D8B"/>
    <w:rsid w:val="0077485F"/>
    <w:rsid w:val="00781B52"/>
    <w:rsid w:val="00787476"/>
    <w:rsid w:val="00791BDA"/>
    <w:rsid w:val="007930AD"/>
    <w:rsid w:val="00794227"/>
    <w:rsid w:val="00794601"/>
    <w:rsid w:val="00796378"/>
    <w:rsid w:val="007A0E5A"/>
    <w:rsid w:val="007A18D4"/>
    <w:rsid w:val="007A5703"/>
    <w:rsid w:val="007A70C3"/>
    <w:rsid w:val="007A7AEF"/>
    <w:rsid w:val="007B2AF2"/>
    <w:rsid w:val="007B3BFE"/>
    <w:rsid w:val="007B4597"/>
    <w:rsid w:val="007B5068"/>
    <w:rsid w:val="007B63E5"/>
    <w:rsid w:val="007C0204"/>
    <w:rsid w:val="007C21B9"/>
    <w:rsid w:val="007C3865"/>
    <w:rsid w:val="007C52BC"/>
    <w:rsid w:val="007C7EF2"/>
    <w:rsid w:val="007D2736"/>
    <w:rsid w:val="007D64AE"/>
    <w:rsid w:val="007E4523"/>
    <w:rsid w:val="007E487B"/>
    <w:rsid w:val="007F02F0"/>
    <w:rsid w:val="007F5BFC"/>
    <w:rsid w:val="007F6D51"/>
    <w:rsid w:val="007F7034"/>
    <w:rsid w:val="00803CE8"/>
    <w:rsid w:val="0081141C"/>
    <w:rsid w:val="00812FBD"/>
    <w:rsid w:val="008142C5"/>
    <w:rsid w:val="008157A9"/>
    <w:rsid w:val="00820591"/>
    <w:rsid w:val="00821A66"/>
    <w:rsid w:val="00821F29"/>
    <w:rsid w:val="00822CF4"/>
    <w:rsid w:val="00823956"/>
    <w:rsid w:val="00824D0C"/>
    <w:rsid w:val="008300F8"/>
    <w:rsid w:val="0083064C"/>
    <w:rsid w:val="00831BEC"/>
    <w:rsid w:val="00832412"/>
    <w:rsid w:val="0083424B"/>
    <w:rsid w:val="00836129"/>
    <w:rsid w:val="00843705"/>
    <w:rsid w:val="0084629A"/>
    <w:rsid w:val="008509B9"/>
    <w:rsid w:val="00851630"/>
    <w:rsid w:val="0085192F"/>
    <w:rsid w:val="00852518"/>
    <w:rsid w:val="00853581"/>
    <w:rsid w:val="008603DA"/>
    <w:rsid w:val="008607D2"/>
    <w:rsid w:val="00861F68"/>
    <w:rsid w:val="00870358"/>
    <w:rsid w:val="00870D0A"/>
    <w:rsid w:val="00871036"/>
    <w:rsid w:val="00875C3E"/>
    <w:rsid w:val="00877AC5"/>
    <w:rsid w:val="00883CAD"/>
    <w:rsid w:val="008849D4"/>
    <w:rsid w:val="00896292"/>
    <w:rsid w:val="008A3E7C"/>
    <w:rsid w:val="008A4C35"/>
    <w:rsid w:val="008A6BBC"/>
    <w:rsid w:val="008B02ED"/>
    <w:rsid w:val="008B1CD8"/>
    <w:rsid w:val="008B2BFD"/>
    <w:rsid w:val="008B6A96"/>
    <w:rsid w:val="008C0A54"/>
    <w:rsid w:val="008C34EF"/>
    <w:rsid w:val="008C3586"/>
    <w:rsid w:val="008C3809"/>
    <w:rsid w:val="008C3C09"/>
    <w:rsid w:val="008C4B52"/>
    <w:rsid w:val="008C7A53"/>
    <w:rsid w:val="008C7A64"/>
    <w:rsid w:val="008D0AB6"/>
    <w:rsid w:val="008D0BFB"/>
    <w:rsid w:val="008D26F0"/>
    <w:rsid w:val="008D3F84"/>
    <w:rsid w:val="008D7361"/>
    <w:rsid w:val="008E34B7"/>
    <w:rsid w:val="008E7EDA"/>
    <w:rsid w:val="008F0A4F"/>
    <w:rsid w:val="008F3A47"/>
    <w:rsid w:val="008F5968"/>
    <w:rsid w:val="008F76FF"/>
    <w:rsid w:val="008F7976"/>
    <w:rsid w:val="00902012"/>
    <w:rsid w:val="00903077"/>
    <w:rsid w:val="00910A9F"/>
    <w:rsid w:val="00913E98"/>
    <w:rsid w:val="0091767E"/>
    <w:rsid w:val="0092589D"/>
    <w:rsid w:val="00927F3B"/>
    <w:rsid w:val="00930BB5"/>
    <w:rsid w:val="009336B4"/>
    <w:rsid w:val="009356E0"/>
    <w:rsid w:val="00937102"/>
    <w:rsid w:val="009376E2"/>
    <w:rsid w:val="00941A11"/>
    <w:rsid w:val="009427D1"/>
    <w:rsid w:val="00943707"/>
    <w:rsid w:val="00943F76"/>
    <w:rsid w:val="00945426"/>
    <w:rsid w:val="00945637"/>
    <w:rsid w:val="00947775"/>
    <w:rsid w:val="0095142E"/>
    <w:rsid w:val="00951F35"/>
    <w:rsid w:val="0095313A"/>
    <w:rsid w:val="00953156"/>
    <w:rsid w:val="009556B8"/>
    <w:rsid w:val="00956602"/>
    <w:rsid w:val="00957EBE"/>
    <w:rsid w:val="00960953"/>
    <w:rsid w:val="00960AC4"/>
    <w:rsid w:val="009624C3"/>
    <w:rsid w:val="00964A50"/>
    <w:rsid w:val="00971035"/>
    <w:rsid w:val="009765AD"/>
    <w:rsid w:val="00977694"/>
    <w:rsid w:val="0098303B"/>
    <w:rsid w:val="00984E19"/>
    <w:rsid w:val="00984F39"/>
    <w:rsid w:val="00985043"/>
    <w:rsid w:val="00987866"/>
    <w:rsid w:val="00990539"/>
    <w:rsid w:val="0099495C"/>
    <w:rsid w:val="00994E51"/>
    <w:rsid w:val="0099582D"/>
    <w:rsid w:val="00996855"/>
    <w:rsid w:val="00997495"/>
    <w:rsid w:val="009A13BB"/>
    <w:rsid w:val="009A3B78"/>
    <w:rsid w:val="009A59D3"/>
    <w:rsid w:val="009A6D5E"/>
    <w:rsid w:val="009B1D5D"/>
    <w:rsid w:val="009B2D01"/>
    <w:rsid w:val="009B321A"/>
    <w:rsid w:val="009B413C"/>
    <w:rsid w:val="009B44AB"/>
    <w:rsid w:val="009C04CC"/>
    <w:rsid w:val="009C072A"/>
    <w:rsid w:val="009C206B"/>
    <w:rsid w:val="009C30B6"/>
    <w:rsid w:val="009C39C3"/>
    <w:rsid w:val="009D02AD"/>
    <w:rsid w:val="009D1D05"/>
    <w:rsid w:val="009D4313"/>
    <w:rsid w:val="009D4D41"/>
    <w:rsid w:val="009E2956"/>
    <w:rsid w:val="009E550B"/>
    <w:rsid w:val="009E684D"/>
    <w:rsid w:val="009F3E55"/>
    <w:rsid w:val="009F6CD8"/>
    <w:rsid w:val="00A03429"/>
    <w:rsid w:val="00A05E6E"/>
    <w:rsid w:val="00A0753B"/>
    <w:rsid w:val="00A12830"/>
    <w:rsid w:val="00A13AFD"/>
    <w:rsid w:val="00A1406A"/>
    <w:rsid w:val="00A17CC1"/>
    <w:rsid w:val="00A214F7"/>
    <w:rsid w:val="00A219A3"/>
    <w:rsid w:val="00A21A82"/>
    <w:rsid w:val="00A2746D"/>
    <w:rsid w:val="00A31FE0"/>
    <w:rsid w:val="00A323EB"/>
    <w:rsid w:val="00A33A8D"/>
    <w:rsid w:val="00A33F13"/>
    <w:rsid w:val="00A34B07"/>
    <w:rsid w:val="00A34E83"/>
    <w:rsid w:val="00A35338"/>
    <w:rsid w:val="00A43CD1"/>
    <w:rsid w:val="00A532B2"/>
    <w:rsid w:val="00A548F2"/>
    <w:rsid w:val="00A56003"/>
    <w:rsid w:val="00A60845"/>
    <w:rsid w:val="00A615C0"/>
    <w:rsid w:val="00A677EF"/>
    <w:rsid w:val="00A729E9"/>
    <w:rsid w:val="00A75A89"/>
    <w:rsid w:val="00A75EE2"/>
    <w:rsid w:val="00A77A85"/>
    <w:rsid w:val="00A77EF2"/>
    <w:rsid w:val="00A80553"/>
    <w:rsid w:val="00A80E3B"/>
    <w:rsid w:val="00A82BF3"/>
    <w:rsid w:val="00A85BDF"/>
    <w:rsid w:val="00A87DF9"/>
    <w:rsid w:val="00A90C98"/>
    <w:rsid w:val="00A93AD4"/>
    <w:rsid w:val="00A97494"/>
    <w:rsid w:val="00AA1E25"/>
    <w:rsid w:val="00AA6242"/>
    <w:rsid w:val="00AB074E"/>
    <w:rsid w:val="00AB24B1"/>
    <w:rsid w:val="00AC4A39"/>
    <w:rsid w:val="00AC6138"/>
    <w:rsid w:val="00AC6408"/>
    <w:rsid w:val="00AD341C"/>
    <w:rsid w:val="00AD68B0"/>
    <w:rsid w:val="00AE26C2"/>
    <w:rsid w:val="00AE5D01"/>
    <w:rsid w:val="00AF1813"/>
    <w:rsid w:val="00AF4451"/>
    <w:rsid w:val="00AF550E"/>
    <w:rsid w:val="00AF5BDF"/>
    <w:rsid w:val="00AF7496"/>
    <w:rsid w:val="00AF7EDA"/>
    <w:rsid w:val="00B02FD1"/>
    <w:rsid w:val="00B03CFF"/>
    <w:rsid w:val="00B05957"/>
    <w:rsid w:val="00B061B0"/>
    <w:rsid w:val="00B10A38"/>
    <w:rsid w:val="00B1352E"/>
    <w:rsid w:val="00B22EF1"/>
    <w:rsid w:val="00B2322B"/>
    <w:rsid w:val="00B23A97"/>
    <w:rsid w:val="00B2705B"/>
    <w:rsid w:val="00B34C31"/>
    <w:rsid w:val="00B361AB"/>
    <w:rsid w:val="00B36BA6"/>
    <w:rsid w:val="00B407A4"/>
    <w:rsid w:val="00B40EB4"/>
    <w:rsid w:val="00B442ED"/>
    <w:rsid w:val="00B46527"/>
    <w:rsid w:val="00B47059"/>
    <w:rsid w:val="00B47079"/>
    <w:rsid w:val="00B471D2"/>
    <w:rsid w:val="00B500F7"/>
    <w:rsid w:val="00B52E86"/>
    <w:rsid w:val="00B54D45"/>
    <w:rsid w:val="00B57A53"/>
    <w:rsid w:val="00B63FFC"/>
    <w:rsid w:val="00B65F55"/>
    <w:rsid w:val="00B718D1"/>
    <w:rsid w:val="00B72DC5"/>
    <w:rsid w:val="00B76FA3"/>
    <w:rsid w:val="00B813AD"/>
    <w:rsid w:val="00B8232C"/>
    <w:rsid w:val="00B837BC"/>
    <w:rsid w:val="00B839F7"/>
    <w:rsid w:val="00B919B6"/>
    <w:rsid w:val="00B9796F"/>
    <w:rsid w:val="00BA1D6D"/>
    <w:rsid w:val="00BA738B"/>
    <w:rsid w:val="00BB010F"/>
    <w:rsid w:val="00BB1D7A"/>
    <w:rsid w:val="00BB23A5"/>
    <w:rsid w:val="00BB3FD6"/>
    <w:rsid w:val="00BB5A18"/>
    <w:rsid w:val="00BC0110"/>
    <w:rsid w:val="00BC0300"/>
    <w:rsid w:val="00BC3AC9"/>
    <w:rsid w:val="00BC3C79"/>
    <w:rsid w:val="00BC7D51"/>
    <w:rsid w:val="00BD2239"/>
    <w:rsid w:val="00BD3C9F"/>
    <w:rsid w:val="00BD3CF3"/>
    <w:rsid w:val="00BE3063"/>
    <w:rsid w:val="00BE5CB3"/>
    <w:rsid w:val="00BE6D9F"/>
    <w:rsid w:val="00BE6F6B"/>
    <w:rsid w:val="00BF226F"/>
    <w:rsid w:val="00BF72BA"/>
    <w:rsid w:val="00BF74A7"/>
    <w:rsid w:val="00BF7C75"/>
    <w:rsid w:val="00C0275D"/>
    <w:rsid w:val="00C03DEE"/>
    <w:rsid w:val="00C04015"/>
    <w:rsid w:val="00C04B75"/>
    <w:rsid w:val="00C06ABE"/>
    <w:rsid w:val="00C071C4"/>
    <w:rsid w:val="00C102DA"/>
    <w:rsid w:val="00C11CB6"/>
    <w:rsid w:val="00C1533F"/>
    <w:rsid w:val="00C20D43"/>
    <w:rsid w:val="00C23330"/>
    <w:rsid w:val="00C267AC"/>
    <w:rsid w:val="00C3036C"/>
    <w:rsid w:val="00C3140A"/>
    <w:rsid w:val="00C315BF"/>
    <w:rsid w:val="00C3268A"/>
    <w:rsid w:val="00C328F4"/>
    <w:rsid w:val="00C3768B"/>
    <w:rsid w:val="00C41E51"/>
    <w:rsid w:val="00C42AA9"/>
    <w:rsid w:val="00C43FCC"/>
    <w:rsid w:val="00C448CA"/>
    <w:rsid w:val="00C474AC"/>
    <w:rsid w:val="00C47D0C"/>
    <w:rsid w:val="00C505E2"/>
    <w:rsid w:val="00C517BE"/>
    <w:rsid w:val="00C519DC"/>
    <w:rsid w:val="00C57B4A"/>
    <w:rsid w:val="00C601A5"/>
    <w:rsid w:val="00C604DA"/>
    <w:rsid w:val="00C642A7"/>
    <w:rsid w:val="00C64689"/>
    <w:rsid w:val="00C663DB"/>
    <w:rsid w:val="00C71AF5"/>
    <w:rsid w:val="00C723A7"/>
    <w:rsid w:val="00C74557"/>
    <w:rsid w:val="00C75030"/>
    <w:rsid w:val="00C754D1"/>
    <w:rsid w:val="00C762FE"/>
    <w:rsid w:val="00C76FF7"/>
    <w:rsid w:val="00C7741D"/>
    <w:rsid w:val="00C8200B"/>
    <w:rsid w:val="00C8652A"/>
    <w:rsid w:val="00C8706A"/>
    <w:rsid w:val="00C94F1D"/>
    <w:rsid w:val="00C97A0C"/>
    <w:rsid w:val="00CA082C"/>
    <w:rsid w:val="00CA2DE0"/>
    <w:rsid w:val="00CA4019"/>
    <w:rsid w:val="00CA5764"/>
    <w:rsid w:val="00CA66E1"/>
    <w:rsid w:val="00CA7B1A"/>
    <w:rsid w:val="00CB19B9"/>
    <w:rsid w:val="00CB1B19"/>
    <w:rsid w:val="00CB3A32"/>
    <w:rsid w:val="00CB5698"/>
    <w:rsid w:val="00CB623B"/>
    <w:rsid w:val="00CC04EC"/>
    <w:rsid w:val="00CC757B"/>
    <w:rsid w:val="00CD02F0"/>
    <w:rsid w:val="00CD1A1E"/>
    <w:rsid w:val="00CD4E72"/>
    <w:rsid w:val="00CD6242"/>
    <w:rsid w:val="00CE022B"/>
    <w:rsid w:val="00CE0290"/>
    <w:rsid w:val="00CE107B"/>
    <w:rsid w:val="00CE131A"/>
    <w:rsid w:val="00CE18CB"/>
    <w:rsid w:val="00CE190D"/>
    <w:rsid w:val="00CE27C3"/>
    <w:rsid w:val="00CE39C7"/>
    <w:rsid w:val="00CE3F9B"/>
    <w:rsid w:val="00CF07D1"/>
    <w:rsid w:val="00CF1E3B"/>
    <w:rsid w:val="00CF2894"/>
    <w:rsid w:val="00D0071A"/>
    <w:rsid w:val="00D00BB6"/>
    <w:rsid w:val="00D0687B"/>
    <w:rsid w:val="00D10351"/>
    <w:rsid w:val="00D11BC8"/>
    <w:rsid w:val="00D14C54"/>
    <w:rsid w:val="00D15B40"/>
    <w:rsid w:val="00D231D8"/>
    <w:rsid w:val="00D24F47"/>
    <w:rsid w:val="00D24F8E"/>
    <w:rsid w:val="00D27B39"/>
    <w:rsid w:val="00D3040B"/>
    <w:rsid w:val="00D30CC8"/>
    <w:rsid w:val="00D32B07"/>
    <w:rsid w:val="00D33277"/>
    <w:rsid w:val="00D3673C"/>
    <w:rsid w:val="00D36CBD"/>
    <w:rsid w:val="00D36F06"/>
    <w:rsid w:val="00D37188"/>
    <w:rsid w:val="00D4077C"/>
    <w:rsid w:val="00D41F07"/>
    <w:rsid w:val="00D476E8"/>
    <w:rsid w:val="00D47D0F"/>
    <w:rsid w:val="00D52D68"/>
    <w:rsid w:val="00D54D5C"/>
    <w:rsid w:val="00D54FF5"/>
    <w:rsid w:val="00D57A69"/>
    <w:rsid w:val="00D57C01"/>
    <w:rsid w:val="00D62058"/>
    <w:rsid w:val="00D63775"/>
    <w:rsid w:val="00D64802"/>
    <w:rsid w:val="00D70961"/>
    <w:rsid w:val="00D72006"/>
    <w:rsid w:val="00D732FA"/>
    <w:rsid w:val="00D74018"/>
    <w:rsid w:val="00D74B48"/>
    <w:rsid w:val="00D74DCE"/>
    <w:rsid w:val="00D77B7B"/>
    <w:rsid w:val="00D8307B"/>
    <w:rsid w:val="00D83E4C"/>
    <w:rsid w:val="00D9216F"/>
    <w:rsid w:val="00D95E09"/>
    <w:rsid w:val="00D96B52"/>
    <w:rsid w:val="00DA0EA8"/>
    <w:rsid w:val="00DA2A02"/>
    <w:rsid w:val="00DA3D98"/>
    <w:rsid w:val="00DA66A4"/>
    <w:rsid w:val="00DA6D43"/>
    <w:rsid w:val="00DB233E"/>
    <w:rsid w:val="00DB2664"/>
    <w:rsid w:val="00DC4849"/>
    <w:rsid w:val="00DC6FD4"/>
    <w:rsid w:val="00DD1499"/>
    <w:rsid w:val="00DD2A76"/>
    <w:rsid w:val="00DD52E8"/>
    <w:rsid w:val="00DD5489"/>
    <w:rsid w:val="00DD6E00"/>
    <w:rsid w:val="00DE1034"/>
    <w:rsid w:val="00DE1876"/>
    <w:rsid w:val="00DE613F"/>
    <w:rsid w:val="00DE69A9"/>
    <w:rsid w:val="00DF261E"/>
    <w:rsid w:val="00DF7D76"/>
    <w:rsid w:val="00E02A16"/>
    <w:rsid w:val="00E02CED"/>
    <w:rsid w:val="00E045AD"/>
    <w:rsid w:val="00E049DA"/>
    <w:rsid w:val="00E04B63"/>
    <w:rsid w:val="00E04DFD"/>
    <w:rsid w:val="00E05B56"/>
    <w:rsid w:val="00E10578"/>
    <w:rsid w:val="00E109D9"/>
    <w:rsid w:val="00E13014"/>
    <w:rsid w:val="00E157F8"/>
    <w:rsid w:val="00E223E1"/>
    <w:rsid w:val="00E227BC"/>
    <w:rsid w:val="00E23014"/>
    <w:rsid w:val="00E31686"/>
    <w:rsid w:val="00E3526D"/>
    <w:rsid w:val="00E408E0"/>
    <w:rsid w:val="00E4239C"/>
    <w:rsid w:val="00E43798"/>
    <w:rsid w:val="00E45DB1"/>
    <w:rsid w:val="00E52B59"/>
    <w:rsid w:val="00E609CD"/>
    <w:rsid w:val="00E61795"/>
    <w:rsid w:val="00E6364C"/>
    <w:rsid w:val="00E63E72"/>
    <w:rsid w:val="00E6587B"/>
    <w:rsid w:val="00E664C2"/>
    <w:rsid w:val="00E70269"/>
    <w:rsid w:val="00E717F7"/>
    <w:rsid w:val="00E722AA"/>
    <w:rsid w:val="00E73433"/>
    <w:rsid w:val="00E76E2F"/>
    <w:rsid w:val="00E76F68"/>
    <w:rsid w:val="00E80B6C"/>
    <w:rsid w:val="00E80BD4"/>
    <w:rsid w:val="00E817CA"/>
    <w:rsid w:val="00E81AC7"/>
    <w:rsid w:val="00E82CE9"/>
    <w:rsid w:val="00E87649"/>
    <w:rsid w:val="00E947A1"/>
    <w:rsid w:val="00EA2468"/>
    <w:rsid w:val="00EA46F0"/>
    <w:rsid w:val="00EA75D7"/>
    <w:rsid w:val="00EB0A1E"/>
    <w:rsid w:val="00EB17F7"/>
    <w:rsid w:val="00EB2881"/>
    <w:rsid w:val="00EB2D44"/>
    <w:rsid w:val="00EB32F8"/>
    <w:rsid w:val="00EB7523"/>
    <w:rsid w:val="00EC39C3"/>
    <w:rsid w:val="00EC5668"/>
    <w:rsid w:val="00EC679F"/>
    <w:rsid w:val="00EC6F1C"/>
    <w:rsid w:val="00ED383F"/>
    <w:rsid w:val="00ED78CC"/>
    <w:rsid w:val="00EE1726"/>
    <w:rsid w:val="00EE2563"/>
    <w:rsid w:val="00EE4DC1"/>
    <w:rsid w:val="00EE53CE"/>
    <w:rsid w:val="00EF0F10"/>
    <w:rsid w:val="00EF2077"/>
    <w:rsid w:val="00EF2F11"/>
    <w:rsid w:val="00EF3CFF"/>
    <w:rsid w:val="00EF3D53"/>
    <w:rsid w:val="00F00A85"/>
    <w:rsid w:val="00F02FCC"/>
    <w:rsid w:val="00F109AF"/>
    <w:rsid w:val="00F10DA3"/>
    <w:rsid w:val="00F1447D"/>
    <w:rsid w:val="00F145F6"/>
    <w:rsid w:val="00F15C47"/>
    <w:rsid w:val="00F1613B"/>
    <w:rsid w:val="00F16F20"/>
    <w:rsid w:val="00F16FE4"/>
    <w:rsid w:val="00F17C44"/>
    <w:rsid w:val="00F22F5C"/>
    <w:rsid w:val="00F34FA7"/>
    <w:rsid w:val="00F35B8E"/>
    <w:rsid w:val="00F40FC3"/>
    <w:rsid w:val="00F420E3"/>
    <w:rsid w:val="00F42214"/>
    <w:rsid w:val="00F4329D"/>
    <w:rsid w:val="00F4552D"/>
    <w:rsid w:val="00F47372"/>
    <w:rsid w:val="00F50BD9"/>
    <w:rsid w:val="00F51D56"/>
    <w:rsid w:val="00F51FB9"/>
    <w:rsid w:val="00F56FE9"/>
    <w:rsid w:val="00F6080B"/>
    <w:rsid w:val="00F66321"/>
    <w:rsid w:val="00F66526"/>
    <w:rsid w:val="00F6678F"/>
    <w:rsid w:val="00F71022"/>
    <w:rsid w:val="00F71272"/>
    <w:rsid w:val="00F73061"/>
    <w:rsid w:val="00F758B4"/>
    <w:rsid w:val="00F77088"/>
    <w:rsid w:val="00F7760C"/>
    <w:rsid w:val="00F80826"/>
    <w:rsid w:val="00F82E44"/>
    <w:rsid w:val="00F8408D"/>
    <w:rsid w:val="00F86E1D"/>
    <w:rsid w:val="00F8707B"/>
    <w:rsid w:val="00F90FAD"/>
    <w:rsid w:val="00F95C15"/>
    <w:rsid w:val="00F96DA9"/>
    <w:rsid w:val="00FA1EC5"/>
    <w:rsid w:val="00FA46E0"/>
    <w:rsid w:val="00FA7476"/>
    <w:rsid w:val="00FB60E1"/>
    <w:rsid w:val="00FC0841"/>
    <w:rsid w:val="00FC0D97"/>
    <w:rsid w:val="00FC661C"/>
    <w:rsid w:val="00FC6EAE"/>
    <w:rsid w:val="00FD12A1"/>
    <w:rsid w:val="00FD70D9"/>
    <w:rsid w:val="00FE078D"/>
    <w:rsid w:val="00FE16B2"/>
    <w:rsid w:val="00FF0677"/>
    <w:rsid w:val="00FF0A4D"/>
    <w:rsid w:val="00FF11EA"/>
    <w:rsid w:val="00FF2B77"/>
    <w:rsid w:val="00FF40D8"/>
    <w:rsid w:val="00FF4DBE"/>
    <w:rsid w:val="00FF52A6"/>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CF2C363"/>
  <w15:docId w15:val="{33828C12-0C7C-4D38-BA15-AFEC3577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link w:val="ZkladntextChar"/>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 w:type="character" w:customStyle="1" w:styleId="ZkladntextChar">
    <w:name w:val="Základní text Char"/>
    <w:basedOn w:val="Standardnpsmoodstavce"/>
    <w:link w:val="Zkladntext"/>
    <w:rsid w:val="00D52D68"/>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57948721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980114349">
      <w:bodyDiv w:val="1"/>
      <w:marLeft w:val="0"/>
      <w:marRight w:val="0"/>
      <w:marTop w:val="0"/>
      <w:marBottom w:val="0"/>
      <w:divBdr>
        <w:top w:val="none" w:sz="0" w:space="0" w:color="auto"/>
        <w:left w:val="none" w:sz="0" w:space="0" w:color="auto"/>
        <w:bottom w:val="none" w:sz="0" w:space="0" w:color="auto"/>
        <w:right w:val="none" w:sz="0" w:space="0" w:color="auto"/>
      </w:divBdr>
      <w:divsChild>
        <w:div w:id="748696980">
          <w:marLeft w:val="0"/>
          <w:marRight w:val="0"/>
          <w:marTop w:val="0"/>
          <w:marBottom w:val="0"/>
          <w:divBdr>
            <w:top w:val="none" w:sz="0" w:space="0" w:color="auto"/>
            <w:left w:val="none" w:sz="0" w:space="0" w:color="auto"/>
            <w:bottom w:val="none" w:sz="0" w:space="0" w:color="auto"/>
            <w:right w:val="none" w:sz="0" w:space="0" w:color="auto"/>
          </w:divBdr>
        </w:div>
        <w:div w:id="194973353">
          <w:marLeft w:val="0"/>
          <w:marRight w:val="0"/>
          <w:marTop w:val="0"/>
          <w:marBottom w:val="0"/>
          <w:divBdr>
            <w:top w:val="none" w:sz="0" w:space="0" w:color="auto"/>
            <w:left w:val="none" w:sz="0" w:space="0" w:color="auto"/>
            <w:bottom w:val="none" w:sz="0" w:space="0" w:color="auto"/>
            <w:right w:val="none" w:sz="0" w:space="0" w:color="auto"/>
          </w:divBdr>
        </w:div>
        <w:div w:id="2045136212">
          <w:marLeft w:val="0"/>
          <w:marRight w:val="0"/>
          <w:marTop w:val="0"/>
          <w:marBottom w:val="0"/>
          <w:divBdr>
            <w:top w:val="none" w:sz="0" w:space="0" w:color="auto"/>
            <w:left w:val="none" w:sz="0" w:space="0" w:color="auto"/>
            <w:bottom w:val="none" w:sz="0" w:space="0" w:color="auto"/>
            <w:right w:val="none" w:sz="0" w:space="0" w:color="auto"/>
          </w:divBdr>
        </w:div>
      </w:divsChild>
    </w:div>
    <w:div w:id="1111782777">
      <w:bodyDiv w:val="1"/>
      <w:marLeft w:val="0"/>
      <w:marRight w:val="0"/>
      <w:marTop w:val="0"/>
      <w:marBottom w:val="0"/>
      <w:divBdr>
        <w:top w:val="none" w:sz="0" w:space="0" w:color="auto"/>
        <w:left w:val="none" w:sz="0" w:space="0" w:color="auto"/>
        <w:bottom w:val="none" w:sz="0" w:space="0" w:color="auto"/>
        <w:right w:val="none" w:sz="0" w:space="0" w:color="auto"/>
      </w:divBdr>
    </w:div>
    <w:div w:id="1345740226">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B06FDC-93FA-41F6-BD9B-A642ECA40909}"/>
</file>

<file path=customXml/itemProps2.xml><?xml version="1.0" encoding="utf-8"?>
<ds:datastoreItem xmlns:ds="http://schemas.openxmlformats.org/officeDocument/2006/customXml" ds:itemID="{BF75EEA8-D19E-48AF-87F1-D95593226515}"/>
</file>

<file path=customXml/itemProps3.xml><?xml version="1.0" encoding="utf-8"?>
<ds:datastoreItem xmlns:ds="http://schemas.openxmlformats.org/officeDocument/2006/customXml" ds:itemID="{0901A92F-82B1-4930-B701-7C823C003008}"/>
</file>

<file path=customXml/itemProps4.xml><?xml version="1.0" encoding="utf-8"?>
<ds:datastoreItem xmlns:ds="http://schemas.openxmlformats.org/officeDocument/2006/customXml" ds:itemID="{0EB386E7-D5FA-4BBC-BE8C-ED3864B56696}"/>
</file>

<file path=docProps/app.xml><?xml version="1.0" encoding="utf-8"?>
<Properties xmlns="http://schemas.openxmlformats.org/officeDocument/2006/extended-properties" xmlns:vt="http://schemas.openxmlformats.org/officeDocument/2006/docPropsVTypes">
  <Template>Normal</Template>
  <TotalTime>5</TotalTime>
  <Pages>20</Pages>
  <Words>7903</Words>
  <Characters>47349</Characters>
  <Application>Microsoft Office Word</Application>
  <DocSecurity>0</DocSecurity>
  <Lines>394</Lines>
  <Paragraphs>110</Paragraphs>
  <ScaleCrop>false</ScaleCrop>
  <HeadingPairs>
    <vt:vector size="4" baseType="variant">
      <vt:variant>
        <vt:lpstr>Název</vt:lpstr>
      </vt:variant>
      <vt:variant>
        <vt:i4>1</vt:i4>
      </vt:variant>
      <vt:variant>
        <vt:lpstr>Nadpisy</vt:lpstr>
      </vt:variant>
      <vt:variant>
        <vt:i4>8</vt:i4>
      </vt:variant>
    </vt:vector>
  </HeadingPairs>
  <TitlesOfParts>
    <vt:vector size="9" baseType="lpstr">
      <vt:lpstr>Usnesení z 2. jednání Výboru pro hospodaření s majetkem a pro likvidaci nepotřebného majetku, které se uskutečnilo dne 20.03.2017</vt:lpstr>
      <vt:lpstr/>
      <vt:lpstr>U s n e s e n í</vt:lpstr>
      <vt:lpstr>Program jednání:</vt:lpstr>
      <vt:lpstr/>
      <vt:lpstr/>
      <vt:lpstr>V Karlových Varech dne  08.11.2017</vt:lpstr>
      <vt:lpstr>Ing. Roman Procházka v.r.</vt:lpstr>
      <vt:lpstr>předseda</vt:lpstr>
    </vt:vector>
  </TitlesOfParts>
  <Company>Bohdan Havel</Company>
  <LinksUpToDate>false</LinksUpToDate>
  <CharactersWithSpaces>55142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5. jednání Výboru pro hospodaření s majetkem a pro likvidaci nepotřebného majetku, které se uskutečnilo dne 06.11.2017</dc:title>
  <dc:creator>Ing. Blanka Patočková, Mgr. Bohdan Havel</dc:creator>
  <cp:lastModifiedBy>Kukučka Marek</cp:lastModifiedBy>
  <cp:revision>3</cp:revision>
  <cp:lastPrinted>2018-01-15T11:59:00Z</cp:lastPrinted>
  <dcterms:created xsi:type="dcterms:W3CDTF">2017-11-23T07:59:00Z</dcterms:created>
  <dcterms:modified xsi:type="dcterms:W3CDTF">2018-01-15T11:59:00Z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