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00C96" w14:textId="290B48E3" w:rsidR="002C3657" w:rsidRPr="008A6B54" w:rsidRDefault="002C3657" w:rsidP="002C3657">
      <w:pPr>
        <w:jc w:val="center"/>
        <w:rPr>
          <w:rFonts w:cs="Arial"/>
          <w:b/>
          <w:caps/>
          <w:sz w:val="24"/>
        </w:rPr>
      </w:pPr>
      <w:bookmarkStart w:id="0" w:name="_GoBack"/>
      <w:bookmarkEnd w:id="0"/>
      <w:r>
        <w:rPr>
          <w:rFonts w:cs="Arial"/>
          <w:b/>
          <w:caps/>
          <w:sz w:val="24"/>
        </w:rPr>
        <w:t xml:space="preserve">Dodatek č. </w:t>
      </w:r>
      <w:r w:rsidR="003C28AE">
        <w:rPr>
          <w:rFonts w:cs="Arial"/>
          <w:b/>
          <w:caps/>
          <w:sz w:val="24"/>
        </w:rPr>
        <w:t>4</w:t>
      </w:r>
      <w:r>
        <w:rPr>
          <w:rFonts w:cs="Arial"/>
          <w:b/>
          <w:caps/>
          <w:sz w:val="24"/>
        </w:rPr>
        <w:t xml:space="preserve"> ke </w:t>
      </w:r>
      <w:r w:rsidRPr="008A6B54">
        <w:rPr>
          <w:rFonts w:cs="Arial"/>
          <w:b/>
          <w:caps/>
          <w:sz w:val="24"/>
        </w:rPr>
        <w:t>Smlouv</w:t>
      </w:r>
      <w:r>
        <w:rPr>
          <w:rFonts w:cs="Arial"/>
          <w:b/>
          <w:caps/>
          <w:sz w:val="24"/>
        </w:rPr>
        <w:t>ě</w:t>
      </w:r>
      <w:r w:rsidRPr="008A6B54">
        <w:rPr>
          <w:rFonts w:cs="Arial"/>
          <w:b/>
          <w:caps/>
          <w:sz w:val="24"/>
        </w:rPr>
        <w:t xml:space="preserve"> o vzNiku oprávnění k uzavírání obchodů </w:t>
      </w:r>
      <w:r w:rsidRPr="008A6B54">
        <w:rPr>
          <w:rFonts w:cs="Arial"/>
          <w:b/>
          <w:caps/>
          <w:sz w:val="24"/>
        </w:rPr>
        <w:br/>
        <w:t>na trhu PXE pro konečné zákazníky – odběratel</w:t>
      </w:r>
    </w:p>
    <w:p w14:paraId="57E33E26" w14:textId="77777777" w:rsidR="002C3657" w:rsidRPr="008A6B54" w:rsidRDefault="002C3657" w:rsidP="002C3657">
      <w:pPr>
        <w:spacing w:before="360" w:after="60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A</w:t>
      </w:r>
      <w:r w:rsidRPr="008A6B54">
        <w:rPr>
          <w:rFonts w:cs="Arial"/>
          <w:b/>
          <w:sz w:val="18"/>
          <w:szCs w:val="18"/>
        </w:rPr>
        <w:t>. Smluvní strany:</w:t>
      </w:r>
    </w:p>
    <w:tbl>
      <w:tblPr>
        <w:tblW w:w="98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2C3657" w:rsidRPr="008A6B54" w14:paraId="23E4F8F6" w14:textId="77777777" w:rsidTr="008660AD">
        <w:trPr>
          <w:trHeight w:val="3496"/>
        </w:trPr>
        <w:tc>
          <w:tcPr>
            <w:tcW w:w="9828" w:type="dxa"/>
            <w:shd w:val="clear" w:color="auto" w:fill="auto"/>
          </w:tcPr>
          <w:p w14:paraId="43D428E9" w14:textId="77777777" w:rsidR="002C3657" w:rsidRPr="008A6B54" w:rsidRDefault="002C3657" w:rsidP="008660AD">
            <w:pPr>
              <w:spacing w:before="20" w:after="60"/>
              <w:jc w:val="both"/>
              <w:rPr>
                <w:rFonts w:eastAsia="Calibri" w:cs="Arial"/>
                <w:b/>
                <w:sz w:val="18"/>
                <w:szCs w:val="18"/>
              </w:rPr>
            </w:pPr>
            <w:r w:rsidRPr="008A6B54">
              <w:rPr>
                <w:rFonts w:eastAsia="Calibri" w:cs="Arial"/>
                <w:b/>
                <w:sz w:val="18"/>
                <w:szCs w:val="18"/>
              </w:rPr>
              <w:t>POWER EXCHANGE CENTRAL EUROPE, a.s.</w:t>
            </w:r>
          </w:p>
          <w:p w14:paraId="3D32406C" w14:textId="77777777" w:rsidR="002C3657" w:rsidRPr="008A6B54" w:rsidRDefault="002C3657" w:rsidP="008660AD">
            <w:pPr>
              <w:spacing w:after="60"/>
              <w:jc w:val="both"/>
              <w:rPr>
                <w:rFonts w:eastAsia="Calibri" w:cs="Arial"/>
                <w:sz w:val="18"/>
                <w:szCs w:val="18"/>
              </w:rPr>
            </w:pPr>
            <w:r w:rsidRPr="008A6B54">
              <w:rPr>
                <w:rFonts w:eastAsia="Calibri" w:cs="Arial"/>
                <w:sz w:val="18"/>
                <w:szCs w:val="18"/>
              </w:rPr>
              <w:t>se sídlem</w:t>
            </w:r>
            <w:r>
              <w:rPr>
                <w:rFonts w:eastAsia="Calibri" w:cs="Arial"/>
                <w:sz w:val="18"/>
                <w:szCs w:val="18"/>
              </w:rPr>
              <w:t>:</w:t>
            </w:r>
            <w:r w:rsidRPr="008A6B54">
              <w:rPr>
                <w:rFonts w:eastAsia="Calibri" w:cs="Arial"/>
                <w:sz w:val="18"/>
                <w:szCs w:val="18"/>
              </w:rPr>
              <w:t xml:space="preserve"> Rybná 682/14, 110 05 Praha 1, IČ</w:t>
            </w:r>
            <w:r>
              <w:rPr>
                <w:rFonts w:eastAsia="Calibri" w:cs="Arial"/>
                <w:sz w:val="18"/>
                <w:szCs w:val="18"/>
              </w:rPr>
              <w:t>O:</w:t>
            </w:r>
            <w:r w:rsidRPr="008A6B54">
              <w:rPr>
                <w:rFonts w:eastAsia="Calibri" w:cs="Arial"/>
                <w:sz w:val="18"/>
                <w:szCs w:val="18"/>
              </w:rPr>
              <w:t xml:space="preserve"> 278 65 444, DIČ</w:t>
            </w:r>
            <w:r>
              <w:rPr>
                <w:rFonts w:eastAsia="Calibri" w:cs="Arial"/>
                <w:sz w:val="18"/>
                <w:szCs w:val="18"/>
              </w:rPr>
              <w:t>:</w:t>
            </w:r>
            <w:r w:rsidRPr="008A6B54">
              <w:rPr>
                <w:rFonts w:eastAsia="Calibri" w:cs="Arial"/>
                <w:sz w:val="18"/>
                <w:szCs w:val="18"/>
              </w:rPr>
              <w:t xml:space="preserve"> CZ 699000864, zastoupená</w:t>
            </w:r>
            <w:r>
              <w:rPr>
                <w:rFonts w:eastAsia="Calibri" w:cs="Arial"/>
                <w:sz w:val="18"/>
                <w:szCs w:val="18"/>
              </w:rPr>
              <w:t>:</w:t>
            </w:r>
            <w:r w:rsidRPr="008A6B54">
              <w:rPr>
                <w:rFonts w:eastAsia="Calibri" w:cs="Arial"/>
                <w:sz w:val="18"/>
                <w:szCs w:val="18"/>
              </w:rPr>
              <w:t xml:space="preserve"> Davidem Kučerou, generálním sekretářem POWER EXCHANGE CENTRAL EUROPE, zapsaná v obchodním rejstříku MS v Praze, oddíl B, vložka 15362</w:t>
            </w:r>
          </w:p>
          <w:p w14:paraId="4BDE378A" w14:textId="77777777" w:rsidR="002C3657" w:rsidRPr="008A6B54" w:rsidRDefault="002C3657" w:rsidP="008660AD">
            <w:pPr>
              <w:jc w:val="both"/>
              <w:rPr>
                <w:rFonts w:eastAsia="Calibri" w:cs="Arial"/>
                <w:sz w:val="18"/>
                <w:szCs w:val="18"/>
              </w:rPr>
            </w:pPr>
            <w:r w:rsidRPr="008A6B54">
              <w:rPr>
                <w:rFonts w:eastAsia="Calibri" w:cs="Arial"/>
                <w:sz w:val="18"/>
                <w:szCs w:val="18"/>
              </w:rPr>
              <w:t>dále pro účely této smlouvy jen „</w:t>
            </w:r>
            <w:r w:rsidRPr="008A6B54">
              <w:rPr>
                <w:rFonts w:eastAsia="Calibri" w:cs="Arial"/>
                <w:b/>
                <w:sz w:val="18"/>
                <w:szCs w:val="18"/>
              </w:rPr>
              <w:t>Energetická burza</w:t>
            </w:r>
            <w:r w:rsidRPr="008A6B54">
              <w:rPr>
                <w:rFonts w:eastAsia="Calibri" w:cs="Arial"/>
                <w:sz w:val="18"/>
                <w:szCs w:val="18"/>
              </w:rPr>
              <w:t>“</w:t>
            </w:r>
          </w:p>
          <w:p w14:paraId="27058DD7" w14:textId="77777777" w:rsidR="002C3657" w:rsidRDefault="002C3657" w:rsidP="008660AD">
            <w:pPr>
              <w:spacing w:before="120" w:after="120"/>
              <w:rPr>
                <w:rFonts w:eastAsia="Calibri" w:cs="Arial"/>
                <w:b/>
                <w:sz w:val="18"/>
                <w:szCs w:val="18"/>
              </w:rPr>
            </w:pPr>
            <w:r w:rsidRPr="008A6B54">
              <w:rPr>
                <w:rFonts w:eastAsia="Calibri" w:cs="Arial"/>
                <w:b/>
                <w:sz w:val="18"/>
                <w:szCs w:val="18"/>
              </w:rPr>
              <w:t>a</w:t>
            </w:r>
          </w:p>
          <w:p w14:paraId="6682DB0C" w14:textId="77777777" w:rsidR="003C28AE" w:rsidRDefault="003C28AE" w:rsidP="003C28AE">
            <w:pPr>
              <w:spacing w:before="20" w:after="6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Karlovarský kraj</w:t>
            </w:r>
          </w:p>
          <w:p w14:paraId="15833187" w14:textId="269684FB" w:rsidR="002C3657" w:rsidRPr="0040621A" w:rsidRDefault="002C3657" w:rsidP="008660AD">
            <w:pPr>
              <w:spacing w:after="60"/>
              <w:jc w:val="both"/>
              <w:rPr>
                <w:rFonts w:eastAsia="Calibri" w:cs="Arial"/>
                <w:sz w:val="18"/>
                <w:szCs w:val="18"/>
              </w:rPr>
            </w:pPr>
            <w:r w:rsidRPr="0040621A">
              <w:rPr>
                <w:rFonts w:cs="Arial"/>
                <w:sz w:val="18"/>
                <w:szCs w:val="18"/>
              </w:rPr>
              <w:t>se sídlem</w:t>
            </w:r>
            <w:r>
              <w:rPr>
                <w:rFonts w:cs="Arial"/>
                <w:sz w:val="18"/>
                <w:szCs w:val="18"/>
              </w:rPr>
              <w:t>:</w:t>
            </w:r>
            <w:r w:rsidRPr="0040621A">
              <w:rPr>
                <w:rFonts w:cs="Arial"/>
                <w:sz w:val="18"/>
                <w:szCs w:val="18"/>
              </w:rPr>
              <w:t xml:space="preserve"> </w:t>
            </w:r>
            <w:r w:rsidR="003C28AE">
              <w:rPr>
                <w:rFonts w:cs="Arial"/>
                <w:noProof/>
                <w:sz w:val="18"/>
                <w:szCs w:val="18"/>
              </w:rPr>
              <w:t>Závodní 353/88</w:t>
            </w:r>
            <w:r w:rsidR="003C28AE" w:rsidRPr="0040621A">
              <w:rPr>
                <w:rFonts w:cs="Arial"/>
                <w:sz w:val="18"/>
                <w:szCs w:val="18"/>
              </w:rPr>
              <w:t xml:space="preserve">, </w:t>
            </w:r>
            <w:r w:rsidR="003C28AE">
              <w:rPr>
                <w:rFonts w:cs="Arial"/>
                <w:sz w:val="18"/>
                <w:szCs w:val="18"/>
              </w:rPr>
              <w:t>360 06 Karlovy Vary</w:t>
            </w:r>
            <w:r w:rsidRPr="0040621A">
              <w:rPr>
                <w:rFonts w:cs="Arial"/>
                <w:sz w:val="18"/>
                <w:szCs w:val="18"/>
              </w:rPr>
              <w:t xml:space="preserve">, IČO: </w:t>
            </w:r>
            <w:r w:rsidR="003C28AE" w:rsidRPr="003C28AE">
              <w:rPr>
                <w:rFonts w:cs="Arial"/>
                <w:color w:val="000000"/>
                <w:sz w:val="19"/>
                <w:szCs w:val="19"/>
                <w:shd w:val="clear" w:color="auto" w:fill="FFFFFF"/>
              </w:rPr>
              <w:t>70891168</w:t>
            </w:r>
            <w:r w:rsidRPr="0040621A">
              <w:rPr>
                <w:rFonts w:cs="Arial"/>
                <w:sz w:val="18"/>
                <w:szCs w:val="18"/>
              </w:rPr>
              <w:t xml:space="preserve">, DIČ: </w:t>
            </w:r>
            <w:r>
              <w:rPr>
                <w:rFonts w:cs="Arial"/>
                <w:color w:val="000000"/>
                <w:sz w:val="19"/>
                <w:szCs w:val="19"/>
                <w:shd w:val="clear" w:color="auto" w:fill="FFFFFF"/>
              </w:rPr>
              <w:t>CZ</w:t>
            </w:r>
            <w:r w:rsidR="003C28AE" w:rsidRPr="00B51467"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="003C28AE" w:rsidRPr="003C28AE">
              <w:rPr>
                <w:rFonts w:cs="Arial"/>
                <w:color w:val="000000"/>
                <w:sz w:val="19"/>
                <w:szCs w:val="19"/>
                <w:shd w:val="clear" w:color="auto" w:fill="FFFFFF"/>
              </w:rPr>
              <w:t>70891168</w:t>
            </w:r>
            <w:r w:rsidRPr="0040621A">
              <w:rPr>
                <w:rFonts w:cs="Arial"/>
                <w:sz w:val="18"/>
                <w:szCs w:val="18"/>
              </w:rPr>
              <w:t>, zastoupen</w:t>
            </w:r>
            <w:r>
              <w:rPr>
                <w:rFonts w:cs="Arial"/>
                <w:sz w:val="18"/>
                <w:szCs w:val="18"/>
              </w:rPr>
              <w:t xml:space="preserve">: </w:t>
            </w:r>
            <w:r w:rsidR="003C28AE" w:rsidRPr="00C34F44">
              <w:rPr>
                <w:rFonts w:cs="Arial"/>
                <w:noProof/>
                <w:sz w:val="18"/>
                <w:szCs w:val="18"/>
              </w:rPr>
              <w:t>Ing. Karlem Jakobcem, uvolněným členem Zastupitelstva Karlovarského kraje</w:t>
            </w:r>
            <w:r w:rsidRPr="0040621A">
              <w:rPr>
                <w:rFonts w:eastAsia="Calibri" w:cs="Arial"/>
                <w:sz w:val="18"/>
                <w:szCs w:val="18"/>
              </w:rPr>
              <w:t xml:space="preserve"> </w:t>
            </w:r>
          </w:p>
          <w:p w14:paraId="650FBFDD" w14:textId="77777777" w:rsidR="002C3657" w:rsidRPr="008A6B54" w:rsidRDefault="002C3657" w:rsidP="008660AD">
            <w:pPr>
              <w:spacing w:before="120" w:after="60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 xml:space="preserve">dále </w:t>
            </w:r>
            <w:r w:rsidRPr="008A6B54">
              <w:rPr>
                <w:rFonts w:eastAsia="Calibri" w:cs="Arial"/>
                <w:sz w:val="18"/>
                <w:szCs w:val="18"/>
              </w:rPr>
              <w:t>pro účely této smlouvy jen: „</w:t>
            </w:r>
            <w:r w:rsidRPr="008A6B54">
              <w:rPr>
                <w:rFonts w:eastAsia="Calibri" w:cs="Arial"/>
                <w:b/>
                <w:sz w:val="18"/>
                <w:szCs w:val="18"/>
              </w:rPr>
              <w:t>Účastník obchodování</w:t>
            </w:r>
            <w:r w:rsidRPr="008A6B54">
              <w:rPr>
                <w:rFonts w:eastAsia="Calibri" w:cs="Arial"/>
                <w:sz w:val="18"/>
                <w:szCs w:val="18"/>
              </w:rPr>
              <w:t>“</w:t>
            </w:r>
          </w:p>
          <w:p w14:paraId="2840677D" w14:textId="77777777" w:rsidR="002C3657" w:rsidRPr="008A6B54" w:rsidRDefault="002C3657" w:rsidP="008660AD">
            <w:pPr>
              <w:jc w:val="both"/>
              <w:rPr>
                <w:rFonts w:eastAsia="Calibri" w:cs="Arial"/>
                <w:sz w:val="18"/>
                <w:szCs w:val="18"/>
              </w:rPr>
            </w:pPr>
          </w:p>
          <w:p w14:paraId="49CEF6F5" w14:textId="77777777" w:rsidR="002C3657" w:rsidRPr="008A6B54" w:rsidRDefault="002C3657" w:rsidP="008660AD">
            <w:pPr>
              <w:jc w:val="both"/>
              <w:rPr>
                <w:rFonts w:eastAsia="Calibri" w:cs="Arial"/>
                <w:b/>
                <w:sz w:val="18"/>
                <w:szCs w:val="18"/>
              </w:rPr>
            </w:pPr>
            <w:r w:rsidRPr="008A6B54">
              <w:rPr>
                <w:rFonts w:eastAsia="Calibri" w:cs="Arial"/>
                <w:sz w:val="18"/>
                <w:szCs w:val="18"/>
              </w:rPr>
              <w:t>(Energetická burza a Účastník obchodování dále společně jen</w:t>
            </w:r>
            <w:r w:rsidRPr="008A6B54">
              <w:rPr>
                <w:rFonts w:eastAsia="Calibri" w:cs="Arial"/>
                <w:b/>
                <w:sz w:val="18"/>
                <w:szCs w:val="18"/>
              </w:rPr>
              <w:t xml:space="preserve"> </w:t>
            </w:r>
            <w:r w:rsidRPr="008A6B54">
              <w:rPr>
                <w:rFonts w:eastAsia="Calibri" w:cs="Arial"/>
                <w:sz w:val="18"/>
                <w:szCs w:val="18"/>
              </w:rPr>
              <w:t>„</w:t>
            </w:r>
            <w:r w:rsidRPr="008A6B54">
              <w:rPr>
                <w:rFonts w:eastAsia="Calibri" w:cs="Arial"/>
                <w:b/>
                <w:sz w:val="18"/>
                <w:szCs w:val="18"/>
              </w:rPr>
              <w:t>Smluvní strany</w:t>
            </w:r>
            <w:r w:rsidRPr="008A6B54">
              <w:rPr>
                <w:rFonts w:eastAsia="Calibri" w:cs="Arial"/>
                <w:sz w:val="18"/>
                <w:szCs w:val="18"/>
              </w:rPr>
              <w:t>“)</w:t>
            </w:r>
          </w:p>
        </w:tc>
      </w:tr>
    </w:tbl>
    <w:p w14:paraId="222FB4AF" w14:textId="77777777" w:rsidR="002C3657" w:rsidRPr="008A6B54" w:rsidRDefault="002C3657" w:rsidP="002C3657">
      <w:pPr>
        <w:spacing w:before="360" w:after="60"/>
        <w:rPr>
          <w:rFonts w:cs="Arial"/>
          <w:b/>
          <w:sz w:val="18"/>
          <w:szCs w:val="18"/>
        </w:rPr>
      </w:pPr>
      <w:r w:rsidRPr="008A6B54">
        <w:rPr>
          <w:rFonts w:cs="Arial"/>
          <w:b/>
          <w:sz w:val="18"/>
          <w:szCs w:val="18"/>
        </w:rPr>
        <w:t>B. Smluvní ujednání</w:t>
      </w:r>
    </w:p>
    <w:tbl>
      <w:tblPr>
        <w:tblW w:w="98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C34F44" w:rsidRPr="00C34F44" w14:paraId="1470FB59" w14:textId="77777777" w:rsidTr="008660AD">
        <w:trPr>
          <w:trHeight w:val="409"/>
        </w:trPr>
        <w:tc>
          <w:tcPr>
            <w:tcW w:w="9828" w:type="dxa"/>
            <w:shd w:val="clear" w:color="auto" w:fill="auto"/>
          </w:tcPr>
          <w:p w14:paraId="1B3363B6" w14:textId="406ACA39" w:rsidR="002C3657" w:rsidRPr="00C34F44" w:rsidRDefault="002C3657" w:rsidP="008660AD">
            <w:pPr>
              <w:spacing w:before="20" w:after="120"/>
              <w:ind w:left="284" w:hanging="284"/>
              <w:jc w:val="both"/>
              <w:rPr>
                <w:rFonts w:eastAsia="Calibri" w:cs="Arial"/>
                <w:sz w:val="18"/>
                <w:szCs w:val="18"/>
              </w:rPr>
            </w:pPr>
            <w:r w:rsidRPr="00C34F44">
              <w:rPr>
                <w:rFonts w:eastAsia="Calibri" w:cs="Arial"/>
                <w:sz w:val="18"/>
                <w:szCs w:val="18"/>
              </w:rPr>
              <w:t>1.</w:t>
            </w:r>
            <w:r w:rsidRPr="00C34F44">
              <w:rPr>
                <w:rFonts w:eastAsia="Calibri" w:cs="Arial"/>
                <w:b/>
                <w:sz w:val="18"/>
                <w:szCs w:val="18"/>
              </w:rPr>
              <w:t xml:space="preserve"> </w:t>
            </w:r>
            <w:r w:rsidRPr="00C34F44">
              <w:rPr>
                <w:rFonts w:eastAsia="Calibri" w:cs="Arial"/>
                <w:b/>
                <w:sz w:val="18"/>
                <w:szCs w:val="18"/>
              </w:rPr>
              <w:tab/>
            </w:r>
            <w:r w:rsidR="00D81769" w:rsidRPr="00C34F44">
              <w:rPr>
                <w:rFonts w:eastAsia="Calibri" w:cs="Arial"/>
                <w:sz w:val="18"/>
                <w:szCs w:val="18"/>
              </w:rPr>
              <w:t xml:space="preserve">Smluvní strany uzavřely dne </w:t>
            </w:r>
            <w:r w:rsidR="003C28AE" w:rsidRPr="00C34F44">
              <w:rPr>
                <w:rFonts w:eastAsia="Calibri" w:cs="Arial"/>
                <w:sz w:val="18"/>
                <w:szCs w:val="18"/>
              </w:rPr>
              <w:t>2. 10. 2017</w:t>
            </w:r>
            <w:r w:rsidR="006475D4" w:rsidRPr="00C34F44">
              <w:rPr>
                <w:rFonts w:eastAsia="Calibri" w:cs="Arial"/>
                <w:sz w:val="18"/>
                <w:szCs w:val="18"/>
              </w:rPr>
              <w:t xml:space="preserve"> </w:t>
            </w:r>
            <w:r w:rsidR="00D81769" w:rsidRPr="00C34F44">
              <w:rPr>
                <w:rFonts w:eastAsia="Calibri" w:cs="Arial"/>
                <w:sz w:val="18"/>
                <w:szCs w:val="18"/>
              </w:rPr>
              <w:t>smlouv</w:t>
            </w:r>
            <w:r w:rsidR="0065301A" w:rsidRPr="00C34F44">
              <w:rPr>
                <w:rFonts w:eastAsia="Calibri" w:cs="Arial"/>
                <w:sz w:val="18"/>
                <w:szCs w:val="18"/>
              </w:rPr>
              <w:t>u</w:t>
            </w:r>
            <w:r w:rsidRPr="00C34F44">
              <w:rPr>
                <w:rFonts w:eastAsia="Calibri" w:cs="Arial"/>
                <w:sz w:val="18"/>
                <w:szCs w:val="18"/>
              </w:rPr>
              <w:t xml:space="preserve"> o vzniku oprávnění k uzavírání obchodů </w:t>
            </w:r>
            <w:r w:rsidRPr="00C34F44">
              <w:rPr>
                <w:rFonts w:eastAsia="Calibri" w:cs="Arial"/>
                <w:sz w:val="18"/>
                <w:szCs w:val="18"/>
              </w:rPr>
              <w:br/>
              <w:t>na trhu PXE pro konečné zákazníky – odběratel (dále jen „</w:t>
            </w:r>
            <w:r w:rsidRPr="00C34F44">
              <w:rPr>
                <w:rFonts w:eastAsia="Calibri" w:cs="Arial"/>
                <w:b/>
                <w:sz w:val="18"/>
                <w:szCs w:val="18"/>
              </w:rPr>
              <w:t>Smlouva</w:t>
            </w:r>
            <w:r w:rsidRPr="00C34F44">
              <w:rPr>
                <w:rFonts w:eastAsia="Calibri" w:cs="Arial"/>
                <w:sz w:val="18"/>
                <w:szCs w:val="18"/>
              </w:rPr>
              <w:t xml:space="preserve">“). Smluvní strany mění Smlouvu dále uvedeným způsobem. </w:t>
            </w:r>
          </w:p>
          <w:p w14:paraId="1D84F132" w14:textId="77777777" w:rsidR="002C3657" w:rsidRPr="00C34F44" w:rsidRDefault="002C3657" w:rsidP="00DF6B19">
            <w:pPr>
              <w:spacing w:before="20" w:after="120"/>
              <w:ind w:left="284" w:hanging="284"/>
              <w:jc w:val="both"/>
              <w:rPr>
                <w:rFonts w:eastAsia="Calibri" w:cs="Arial"/>
                <w:sz w:val="18"/>
                <w:szCs w:val="18"/>
              </w:rPr>
            </w:pPr>
            <w:r w:rsidRPr="00C34F44">
              <w:rPr>
                <w:rFonts w:eastAsia="Calibri" w:cs="Arial"/>
                <w:sz w:val="18"/>
                <w:szCs w:val="18"/>
              </w:rPr>
              <w:t>2.</w:t>
            </w:r>
            <w:r w:rsidRPr="00C34F44">
              <w:rPr>
                <w:rFonts w:eastAsia="Calibri" w:cs="Arial"/>
                <w:sz w:val="18"/>
                <w:szCs w:val="18"/>
              </w:rPr>
              <w:tab/>
              <w:t xml:space="preserve">Smluvní strany tímto nahrazují </w:t>
            </w:r>
            <w:r w:rsidR="00DF6B19" w:rsidRPr="00C34F44">
              <w:rPr>
                <w:rFonts w:eastAsia="Calibri" w:cs="Arial"/>
                <w:sz w:val="18"/>
                <w:szCs w:val="18"/>
              </w:rPr>
              <w:t xml:space="preserve">stávající </w:t>
            </w:r>
            <w:r w:rsidRPr="00C34F44">
              <w:rPr>
                <w:rFonts w:eastAsia="Calibri" w:cs="Arial"/>
                <w:sz w:val="18"/>
                <w:szCs w:val="18"/>
              </w:rPr>
              <w:t xml:space="preserve">přílohu č. 1 </w:t>
            </w:r>
            <w:r w:rsidR="00DF6B19" w:rsidRPr="00C34F44">
              <w:rPr>
                <w:rFonts w:eastAsia="Calibri" w:cs="Arial"/>
                <w:sz w:val="18"/>
                <w:szCs w:val="18"/>
              </w:rPr>
              <w:t xml:space="preserve">Smlouvy </w:t>
            </w:r>
            <w:r w:rsidRPr="00C34F44">
              <w:rPr>
                <w:rFonts w:eastAsia="Calibri" w:cs="Arial"/>
                <w:sz w:val="18"/>
                <w:szCs w:val="18"/>
              </w:rPr>
              <w:t>(Seznam Sdružených Odběratelů) novou přílohou, jejíž znění je připojeno k tomuto dodatku. Sdružení Odběratelé, kteří jsou na tomto seznamu uvedeni a současně nebyl</w:t>
            </w:r>
            <w:r w:rsidR="00D81769" w:rsidRPr="00C34F44">
              <w:rPr>
                <w:rFonts w:eastAsia="Calibri" w:cs="Arial"/>
                <w:sz w:val="18"/>
                <w:szCs w:val="18"/>
              </w:rPr>
              <w:t>i uvedeni v</w:t>
            </w:r>
            <w:r w:rsidR="00DF6B19" w:rsidRPr="00C34F44">
              <w:rPr>
                <w:rFonts w:eastAsia="Calibri" w:cs="Arial"/>
                <w:sz w:val="18"/>
                <w:szCs w:val="18"/>
              </w:rPr>
              <w:t xml:space="preserve"> nahrazované </w:t>
            </w:r>
            <w:r w:rsidR="00D81769" w:rsidRPr="00C34F44">
              <w:rPr>
                <w:rFonts w:eastAsia="Calibri" w:cs="Arial"/>
                <w:sz w:val="18"/>
                <w:szCs w:val="18"/>
              </w:rPr>
              <w:t xml:space="preserve">příloze č. </w:t>
            </w:r>
            <w:r w:rsidR="0065301A" w:rsidRPr="00C34F44">
              <w:rPr>
                <w:rFonts w:eastAsia="Calibri" w:cs="Arial"/>
                <w:sz w:val="18"/>
                <w:szCs w:val="18"/>
              </w:rPr>
              <w:t>1</w:t>
            </w:r>
            <w:r w:rsidRPr="00C34F44">
              <w:rPr>
                <w:rFonts w:eastAsia="Calibri" w:cs="Arial"/>
                <w:sz w:val="18"/>
                <w:szCs w:val="18"/>
              </w:rPr>
              <w:t xml:space="preserve"> Smlouvy, se stávají účastníky obchodování Energetické burzy dnem uzavření tohoto dodatku</w:t>
            </w:r>
            <w:r w:rsidR="00DF6B19" w:rsidRPr="00C34F44">
              <w:rPr>
                <w:rFonts w:eastAsia="Calibri" w:cs="Arial"/>
                <w:sz w:val="18"/>
                <w:szCs w:val="18"/>
              </w:rPr>
              <w:t xml:space="preserve"> (dále jen „</w:t>
            </w:r>
            <w:r w:rsidR="00DF6B19" w:rsidRPr="00C34F44">
              <w:rPr>
                <w:rFonts w:eastAsia="Calibri" w:cs="Arial"/>
                <w:b/>
                <w:sz w:val="18"/>
                <w:szCs w:val="18"/>
              </w:rPr>
              <w:t>Noví účastníci</w:t>
            </w:r>
            <w:r w:rsidR="00DF6B19" w:rsidRPr="00C34F44">
              <w:rPr>
                <w:rFonts w:eastAsia="Calibri" w:cs="Arial"/>
                <w:sz w:val="18"/>
                <w:szCs w:val="18"/>
              </w:rPr>
              <w:t>“)</w:t>
            </w:r>
            <w:r w:rsidRPr="00C34F44">
              <w:rPr>
                <w:rFonts w:eastAsia="Calibri" w:cs="Arial"/>
                <w:sz w:val="18"/>
                <w:szCs w:val="18"/>
              </w:rPr>
              <w:t>.</w:t>
            </w:r>
          </w:p>
          <w:p w14:paraId="1025C7DC" w14:textId="77777777" w:rsidR="00DF6B19" w:rsidRPr="00C34F44" w:rsidRDefault="00DF6B19" w:rsidP="00DF6B19">
            <w:pPr>
              <w:spacing w:before="20" w:after="120"/>
              <w:ind w:left="284" w:hanging="284"/>
              <w:jc w:val="both"/>
              <w:rPr>
                <w:rFonts w:eastAsia="Calibri" w:cs="Arial"/>
                <w:sz w:val="18"/>
                <w:szCs w:val="18"/>
              </w:rPr>
            </w:pPr>
            <w:r w:rsidRPr="00C34F44">
              <w:rPr>
                <w:rFonts w:eastAsia="Calibri" w:cs="Arial"/>
                <w:sz w:val="18"/>
                <w:szCs w:val="18"/>
              </w:rPr>
              <w:t>3.</w:t>
            </w:r>
            <w:r w:rsidRPr="00C34F44">
              <w:rPr>
                <w:rFonts w:eastAsia="Calibri" w:cs="Arial"/>
                <w:sz w:val="18"/>
                <w:szCs w:val="18"/>
              </w:rPr>
              <w:tab/>
              <w:t>Pro vyloučení pochybností platí, že Noví účastníci dnem uzavření tohoto dodatku získávají vstupenk</w:t>
            </w:r>
            <w:r w:rsidR="00FE2668" w:rsidRPr="00C34F44">
              <w:rPr>
                <w:rFonts w:eastAsia="Calibri" w:cs="Arial"/>
                <w:sz w:val="18"/>
                <w:szCs w:val="18"/>
              </w:rPr>
              <w:t>u na burzovní shromáždění, která</w:t>
            </w:r>
            <w:r w:rsidRPr="00C34F44">
              <w:rPr>
                <w:rFonts w:eastAsia="Calibri" w:cs="Arial"/>
                <w:sz w:val="18"/>
                <w:szCs w:val="18"/>
              </w:rPr>
              <w:t xml:space="preserve"> je opravňuje k nakupování komodit na Trhu pro účely vlastní spotřeby.</w:t>
            </w:r>
          </w:p>
        </w:tc>
      </w:tr>
    </w:tbl>
    <w:p w14:paraId="4D673031" w14:textId="77777777" w:rsidR="002C3657" w:rsidRPr="00C34F44" w:rsidRDefault="002C3657" w:rsidP="002C3657">
      <w:pPr>
        <w:spacing w:before="360" w:after="60"/>
        <w:rPr>
          <w:rFonts w:cs="Arial"/>
          <w:b/>
          <w:sz w:val="18"/>
          <w:szCs w:val="18"/>
        </w:rPr>
      </w:pPr>
      <w:r w:rsidRPr="00C34F44">
        <w:rPr>
          <w:rFonts w:cs="Arial"/>
          <w:b/>
          <w:sz w:val="18"/>
          <w:szCs w:val="18"/>
        </w:rPr>
        <w:t>C. Ostatní ujednání</w:t>
      </w:r>
    </w:p>
    <w:tbl>
      <w:tblPr>
        <w:tblW w:w="98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C34F44" w:rsidRPr="00C34F44" w14:paraId="48943942" w14:textId="77777777" w:rsidTr="008660AD">
        <w:trPr>
          <w:trHeight w:val="409"/>
        </w:trPr>
        <w:tc>
          <w:tcPr>
            <w:tcW w:w="9828" w:type="dxa"/>
            <w:shd w:val="clear" w:color="auto" w:fill="auto"/>
          </w:tcPr>
          <w:p w14:paraId="0AB09DBF" w14:textId="77777777" w:rsidR="002C3657" w:rsidRPr="00C34F44" w:rsidRDefault="002C3657" w:rsidP="008660AD">
            <w:pPr>
              <w:spacing w:before="20" w:after="120"/>
              <w:ind w:left="284" w:hanging="284"/>
              <w:jc w:val="both"/>
              <w:rPr>
                <w:rFonts w:eastAsia="Calibri" w:cs="Arial"/>
                <w:sz w:val="18"/>
                <w:szCs w:val="18"/>
              </w:rPr>
            </w:pPr>
            <w:r w:rsidRPr="00C34F44">
              <w:rPr>
                <w:rFonts w:eastAsia="Calibri" w:cs="Arial"/>
                <w:sz w:val="18"/>
                <w:szCs w:val="18"/>
              </w:rPr>
              <w:t xml:space="preserve">1. </w:t>
            </w:r>
            <w:r w:rsidRPr="00C34F44">
              <w:rPr>
                <w:rFonts w:eastAsia="Calibri" w:cs="Arial"/>
                <w:sz w:val="18"/>
                <w:szCs w:val="18"/>
              </w:rPr>
              <w:tab/>
              <w:t xml:space="preserve">Tento dodatek nabývá účinnosti </w:t>
            </w:r>
            <w:r w:rsidR="00A4123D" w:rsidRPr="00C34F44">
              <w:rPr>
                <w:rFonts w:eastAsia="Calibri" w:cs="Arial"/>
                <w:sz w:val="18"/>
                <w:szCs w:val="18"/>
              </w:rPr>
              <w:t>dnem jeho uzavření.</w:t>
            </w:r>
            <w:r w:rsidR="00A4123D" w:rsidRPr="00C34F44">
              <w:rPr>
                <w:rFonts w:cs="Arial"/>
                <w:sz w:val="18"/>
                <w:szCs w:val="18"/>
              </w:rPr>
              <w:t xml:space="preserve"> V případě, že však dodatek podléhá uveřejnění v registru smluv, pak v souladu s ust. § 6 odst. 1 zákona č. 340/2015 Sb. o registru smluv, v platném znění, nabývá účinnosti dnem uveřejnění v registru smluv.</w:t>
            </w:r>
            <w:r w:rsidR="004A48CF" w:rsidRPr="00C34F44">
              <w:rPr>
                <w:rFonts w:eastAsia="Calibri" w:cs="Arial"/>
                <w:sz w:val="18"/>
                <w:szCs w:val="18"/>
              </w:rPr>
              <w:t xml:space="preserve"> Uveřejnění tohoto dodatku v registru smluv, je-li zákonem vyžadováno, zajistí Účastník obchodování.</w:t>
            </w:r>
          </w:p>
          <w:p w14:paraId="34A068FA" w14:textId="77777777" w:rsidR="002C3657" w:rsidRPr="00C34F44" w:rsidRDefault="002C3657" w:rsidP="005A4E01">
            <w:pPr>
              <w:spacing w:before="20" w:after="120"/>
              <w:ind w:left="284" w:hanging="284"/>
              <w:jc w:val="both"/>
              <w:rPr>
                <w:rFonts w:eastAsia="Calibri" w:cs="Arial"/>
                <w:sz w:val="18"/>
                <w:szCs w:val="18"/>
              </w:rPr>
            </w:pPr>
            <w:r w:rsidRPr="00C34F44">
              <w:rPr>
                <w:rFonts w:eastAsia="Calibri" w:cs="Arial"/>
                <w:sz w:val="18"/>
                <w:szCs w:val="18"/>
              </w:rPr>
              <w:t>2.</w:t>
            </w:r>
            <w:r w:rsidRPr="00C34F44">
              <w:rPr>
                <w:rFonts w:eastAsia="Calibri" w:cs="Arial"/>
                <w:b/>
                <w:sz w:val="18"/>
                <w:szCs w:val="18"/>
              </w:rPr>
              <w:t xml:space="preserve"> </w:t>
            </w:r>
            <w:r w:rsidRPr="00C34F44">
              <w:rPr>
                <w:rFonts w:eastAsia="Calibri" w:cs="Arial"/>
                <w:b/>
                <w:sz w:val="18"/>
                <w:szCs w:val="18"/>
              </w:rPr>
              <w:tab/>
            </w:r>
            <w:r w:rsidRPr="00C34F44">
              <w:rPr>
                <w:rFonts w:eastAsia="Calibri" w:cs="Arial"/>
                <w:sz w:val="18"/>
                <w:szCs w:val="18"/>
              </w:rPr>
              <w:t>Tento dodatek je vyhotoven ve dvou stejnopisech, z nichž každá Smluvní strana obdrží po jednom vyhotovení.</w:t>
            </w:r>
          </w:p>
          <w:p w14:paraId="08E80854" w14:textId="77777777" w:rsidR="00FE2668" w:rsidRPr="00C34F44" w:rsidRDefault="00FE2668" w:rsidP="004A48CF">
            <w:pPr>
              <w:spacing w:before="20" w:after="20"/>
              <w:ind w:left="284" w:hanging="284"/>
              <w:jc w:val="both"/>
              <w:rPr>
                <w:rFonts w:eastAsia="Calibri" w:cs="Arial"/>
                <w:sz w:val="18"/>
                <w:szCs w:val="18"/>
              </w:rPr>
            </w:pPr>
            <w:r w:rsidRPr="00C34F44">
              <w:rPr>
                <w:rFonts w:eastAsia="Calibri" w:cs="Arial"/>
                <w:sz w:val="18"/>
                <w:szCs w:val="18"/>
              </w:rPr>
              <w:t>3.</w:t>
            </w:r>
            <w:r w:rsidRPr="00C34F44">
              <w:rPr>
                <w:rFonts w:eastAsia="Calibri" w:cs="Arial"/>
                <w:sz w:val="18"/>
                <w:szCs w:val="18"/>
              </w:rPr>
              <w:tab/>
              <w:t>Veškeré pojmy uvedené v tomto dodatku velkým písmem, mají stejný význam</w:t>
            </w:r>
            <w:r w:rsidR="00D01107" w:rsidRPr="00C34F44">
              <w:rPr>
                <w:rFonts w:eastAsia="Calibri" w:cs="Arial"/>
                <w:sz w:val="18"/>
                <w:szCs w:val="18"/>
              </w:rPr>
              <w:t xml:space="preserve"> jako </w:t>
            </w:r>
            <w:r w:rsidRPr="00C34F44">
              <w:rPr>
                <w:rFonts w:eastAsia="Calibri" w:cs="Arial"/>
                <w:sz w:val="18"/>
                <w:szCs w:val="18"/>
              </w:rPr>
              <w:t xml:space="preserve">ve </w:t>
            </w:r>
            <w:r w:rsidR="00D01107" w:rsidRPr="00C34F44">
              <w:rPr>
                <w:rFonts w:eastAsia="Calibri" w:cs="Arial"/>
                <w:sz w:val="18"/>
                <w:szCs w:val="18"/>
              </w:rPr>
              <w:t>Smlouvě, pokud není tímto d</w:t>
            </w:r>
            <w:r w:rsidRPr="00C34F44">
              <w:rPr>
                <w:rFonts w:eastAsia="Calibri" w:cs="Arial"/>
                <w:sz w:val="18"/>
                <w:szCs w:val="18"/>
              </w:rPr>
              <w:t>odatkem stanoveno jinak.</w:t>
            </w:r>
            <w:r w:rsidR="00A4123D" w:rsidRPr="00C34F44">
              <w:rPr>
                <w:rFonts w:eastAsia="Calibri" w:cs="Arial"/>
                <w:sz w:val="18"/>
                <w:szCs w:val="18"/>
              </w:rPr>
              <w:t xml:space="preserve"> Smluvní strany souhlasí s případným zveřejněním textu tohoto dodatku za účelem plnění zákonných povinností, které vyplývají z právních předpisů o svobodném přístupu k informacím. Tento dodatek neobsahuje obchodní tajemství.</w:t>
            </w:r>
          </w:p>
        </w:tc>
      </w:tr>
    </w:tbl>
    <w:p w14:paraId="79658266" w14:textId="77777777" w:rsidR="002C3657" w:rsidRDefault="002C3657" w:rsidP="002C3657">
      <w:pPr>
        <w:jc w:val="both"/>
        <w:rPr>
          <w:rFonts w:cs="Arial"/>
          <w:b/>
          <w:sz w:val="18"/>
          <w:szCs w:val="18"/>
        </w:rPr>
      </w:pPr>
    </w:p>
    <w:p w14:paraId="64650961" w14:textId="77777777" w:rsidR="002C3657" w:rsidRPr="008A6B54" w:rsidRDefault="002C3657" w:rsidP="002C3657">
      <w:pPr>
        <w:jc w:val="both"/>
        <w:rPr>
          <w:rFonts w:cs="Arial"/>
          <w:sz w:val="18"/>
          <w:szCs w:val="18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4428"/>
        <w:gridCol w:w="5461"/>
      </w:tblGrid>
      <w:tr w:rsidR="002C3657" w:rsidRPr="008A6B54" w14:paraId="51A71120" w14:textId="77777777" w:rsidTr="008660AD">
        <w:trPr>
          <w:trHeight w:val="300"/>
        </w:trPr>
        <w:tc>
          <w:tcPr>
            <w:tcW w:w="4428" w:type="dxa"/>
          </w:tcPr>
          <w:p w14:paraId="2734F2DC" w14:textId="0E07D316" w:rsidR="002C3657" w:rsidRPr="008A6B54" w:rsidRDefault="002C3657" w:rsidP="008660AD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V</w:t>
            </w:r>
            <w:r w:rsidR="003C28AE">
              <w:rPr>
                <w:rFonts w:cs="Arial"/>
                <w:sz w:val="18"/>
                <w:szCs w:val="18"/>
              </w:rPr>
              <w:t> Karlových Varech</w:t>
            </w:r>
            <w:r w:rsidRPr="008A6B54">
              <w:rPr>
                <w:rFonts w:cs="Arial"/>
                <w:sz w:val="18"/>
                <w:szCs w:val="18"/>
              </w:rPr>
              <w:t xml:space="preserve">, dne </w:t>
            </w:r>
            <w:r>
              <w:rPr>
                <w:rFonts w:cs="Arial"/>
                <w:sz w:val="18"/>
                <w:szCs w:val="18"/>
              </w:rPr>
              <w:t>................................</w:t>
            </w:r>
            <w:r w:rsidRPr="008A6B54">
              <w:rPr>
                <w:rFonts w:cs="Arial"/>
                <w:sz w:val="18"/>
                <w:szCs w:val="18"/>
              </w:rPr>
              <w:tab/>
            </w:r>
          </w:p>
          <w:p w14:paraId="3555B970" w14:textId="77777777" w:rsidR="002C3657" w:rsidRPr="008A6B54" w:rsidRDefault="002C3657" w:rsidP="008660AD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Za Účastníka obchodování</w:t>
            </w:r>
            <w:r w:rsidR="00B00244">
              <w:rPr>
                <w:rFonts w:cs="Arial"/>
                <w:sz w:val="18"/>
                <w:szCs w:val="18"/>
              </w:rPr>
              <w:t xml:space="preserve"> a </w:t>
            </w:r>
            <w:r w:rsidR="00AA7A7C">
              <w:rPr>
                <w:rFonts w:cs="Arial"/>
                <w:sz w:val="18"/>
                <w:szCs w:val="18"/>
              </w:rPr>
              <w:t>Sdružené Odběratele</w:t>
            </w:r>
            <w:r w:rsidRPr="008A6B54">
              <w:rPr>
                <w:rFonts w:cs="Arial"/>
                <w:sz w:val="18"/>
                <w:szCs w:val="18"/>
              </w:rPr>
              <w:t>:</w:t>
            </w:r>
          </w:p>
          <w:p w14:paraId="34B7DD86" w14:textId="77777777" w:rsidR="002C3657" w:rsidRPr="008A6B54" w:rsidRDefault="002C3657" w:rsidP="008660AD">
            <w:pPr>
              <w:spacing w:before="60"/>
              <w:rPr>
                <w:rFonts w:cs="Arial"/>
                <w:sz w:val="18"/>
                <w:szCs w:val="18"/>
              </w:rPr>
            </w:pPr>
          </w:p>
          <w:p w14:paraId="0CBA1D5F" w14:textId="77777777" w:rsidR="002C3657" w:rsidRDefault="002C3657" w:rsidP="008660AD">
            <w:pPr>
              <w:spacing w:before="60"/>
              <w:rPr>
                <w:rFonts w:cs="Arial"/>
                <w:sz w:val="18"/>
                <w:szCs w:val="18"/>
              </w:rPr>
            </w:pPr>
          </w:p>
          <w:p w14:paraId="5B05881F" w14:textId="77777777" w:rsidR="002C3657" w:rsidRPr="008A6B54" w:rsidRDefault="002C3657" w:rsidP="008660AD">
            <w:pPr>
              <w:spacing w:before="60"/>
              <w:rPr>
                <w:rFonts w:cs="Arial"/>
                <w:sz w:val="18"/>
                <w:szCs w:val="18"/>
              </w:rPr>
            </w:pPr>
          </w:p>
          <w:p w14:paraId="7E43F974" w14:textId="77777777" w:rsidR="002C3657" w:rsidRPr="008A6B54" w:rsidRDefault="002C3657" w:rsidP="008660AD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_____________________________________</w:t>
            </w:r>
          </w:p>
          <w:p w14:paraId="10C5E26F" w14:textId="5E6A6E8B" w:rsidR="002C3657" w:rsidRPr="00C34F44" w:rsidRDefault="002C3657" w:rsidP="008660AD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Jméno</w:t>
            </w:r>
            <w:r w:rsidRPr="00C34F44">
              <w:rPr>
                <w:rFonts w:cs="Arial"/>
                <w:sz w:val="18"/>
                <w:szCs w:val="18"/>
              </w:rPr>
              <w:t xml:space="preserve">: </w:t>
            </w:r>
            <w:r w:rsidR="003C28AE" w:rsidRPr="00C34F44">
              <w:rPr>
                <w:rFonts w:cs="Arial"/>
                <w:noProof/>
                <w:sz w:val="18"/>
                <w:szCs w:val="18"/>
              </w:rPr>
              <w:t>Ing. Karel Jakobec</w:t>
            </w:r>
          </w:p>
          <w:p w14:paraId="5CC7D128" w14:textId="661CE140" w:rsidR="003C28AE" w:rsidRPr="00C34F44" w:rsidRDefault="002C3657" w:rsidP="003C28AE">
            <w:pPr>
              <w:spacing w:before="60"/>
              <w:rPr>
                <w:rFonts w:cs="Arial"/>
                <w:noProof/>
                <w:sz w:val="18"/>
                <w:szCs w:val="18"/>
              </w:rPr>
            </w:pPr>
            <w:r w:rsidRPr="00C34F44">
              <w:rPr>
                <w:rFonts w:cs="Arial"/>
                <w:sz w:val="18"/>
                <w:szCs w:val="18"/>
              </w:rPr>
              <w:t>Funkce:</w:t>
            </w:r>
            <w:r w:rsidR="003C28AE" w:rsidRPr="00C34F44">
              <w:rPr>
                <w:rFonts w:cs="Arial"/>
                <w:sz w:val="18"/>
                <w:szCs w:val="18"/>
              </w:rPr>
              <w:t xml:space="preserve"> uvolněný člen Zastupitelstva Karlovarského kraje</w:t>
            </w:r>
          </w:p>
          <w:p w14:paraId="128C8994" w14:textId="78AFDEEB" w:rsidR="002C3657" w:rsidRPr="008A6B54" w:rsidRDefault="002C3657" w:rsidP="008660AD">
            <w:pPr>
              <w:spacing w:before="60"/>
              <w:rPr>
                <w:rFonts w:cs="Arial"/>
                <w:noProof/>
                <w:sz w:val="18"/>
                <w:szCs w:val="18"/>
              </w:rPr>
            </w:pPr>
          </w:p>
        </w:tc>
        <w:tc>
          <w:tcPr>
            <w:tcW w:w="5461" w:type="dxa"/>
            <w:tcMar>
              <w:left w:w="227" w:type="dxa"/>
            </w:tcMar>
          </w:tcPr>
          <w:p w14:paraId="3486B0A8" w14:textId="77777777" w:rsidR="002C3657" w:rsidRPr="008A6B54" w:rsidRDefault="002C3657" w:rsidP="008660AD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 xml:space="preserve">V Praze, dne </w:t>
            </w:r>
            <w:r>
              <w:rPr>
                <w:rFonts w:cs="Arial"/>
                <w:sz w:val="18"/>
                <w:szCs w:val="18"/>
              </w:rPr>
              <w:t>................................</w:t>
            </w:r>
          </w:p>
          <w:p w14:paraId="4DBDF0D1" w14:textId="77777777" w:rsidR="003C28AE" w:rsidRDefault="003C28AE" w:rsidP="008660AD">
            <w:pPr>
              <w:spacing w:before="60"/>
              <w:rPr>
                <w:rFonts w:cs="Arial"/>
                <w:sz w:val="18"/>
                <w:szCs w:val="18"/>
              </w:rPr>
            </w:pPr>
          </w:p>
          <w:p w14:paraId="1AC6585C" w14:textId="04DA821B" w:rsidR="002C3657" w:rsidRPr="008A6B54" w:rsidRDefault="002C3657" w:rsidP="008660AD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Za POWER EXCHANGE CENTRAL EUROPE, a.s.:</w:t>
            </w:r>
          </w:p>
          <w:p w14:paraId="463876FF" w14:textId="77777777" w:rsidR="002C3657" w:rsidRDefault="002C3657" w:rsidP="008660AD">
            <w:pPr>
              <w:spacing w:before="60"/>
              <w:rPr>
                <w:rFonts w:cs="Arial"/>
                <w:sz w:val="18"/>
                <w:szCs w:val="18"/>
              </w:rPr>
            </w:pPr>
          </w:p>
          <w:p w14:paraId="7F39E99A" w14:textId="77777777" w:rsidR="002C3657" w:rsidRPr="008A6B54" w:rsidRDefault="002C3657" w:rsidP="008660AD">
            <w:pPr>
              <w:spacing w:before="60"/>
              <w:rPr>
                <w:rFonts w:cs="Arial"/>
                <w:sz w:val="18"/>
                <w:szCs w:val="18"/>
              </w:rPr>
            </w:pPr>
          </w:p>
          <w:p w14:paraId="6BC3B865" w14:textId="77777777" w:rsidR="002C3657" w:rsidRPr="008A6B54" w:rsidRDefault="002C3657" w:rsidP="008660AD">
            <w:pPr>
              <w:spacing w:before="60"/>
              <w:rPr>
                <w:rFonts w:cs="Arial"/>
                <w:sz w:val="18"/>
                <w:szCs w:val="18"/>
              </w:rPr>
            </w:pPr>
          </w:p>
          <w:p w14:paraId="4E85F9D8" w14:textId="77777777" w:rsidR="002C3657" w:rsidRPr="008A6B54" w:rsidRDefault="002C3657" w:rsidP="008660AD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____________________________________________</w:t>
            </w:r>
          </w:p>
          <w:p w14:paraId="04CEB6C1" w14:textId="77777777" w:rsidR="002C3657" w:rsidRPr="008A6B54" w:rsidRDefault="002C3657" w:rsidP="008660AD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Jméno: David Kučera</w:t>
            </w:r>
          </w:p>
          <w:p w14:paraId="0945B114" w14:textId="77777777" w:rsidR="002C3657" w:rsidRPr="008A6B54" w:rsidRDefault="002C3657" w:rsidP="008660AD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Funkce: generální sekretář</w:t>
            </w:r>
          </w:p>
        </w:tc>
      </w:tr>
    </w:tbl>
    <w:p w14:paraId="1148CFB2" w14:textId="77777777" w:rsidR="00D413A7" w:rsidRDefault="00D413A7" w:rsidP="003C28AE"/>
    <w:sectPr w:rsidR="00D413A7" w:rsidSect="002C3657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206B29" w14:textId="77777777" w:rsidR="00C76308" w:rsidRDefault="00C76308" w:rsidP="003C28AE">
      <w:r>
        <w:separator/>
      </w:r>
    </w:p>
  </w:endnote>
  <w:endnote w:type="continuationSeparator" w:id="0">
    <w:p w14:paraId="12808114" w14:textId="77777777" w:rsidR="00C76308" w:rsidRDefault="00C76308" w:rsidP="003C2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CF073" w14:textId="77777777" w:rsidR="00C76308" w:rsidRDefault="00C76308" w:rsidP="003C28AE">
      <w:r>
        <w:separator/>
      </w:r>
    </w:p>
  </w:footnote>
  <w:footnote w:type="continuationSeparator" w:id="0">
    <w:p w14:paraId="2E68EB6B" w14:textId="77777777" w:rsidR="00C76308" w:rsidRDefault="00C76308" w:rsidP="003C28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657"/>
    <w:rsid w:val="000F7F1F"/>
    <w:rsid w:val="002C3657"/>
    <w:rsid w:val="003128A2"/>
    <w:rsid w:val="003C28AE"/>
    <w:rsid w:val="004A48CF"/>
    <w:rsid w:val="005A4E01"/>
    <w:rsid w:val="006475D4"/>
    <w:rsid w:val="0065301A"/>
    <w:rsid w:val="008C7DA4"/>
    <w:rsid w:val="008E679F"/>
    <w:rsid w:val="008F6F9F"/>
    <w:rsid w:val="00A4123D"/>
    <w:rsid w:val="00AA7A7C"/>
    <w:rsid w:val="00B00244"/>
    <w:rsid w:val="00C2614D"/>
    <w:rsid w:val="00C34F44"/>
    <w:rsid w:val="00C76308"/>
    <w:rsid w:val="00D01107"/>
    <w:rsid w:val="00D413A7"/>
    <w:rsid w:val="00D545AD"/>
    <w:rsid w:val="00D60499"/>
    <w:rsid w:val="00D81769"/>
    <w:rsid w:val="00DB729E"/>
    <w:rsid w:val="00DF6B19"/>
    <w:rsid w:val="00FE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4FF595B"/>
  <w15:docId w15:val="{719A177C-FB33-472D-AC42-FF6603152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C3657"/>
    <w:pPr>
      <w:spacing w:after="0" w:line="240" w:lineRule="auto"/>
    </w:pPr>
    <w:rPr>
      <w:rFonts w:ascii="Arial" w:eastAsia="Times New Roman" w:hAnsi="Arial" w:cs="Times New Roman"/>
      <w:sz w:val="1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5301A"/>
    <w:rPr>
      <w:rFonts w:ascii="Tahoma" w:hAnsi="Tahoma" w:cs="Tahoma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301A"/>
    <w:rPr>
      <w:rFonts w:ascii="Tahoma" w:eastAsia="Times New Roman" w:hAnsi="Tahoma" w:cs="Tahoma"/>
      <w:sz w:val="16"/>
      <w:szCs w:val="16"/>
      <w:lang w:eastAsia="cs-CZ"/>
    </w:rPr>
  </w:style>
  <w:style w:type="character" w:styleId="Zdraznn">
    <w:name w:val="Emphasis"/>
    <w:basedOn w:val="Standardnpsmoodstavce"/>
    <w:uiPriority w:val="20"/>
    <w:qFormat/>
    <w:rsid w:val="00FE2668"/>
    <w:rPr>
      <w:b/>
      <w:bCs/>
      <w:i w:val="0"/>
      <w:iCs w:val="0"/>
    </w:rPr>
  </w:style>
  <w:style w:type="character" w:customStyle="1" w:styleId="st1">
    <w:name w:val="st1"/>
    <w:basedOn w:val="Standardnpsmoodstavce"/>
    <w:rsid w:val="00FE26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FE0902B7-A632-4312-AC03-D9304B944405}"/>
</file>

<file path=customXml/itemProps2.xml><?xml version="1.0" encoding="utf-8"?>
<ds:datastoreItem xmlns:ds="http://schemas.openxmlformats.org/officeDocument/2006/customXml" ds:itemID="{45D5981E-9F50-4F95-AC21-5A1683C8ED49}"/>
</file>

<file path=customXml/itemProps3.xml><?xml version="1.0" encoding="utf-8"?>
<ds:datastoreItem xmlns:ds="http://schemas.openxmlformats.org/officeDocument/2006/customXml" ds:itemID="{473EE6C4-6ECF-4A61-88BD-DAC11D6B05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k usnesení z 17. zasedání Rady Karlovarského kraje, které se uskutečnilo dne 06.04.2021 (k bodu č. 25)</dc:title>
  <dc:creator>Jonáková Lenka</dc:creator>
  <cp:lastModifiedBy>Burešová Lenka</cp:lastModifiedBy>
  <cp:revision>2</cp:revision>
  <dcterms:created xsi:type="dcterms:W3CDTF">2021-04-06T11:44:00Z</dcterms:created>
  <dcterms:modified xsi:type="dcterms:W3CDTF">2021-04-06T11:44:00Z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