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04BAC" w14:textId="77777777" w:rsidR="004E76C4" w:rsidRPr="004E76C4" w:rsidRDefault="004E76C4" w:rsidP="004E76C4">
      <w:pPr>
        <w:spacing w:after="0" w:line="240" w:lineRule="auto"/>
        <w:jc w:val="both"/>
        <w:rPr>
          <w:rFonts w:ascii="Times New Roman" w:hAnsi="Times New Roman"/>
        </w:rPr>
      </w:pPr>
    </w:p>
    <w:p w14:paraId="7C8C242A" w14:textId="7BDABFF4" w:rsidR="00F656A7" w:rsidRPr="00630560" w:rsidRDefault="00C97669" w:rsidP="00AB449D">
      <w:pPr>
        <w:pStyle w:val="Zhlav"/>
        <w:tabs>
          <w:tab w:val="clear" w:pos="4536"/>
          <w:tab w:val="clear" w:pos="9072"/>
        </w:tabs>
        <w:jc w:val="center"/>
        <w:rPr>
          <w:rFonts w:ascii="Times New Roman" w:eastAsia="Times New Roman" w:hAnsi="Times New Roman"/>
          <w:b/>
          <w:caps/>
          <w:sz w:val="32"/>
          <w:szCs w:val="32"/>
          <w:lang w:val="x-none" w:eastAsia="x-none"/>
        </w:rPr>
      </w:pPr>
      <w:r w:rsidRPr="00630560">
        <w:rPr>
          <w:rFonts w:ascii="Times New Roman" w:eastAsia="Times New Roman" w:hAnsi="Times New Roman"/>
          <w:b/>
          <w:sz w:val="32"/>
          <w:szCs w:val="32"/>
          <w:lang w:eastAsia="x-none"/>
        </w:rPr>
        <w:t>Program</w:t>
      </w:r>
    </w:p>
    <w:p w14:paraId="672A6659" w14:textId="77777777" w:rsidR="009812E9" w:rsidRPr="00630560" w:rsidRDefault="009812E9" w:rsidP="006F5263">
      <w:pPr>
        <w:spacing w:after="0" w:line="240" w:lineRule="auto"/>
        <w:rPr>
          <w:rFonts w:ascii="Times New Roman" w:hAnsi="Times New Roman"/>
          <w:caps/>
          <w:sz w:val="32"/>
          <w:szCs w:val="32"/>
        </w:rPr>
      </w:pPr>
    </w:p>
    <w:p w14:paraId="11E9FBBD" w14:textId="77777777" w:rsidR="00E62AB2" w:rsidRPr="00630560" w:rsidRDefault="00E62AB2" w:rsidP="00E62AB2">
      <w:pPr>
        <w:spacing w:after="0" w:line="240" w:lineRule="auto"/>
        <w:jc w:val="center"/>
        <w:rPr>
          <w:rFonts w:ascii="Times New Roman" w:hAnsi="Times New Roman"/>
          <w:b/>
          <w:bCs/>
          <w:caps/>
          <w:sz w:val="32"/>
          <w:szCs w:val="32"/>
        </w:rPr>
      </w:pPr>
      <w:r w:rsidRPr="00630560">
        <w:rPr>
          <w:rFonts w:ascii="Times New Roman" w:hAnsi="Times New Roman"/>
          <w:b/>
          <w:bCs/>
          <w:sz w:val="32"/>
          <w:szCs w:val="32"/>
        </w:rPr>
        <w:t>na podporu infrastruktury památek zapsaných na Seznam</w:t>
      </w:r>
    </w:p>
    <w:p w14:paraId="586B4C96" w14:textId="77777777" w:rsidR="00E62AB2" w:rsidRPr="00630560" w:rsidRDefault="00E62AB2" w:rsidP="00E62AB2">
      <w:pPr>
        <w:spacing w:after="0" w:line="240" w:lineRule="auto"/>
        <w:jc w:val="center"/>
        <w:rPr>
          <w:rFonts w:ascii="Times New Roman" w:hAnsi="Times New Roman"/>
          <w:b/>
          <w:bCs/>
          <w:caps/>
          <w:sz w:val="32"/>
          <w:szCs w:val="32"/>
        </w:rPr>
      </w:pPr>
      <w:r w:rsidRPr="00630560">
        <w:rPr>
          <w:rFonts w:ascii="Times New Roman" w:hAnsi="Times New Roman"/>
          <w:b/>
          <w:bCs/>
          <w:sz w:val="32"/>
          <w:szCs w:val="32"/>
        </w:rPr>
        <w:t>světového kulturního a přírodního dědictví UNESCO</w:t>
      </w:r>
    </w:p>
    <w:p w14:paraId="0A37501D" w14:textId="77777777" w:rsidR="009812E9" w:rsidRPr="00630560" w:rsidRDefault="009812E9" w:rsidP="006F5263">
      <w:pPr>
        <w:spacing w:after="0" w:line="240" w:lineRule="auto"/>
        <w:rPr>
          <w:rFonts w:ascii="Times New Roman" w:hAnsi="Times New Roman"/>
          <w:caps/>
          <w:sz w:val="24"/>
          <w:szCs w:val="24"/>
        </w:rPr>
      </w:pPr>
    </w:p>
    <w:p w14:paraId="1FC83D7A" w14:textId="77777777" w:rsidR="001657F4" w:rsidRPr="00630560" w:rsidRDefault="001657F4" w:rsidP="006B6790">
      <w:pPr>
        <w:spacing w:after="0" w:line="240" w:lineRule="auto"/>
        <w:jc w:val="center"/>
        <w:rPr>
          <w:rFonts w:ascii="Times New Roman" w:hAnsi="Times New Roman"/>
          <w:caps/>
          <w:sz w:val="24"/>
          <w:szCs w:val="24"/>
        </w:rPr>
      </w:pPr>
      <w:r w:rsidRPr="00630560">
        <w:rPr>
          <w:rFonts w:ascii="Times New Roman" w:hAnsi="Times New Roman"/>
          <w:bCs/>
          <w:sz w:val="24"/>
          <w:szCs w:val="24"/>
        </w:rPr>
        <w:t>(dále jen „dotační program“)</w:t>
      </w:r>
    </w:p>
    <w:p w14:paraId="5DAB6C7B" w14:textId="77777777" w:rsidR="003C06AF" w:rsidRPr="00630560" w:rsidRDefault="003C06AF" w:rsidP="006F5263">
      <w:pPr>
        <w:pStyle w:val="Default"/>
        <w:rPr>
          <w:rFonts w:ascii="Times New Roman" w:hAnsi="Times New Roman" w:cs="Times New Roman"/>
        </w:rPr>
      </w:pPr>
    </w:p>
    <w:p w14:paraId="1227C040" w14:textId="77777777" w:rsidR="00F656A7" w:rsidRPr="00630560" w:rsidRDefault="00A83CC8" w:rsidP="006B6790">
      <w:pPr>
        <w:pStyle w:val="Default"/>
        <w:jc w:val="both"/>
        <w:rPr>
          <w:rFonts w:ascii="Times New Roman" w:hAnsi="Times New Roman" w:cs="Times New Roman"/>
          <w:color w:val="auto"/>
          <w:sz w:val="22"/>
          <w:szCs w:val="22"/>
        </w:rPr>
      </w:pPr>
      <w:r w:rsidRPr="00630560">
        <w:rPr>
          <w:rFonts w:ascii="Times New Roman" w:hAnsi="Times New Roman" w:cs="Times New Roman"/>
          <w:bCs/>
          <w:color w:val="auto"/>
          <w:sz w:val="22"/>
          <w:szCs w:val="22"/>
        </w:rPr>
        <w:t>Zastupitelstvo</w:t>
      </w:r>
      <w:r w:rsidR="00F656A7" w:rsidRPr="00630560">
        <w:rPr>
          <w:rFonts w:ascii="Times New Roman" w:hAnsi="Times New Roman" w:cs="Times New Roman"/>
          <w:bCs/>
          <w:color w:val="auto"/>
          <w:sz w:val="22"/>
          <w:szCs w:val="22"/>
        </w:rPr>
        <w:t xml:space="preserve"> Karlovarského kraje (dále jen „</w:t>
      </w:r>
      <w:r w:rsidR="00E4466C" w:rsidRPr="00630560">
        <w:rPr>
          <w:rFonts w:ascii="Times New Roman" w:hAnsi="Times New Roman" w:cs="Times New Roman"/>
          <w:bCs/>
          <w:iCs/>
          <w:color w:val="auto"/>
          <w:sz w:val="22"/>
          <w:szCs w:val="22"/>
        </w:rPr>
        <w:t>z</w:t>
      </w:r>
      <w:r w:rsidRPr="00630560">
        <w:rPr>
          <w:rFonts w:ascii="Times New Roman" w:hAnsi="Times New Roman" w:cs="Times New Roman"/>
          <w:bCs/>
          <w:iCs/>
          <w:color w:val="auto"/>
          <w:sz w:val="22"/>
          <w:szCs w:val="22"/>
        </w:rPr>
        <w:t>astupitelstvo</w:t>
      </w:r>
      <w:r w:rsidR="00306F63" w:rsidRPr="00630560">
        <w:rPr>
          <w:rFonts w:ascii="Times New Roman" w:hAnsi="Times New Roman" w:cs="Times New Roman"/>
          <w:bCs/>
          <w:iCs/>
          <w:color w:val="auto"/>
          <w:sz w:val="22"/>
          <w:szCs w:val="22"/>
        </w:rPr>
        <w:t xml:space="preserve"> </w:t>
      </w:r>
      <w:r w:rsidR="00F656A7" w:rsidRPr="00630560">
        <w:rPr>
          <w:rFonts w:ascii="Times New Roman" w:hAnsi="Times New Roman" w:cs="Times New Roman"/>
          <w:bCs/>
          <w:iCs/>
          <w:color w:val="auto"/>
          <w:sz w:val="22"/>
          <w:szCs w:val="22"/>
        </w:rPr>
        <w:t>kraje</w:t>
      </w:r>
      <w:r w:rsidR="00F656A7" w:rsidRPr="00630560">
        <w:rPr>
          <w:rFonts w:ascii="Times New Roman" w:hAnsi="Times New Roman" w:cs="Times New Roman"/>
          <w:bCs/>
          <w:color w:val="auto"/>
          <w:sz w:val="22"/>
          <w:szCs w:val="22"/>
        </w:rPr>
        <w:t xml:space="preserve">“) </w:t>
      </w:r>
      <w:r w:rsidRPr="00630560">
        <w:rPr>
          <w:rFonts w:ascii="Times New Roman" w:hAnsi="Times New Roman" w:cs="Times New Roman"/>
          <w:bCs/>
          <w:color w:val="auto"/>
          <w:sz w:val="22"/>
          <w:szCs w:val="22"/>
        </w:rPr>
        <w:t>schvaluje a</w:t>
      </w:r>
      <w:r w:rsidR="00616F58" w:rsidRPr="00630560">
        <w:rPr>
          <w:rFonts w:ascii="Times New Roman" w:hAnsi="Times New Roman" w:cs="Times New Roman"/>
          <w:bCs/>
          <w:color w:val="auto"/>
          <w:sz w:val="22"/>
          <w:szCs w:val="22"/>
        </w:rPr>
        <w:t xml:space="preserve"> </w:t>
      </w:r>
      <w:r w:rsidR="00AD1F19" w:rsidRPr="00630560">
        <w:rPr>
          <w:rFonts w:ascii="Times New Roman" w:hAnsi="Times New Roman" w:cs="Times New Roman"/>
          <w:bCs/>
          <w:color w:val="auto"/>
          <w:sz w:val="22"/>
          <w:szCs w:val="22"/>
        </w:rPr>
        <w:t>vyhlašuje</w:t>
      </w:r>
      <w:r w:rsidR="00F656A7" w:rsidRPr="00630560">
        <w:rPr>
          <w:rFonts w:ascii="Times New Roman" w:hAnsi="Times New Roman" w:cs="Times New Roman"/>
          <w:bCs/>
          <w:color w:val="auto"/>
          <w:sz w:val="22"/>
          <w:szCs w:val="22"/>
        </w:rPr>
        <w:t xml:space="preserve"> </w:t>
      </w:r>
      <w:r w:rsidR="001657F4" w:rsidRPr="00630560">
        <w:rPr>
          <w:rFonts w:ascii="Times New Roman" w:hAnsi="Times New Roman" w:cs="Times New Roman"/>
          <w:bCs/>
          <w:color w:val="auto"/>
          <w:sz w:val="22"/>
          <w:szCs w:val="22"/>
        </w:rPr>
        <w:t>shora uvedený d</w:t>
      </w:r>
      <w:r w:rsidR="0087434E" w:rsidRPr="00630560">
        <w:rPr>
          <w:rFonts w:ascii="Times New Roman" w:hAnsi="Times New Roman" w:cs="Times New Roman"/>
          <w:bCs/>
          <w:color w:val="auto"/>
          <w:sz w:val="22"/>
          <w:szCs w:val="22"/>
        </w:rPr>
        <w:t>otační program</w:t>
      </w:r>
      <w:r w:rsidR="00AB449D" w:rsidRPr="00630560">
        <w:rPr>
          <w:rFonts w:ascii="Times New Roman" w:hAnsi="Times New Roman" w:cs="Times New Roman"/>
          <w:bCs/>
          <w:color w:val="auto"/>
          <w:sz w:val="22"/>
          <w:szCs w:val="22"/>
        </w:rPr>
        <w:t xml:space="preserve"> a přijímá tato </w:t>
      </w:r>
      <w:r w:rsidR="00AB449D" w:rsidRPr="00630560">
        <w:rPr>
          <w:rFonts w:ascii="Times New Roman" w:hAnsi="Times New Roman" w:cs="Times New Roman"/>
          <w:sz w:val="22"/>
          <w:szCs w:val="22"/>
        </w:rPr>
        <w:t>pravidla pro příjem a hodnocení žádostí, poskytnutí a finanční vypořádání dotace z rozpočtu Karlovarského kraje v rámci shora uvedeného dotačního programu</w:t>
      </w:r>
      <w:r w:rsidR="009812E9" w:rsidRPr="00630560">
        <w:rPr>
          <w:rFonts w:ascii="Times New Roman" w:hAnsi="Times New Roman" w:cs="Times New Roman"/>
          <w:bCs/>
          <w:color w:val="auto"/>
          <w:sz w:val="22"/>
          <w:szCs w:val="22"/>
        </w:rPr>
        <w:t>.</w:t>
      </w:r>
    </w:p>
    <w:p w14:paraId="02EB378F" w14:textId="77777777" w:rsidR="00F656A7" w:rsidRPr="00630560" w:rsidRDefault="00F656A7" w:rsidP="00F8564A">
      <w:pPr>
        <w:pStyle w:val="Default"/>
        <w:rPr>
          <w:rFonts w:ascii="Times New Roman" w:hAnsi="Times New Roman" w:cs="Times New Roman"/>
          <w:color w:val="auto"/>
          <w:sz w:val="22"/>
          <w:szCs w:val="22"/>
        </w:rPr>
      </w:pPr>
    </w:p>
    <w:p w14:paraId="686E89AB"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I.</w:t>
      </w:r>
    </w:p>
    <w:p w14:paraId="22AF02DE"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Účel dotace</w:t>
      </w:r>
      <w:r w:rsidR="006602C9" w:rsidRPr="00630560">
        <w:rPr>
          <w:rStyle w:val="Znakapoznpodarou"/>
          <w:rFonts w:ascii="Times New Roman" w:hAnsi="Times New Roman" w:cs="Times New Roman"/>
          <w:b/>
          <w:bCs/>
          <w:color w:val="auto"/>
          <w:sz w:val="22"/>
          <w:szCs w:val="22"/>
        </w:rPr>
        <w:footnoteReference w:id="2"/>
      </w:r>
    </w:p>
    <w:p w14:paraId="1266A436" w14:textId="039C9634" w:rsidR="003C06AF" w:rsidRPr="00630560" w:rsidRDefault="0087434E" w:rsidP="006B6790">
      <w:pPr>
        <w:autoSpaceDE w:val="0"/>
        <w:autoSpaceDN w:val="0"/>
        <w:adjustRightInd w:val="0"/>
        <w:spacing w:after="0" w:line="240" w:lineRule="auto"/>
        <w:jc w:val="both"/>
        <w:rPr>
          <w:rFonts w:ascii="Times New Roman" w:hAnsi="Times New Roman"/>
        </w:rPr>
      </w:pPr>
      <w:r w:rsidRPr="00630560">
        <w:rPr>
          <w:rFonts w:ascii="Times New Roman" w:hAnsi="Times New Roman"/>
        </w:rPr>
        <w:t>Dotační</w:t>
      </w:r>
      <w:r w:rsidR="003C06AF" w:rsidRPr="00630560">
        <w:rPr>
          <w:rFonts w:ascii="Times New Roman" w:hAnsi="Times New Roman"/>
        </w:rPr>
        <w:t xml:space="preserve"> program </w:t>
      </w:r>
      <w:r w:rsidR="00A83CC8" w:rsidRPr="00630560">
        <w:rPr>
          <w:rFonts w:ascii="Times New Roman" w:hAnsi="Times New Roman"/>
        </w:rPr>
        <w:t>se zřizuje</w:t>
      </w:r>
      <w:r w:rsidR="003C06AF" w:rsidRPr="00630560">
        <w:rPr>
          <w:rFonts w:ascii="Times New Roman" w:hAnsi="Times New Roman"/>
        </w:rPr>
        <w:t xml:space="preserve"> za účelem </w:t>
      </w:r>
      <w:r w:rsidR="00E62AB2" w:rsidRPr="00630560">
        <w:rPr>
          <w:rFonts w:ascii="Times New Roman" w:hAnsi="Times New Roman"/>
        </w:rPr>
        <w:t>zkvalitnění infrastruktury cestovního ruchu v návaznosti a v souladu s Programem rozvoje Karlovarského kraje 2021–2027</w:t>
      </w:r>
      <w:r w:rsidR="003C06AF" w:rsidRPr="00630560">
        <w:rPr>
          <w:rFonts w:ascii="Times New Roman" w:hAnsi="Times New Roman"/>
        </w:rPr>
        <w:t>.</w:t>
      </w:r>
    </w:p>
    <w:p w14:paraId="6A05A809" w14:textId="77777777" w:rsidR="0091214C" w:rsidRPr="00630560" w:rsidRDefault="0091214C" w:rsidP="00F8564A">
      <w:pPr>
        <w:pStyle w:val="Default"/>
        <w:rPr>
          <w:rFonts w:ascii="Times New Roman" w:hAnsi="Times New Roman" w:cs="Times New Roman"/>
          <w:color w:val="auto"/>
          <w:sz w:val="22"/>
          <w:szCs w:val="22"/>
        </w:rPr>
      </w:pPr>
    </w:p>
    <w:p w14:paraId="02BFBBA3"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II.</w:t>
      </w:r>
    </w:p>
    <w:p w14:paraId="4E3C81A4" w14:textId="77777777" w:rsidR="00F656A7" w:rsidRPr="00630560" w:rsidRDefault="000C534C"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 xml:space="preserve">Důvody podpory </w:t>
      </w:r>
      <w:r w:rsidR="00F656A7" w:rsidRPr="00630560">
        <w:rPr>
          <w:rFonts w:ascii="Times New Roman" w:hAnsi="Times New Roman" w:cs="Times New Roman"/>
          <w:b/>
          <w:bCs/>
          <w:color w:val="auto"/>
          <w:sz w:val="22"/>
          <w:szCs w:val="22"/>
        </w:rPr>
        <w:t>stanoveného účelu</w:t>
      </w:r>
      <w:r w:rsidR="006602C9" w:rsidRPr="00630560">
        <w:rPr>
          <w:rStyle w:val="Znakapoznpodarou"/>
          <w:rFonts w:ascii="Times New Roman" w:hAnsi="Times New Roman" w:cs="Times New Roman"/>
          <w:b/>
          <w:bCs/>
          <w:color w:val="auto"/>
          <w:sz w:val="22"/>
          <w:szCs w:val="22"/>
        </w:rPr>
        <w:footnoteReference w:id="3"/>
      </w:r>
    </w:p>
    <w:p w14:paraId="4E16BB9D" w14:textId="1691FF2B" w:rsidR="00E62AB2" w:rsidRPr="00630560" w:rsidRDefault="00E62AB2" w:rsidP="00E62AB2">
      <w:pPr>
        <w:spacing w:after="0" w:line="240" w:lineRule="auto"/>
        <w:jc w:val="both"/>
        <w:rPr>
          <w:rFonts w:ascii="Times New Roman" w:hAnsi="Times New Roman"/>
        </w:rPr>
      </w:pPr>
      <w:r w:rsidRPr="00630560">
        <w:rPr>
          <w:rFonts w:ascii="Times New Roman" w:hAnsi="Times New Roman"/>
        </w:rPr>
        <w:t>Důvodem vyhlášení dotačního programu je zajištění plnění povinnosti kraje pečovat o rozvoj svého území a potřeby občanů a podpora budování a rozvoje zázemí cestovního ruchu měst a obcí na území Karlovarského kraje v návaznosti na statky zapsané na Seznam světového kulturního a přírodního dědictví UNESCO, zejména Great Spa Towns of Europe, Hornický region Krušnohoří/Erzgebirge</w:t>
      </w:r>
      <w:r w:rsidR="00E5048D" w:rsidRPr="00630560">
        <w:rPr>
          <w:rFonts w:ascii="Times New Roman" w:hAnsi="Times New Roman"/>
        </w:rPr>
        <w:t xml:space="preserve"> </w:t>
      </w:r>
      <w:r w:rsidRPr="00630560">
        <w:rPr>
          <w:rFonts w:ascii="Times New Roman" w:hAnsi="Times New Roman"/>
        </w:rPr>
        <w:t>a Kynžvartská daguerrotypie.</w:t>
      </w:r>
    </w:p>
    <w:p w14:paraId="5A39BBE3" w14:textId="77777777" w:rsidR="00F656A7" w:rsidRPr="00630560" w:rsidRDefault="00F656A7" w:rsidP="006B6790">
      <w:pPr>
        <w:pStyle w:val="Default"/>
        <w:rPr>
          <w:rFonts w:ascii="Times New Roman" w:hAnsi="Times New Roman" w:cs="Times New Roman"/>
          <w:color w:val="auto"/>
          <w:sz w:val="22"/>
          <w:szCs w:val="22"/>
        </w:rPr>
      </w:pPr>
    </w:p>
    <w:p w14:paraId="3473A601"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III.</w:t>
      </w:r>
    </w:p>
    <w:p w14:paraId="2DAB0090" w14:textId="720D1A3C" w:rsidR="00DA2607" w:rsidRPr="00630560" w:rsidRDefault="00F656A7" w:rsidP="00E62AB2">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Předpokládaný cel</w:t>
      </w:r>
      <w:r w:rsidR="00EF132E" w:rsidRPr="00630560">
        <w:rPr>
          <w:rFonts w:ascii="Times New Roman" w:hAnsi="Times New Roman" w:cs="Times New Roman"/>
          <w:b/>
          <w:bCs/>
          <w:color w:val="auto"/>
          <w:sz w:val="22"/>
          <w:szCs w:val="22"/>
        </w:rPr>
        <w:t>kový objem peněžních prostředků</w:t>
      </w:r>
      <w:r w:rsidRPr="00630560">
        <w:rPr>
          <w:rFonts w:ascii="Times New Roman" w:hAnsi="Times New Roman" w:cs="Times New Roman"/>
          <w:b/>
          <w:bCs/>
          <w:color w:val="auto"/>
          <w:sz w:val="22"/>
          <w:szCs w:val="22"/>
        </w:rPr>
        <w:t xml:space="preserve"> vyčleněných na podporu stanoveného účelu</w:t>
      </w:r>
      <w:r w:rsidR="007371B1" w:rsidRPr="00630560">
        <w:rPr>
          <w:rStyle w:val="Znakapoznpodarou"/>
          <w:rFonts w:ascii="Times New Roman" w:hAnsi="Times New Roman" w:cs="Times New Roman"/>
          <w:b/>
          <w:bCs/>
          <w:color w:val="auto"/>
          <w:sz w:val="22"/>
          <w:szCs w:val="22"/>
        </w:rPr>
        <w:footnoteReference w:id="4"/>
      </w:r>
    </w:p>
    <w:p w14:paraId="3BFB1A0A" w14:textId="7BB45146" w:rsidR="00CB1808" w:rsidRPr="00630560" w:rsidRDefault="00996F1E" w:rsidP="00CB1808">
      <w:pPr>
        <w:numPr>
          <w:ilvl w:val="0"/>
          <w:numId w:val="16"/>
        </w:numPr>
        <w:spacing w:after="0" w:line="240" w:lineRule="auto"/>
        <w:jc w:val="both"/>
        <w:rPr>
          <w:rFonts w:ascii="Times New Roman" w:hAnsi="Times New Roman"/>
        </w:rPr>
      </w:pPr>
      <w:r w:rsidRPr="00630560">
        <w:rPr>
          <w:rFonts w:ascii="Times New Roman" w:hAnsi="Times New Roman"/>
        </w:rPr>
        <w:t xml:space="preserve">Předpokládaný celkový objem peněžních prostředků vyčleněných pro dotační program činí </w:t>
      </w:r>
      <w:r w:rsidR="00E62AB2" w:rsidRPr="00630560">
        <w:rPr>
          <w:rFonts w:ascii="Times New Roman" w:hAnsi="Times New Roman"/>
        </w:rPr>
        <w:t>15 000 000</w:t>
      </w:r>
      <w:r w:rsidR="00AD1F19" w:rsidRPr="00630560">
        <w:rPr>
          <w:rFonts w:ascii="Times New Roman" w:hAnsi="Times New Roman"/>
        </w:rPr>
        <w:t xml:space="preserve"> Kč</w:t>
      </w:r>
      <w:r w:rsidR="00F656A7" w:rsidRPr="00630560">
        <w:rPr>
          <w:rFonts w:ascii="Times New Roman" w:hAnsi="Times New Roman"/>
        </w:rPr>
        <w:t xml:space="preserve"> </w:t>
      </w:r>
      <w:r w:rsidR="00B6431F" w:rsidRPr="00630560">
        <w:rPr>
          <w:rFonts w:ascii="Times New Roman" w:hAnsi="Times New Roman"/>
        </w:rPr>
        <w:t xml:space="preserve">pro rok </w:t>
      </w:r>
      <w:r w:rsidR="00CB086A" w:rsidRPr="00630560">
        <w:rPr>
          <w:rFonts w:ascii="Times New Roman" w:hAnsi="Times New Roman"/>
        </w:rPr>
        <w:t>202</w:t>
      </w:r>
      <w:r w:rsidR="005C30BC" w:rsidRPr="00630560">
        <w:rPr>
          <w:rFonts w:ascii="Times New Roman" w:hAnsi="Times New Roman"/>
        </w:rPr>
        <w:t>7</w:t>
      </w:r>
      <w:r w:rsidR="00F656A7" w:rsidRPr="00630560">
        <w:rPr>
          <w:rFonts w:ascii="Times New Roman" w:hAnsi="Times New Roman"/>
        </w:rPr>
        <w:t>.</w:t>
      </w:r>
      <w:r w:rsidR="0098183A" w:rsidRPr="00630560">
        <w:rPr>
          <w:rFonts w:ascii="Times New Roman" w:hAnsi="Times New Roman"/>
        </w:rPr>
        <w:t xml:space="preserve"> </w:t>
      </w:r>
    </w:p>
    <w:p w14:paraId="41C8F396" w14:textId="273CDF57" w:rsidR="00F656A7" w:rsidRPr="00630560" w:rsidRDefault="00F656A7" w:rsidP="006B6790">
      <w:pPr>
        <w:pStyle w:val="Default"/>
        <w:rPr>
          <w:rFonts w:ascii="Times New Roman" w:hAnsi="Times New Roman" w:cs="Times New Roman"/>
          <w:color w:val="auto"/>
          <w:sz w:val="22"/>
          <w:szCs w:val="22"/>
        </w:rPr>
      </w:pPr>
    </w:p>
    <w:p w14:paraId="3CD52262" w14:textId="59DF4228" w:rsidR="00636813" w:rsidRPr="00630560" w:rsidRDefault="00CB1808" w:rsidP="00636813">
      <w:pPr>
        <w:numPr>
          <w:ilvl w:val="0"/>
          <w:numId w:val="16"/>
        </w:numPr>
        <w:spacing w:after="0" w:line="240" w:lineRule="auto"/>
        <w:jc w:val="both"/>
        <w:rPr>
          <w:rFonts w:ascii="Times New Roman" w:hAnsi="Times New Roman"/>
        </w:rPr>
      </w:pPr>
      <w:r w:rsidRPr="00630560">
        <w:rPr>
          <w:rFonts w:ascii="Times New Roman" w:hAnsi="Times New Roman"/>
        </w:rPr>
        <w:t xml:space="preserve">V případě, že </w:t>
      </w:r>
      <w:r w:rsidR="000E10B1" w:rsidRPr="00630560">
        <w:rPr>
          <w:rFonts w:ascii="Times New Roman" w:hAnsi="Times New Roman"/>
        </w:rPr>
        <w:t xml:space="preserve">zastupitelstvo kraje pro dotační program schválí v rozpočtu Karlovarského kraje </w:t>
      </w:r>
      <w:r w:rsidR="007328D2" w:rsidRPr="00630560">
        <w:rPr>
          <w:rFonts w:ascii="Times New Roman" w:hAnsi="Times New Roman"/>
        </w:rPr>
        <w:t>pro</w:t>
      </w:r>
      <w:r w:rsidR="000A6EB8" w:rsidRPr="00630560">
        <w:rPr>
          <w:rFonts w:ascii="Times New Roman" w:hAnsi="Times New Roman"/>
        </w:rPr>
        <w:t> </w:t>
      </w:r>
      <w:r w:rsidR="000E10B1" w:rsidRPr="00630560">
        <w:rPr>
          <w:rFonts w:ascii="Times New Roman" w:hAnsi="Times New Roman"/>
        </w:rPr>
        <w:t xml:space="preserve">rok </w:t>
      </w:r>
      <w:r w:rsidR="00CB086A" w:rsidRPr="00630560">
        <w:rPr>
          <w:rFonts w:ascii="Times New Roman" w:hAnsi="Times New Roman"/>
        </w:rPr>
        <w:t>202</w:t>
      </w:r>
      <w:r w:rsidR="005C30BC" w:rsidRPr="00630560">
        <w:rPr>
          <w:rFonts w:ascii="Times New Roman" w:hAnsi="Times New Roman"/>
        </w:rPr>
        <w:t>7</w:t>
      </w:r>
      <w:r w:rsidR="00CB086A" w:rsidRPr="00630560">
        <w:rPr>
          <w:rFonts w:ascii="Times New Roman" w:hAnsi="Times New Roman"/>
        </w:rPr>
        <w:t xml:space="preserve"> </w:t>
      </w:r>
      <w:r w:rsidR="000E10B1" w:rsidRPr="00630560">
        <w:rPr>
          <w:rFonts w:ascii="Times New Roman" w:hAnsi="Times New Roman"/>
        </w:rPr>
        <w:t>nižší částku</w:t>
      </w:r>
      <w:r w:rsidR="061FD11D" w:rsidRPr="00630560">
        <w:rPr>
          <w:rFonts w:ascii="Times New Roman" w:hAnsi="Times New Roman"/>
        </w:rPr>
        <w:t>,</w:t>
      </w:r>
      <w:r w:rsidR="000E10B1" w:rsidRPr="00630560">
        <w:rPr>
          <w:rFonts w:ascii="Times New Roman" w:hAnsi="Times New Roman"/>
        </w:rPr>
        <w:t xml:space="preserve"> než je </w:t>
      </w:r>
      <w:r w:rsidR="00636813" w:rsidRPr="00630560">
        <w:rPr>
          <w:rFonts w:ascii="Times New Roman" w:hAnsi="Times New Roman"/>
        </w:rPr>
        <w:t xml:space="preserve">výše </w:t>
      </w:r>
      <w:r w:rsidR="000E10B1" w:rsidRPr="00630560">
        <w:rPr>
          <w:rFonts w:ascii="Times New Roman" w:hAnsi="Times New Roman"/>
        </w:rPr>
        <w:t xml:space="preserve">uvedená </w:t>
      </w:r>
      <w:r w:rsidR="007328D2" w:rsidRPr="00630560">
        <w:rPr>
          <w:rFonts w:ascii="Times New Roman" w:hAnsi="Times New Roman"/>
        </w:rPr>
        <w:t>vyčleněná částka pro dotační program</w:t>
      </w:r>
      <w:r w:rsidR="000E10B1" w:rsidRPr="00630560">
        <w:rPr>
          <w:rFonts w:ascii="Times New Roman" w:hAnsi="Times New Roman"/>
        </w:rPr>
        <w:t xml:space="preserve">, </w:t>
      </w:r>
      <w:r w:rsidR="00CB7F08" w:rsidRPr="00630560">
        <w:rPr>
          <w:rFonts w:ascii="Times New Roman" w:hAnsi="Times New Roman"/>
        </w:rPr>
        <w:t xml:space="preserve">platí </w:t>
      </w:r>
      <w:r w:rsidR="004B7A61" w:rsidRPr="00630560">
        <w:rPr>
          <w:rFonts w:ascii="Times New Roman" w:hAnsi="Times New Roman"/>
        </w:rPr>
        <w:br/>
      </w:r>
      <w:r w:rsidR="00CB7F08" w:rsidRPr="00630560">
        <w:rPr>
          <w:rFonts w:ascii="Times New Roman" w:hAnsi="Times New Roman"/>
        </w:rPr>
        <w:t>pro dotační program částka takto zastupitelstvem schválená</w:t>
      </w:r>
      <w:r w:rsidR="000E10B1" w:rsidRPr="00630560">
        <w:rPr>
          <w:rFonts w:ascii="Times New Roman" w:hAnsi="Times New Roman"/>
        </w:rPr>
        <w:t>.</w:t>
      </w:r>
      <w:r w:rsidR="00CB7F08" w:rsidRPr="00630560">
        <w:rPr>
          <w:rFonts w:ascii="Times New Roman" w:hAnsi="Times New Roman"/>
        </w:rPr>
        <w:t xml:space="preserve"> </w:t>
      </w:r>
    </w:p>
    <w:p w14:paraId="72A3D3EC" w14:textId="77777777" w:rsidR="00636813" w:rsidRPr="00630560" w:rsidRDefault="00636813" w:rsidP="006870D9">
      <w:pPr>
        <w:spacing w:after="0" w:line="240" w:lineRule="auto"/>
        <w:jc w:val="both"/>
        <w:rPr>
          <w:rFonts w:ascii="Times New Roman" w:hAnsi="Times New Roman"/>
        </w:rPr>
      </w:pPr>
    </w:p>
    <w:p w14:paraId="76A5AFBB" w14:textId="64F9F087" w:rsidR="00636813" w:rsidRPr="00630560" w:rsidRDefault="00636813" w:rsidP="00636813">
      <w:pPr>
        <w:numPr>
          <w:ilvl w:val="0"/>
          <w:numId w:val="16"/>
        </w:numPr>
        <w:spacing w:after="0" w:line="240" w:lineRule="auto"/>
        <w:jc w:val="both"/>
        <w:rPr>
          <w:rFonts w:ascii="Times New Roman" w:hAnsi="Times New Roman"/>
        </w:rPr>
      </w:pPr>
      <w:r w:rsidRPr="00630560">
        <w:rPr>
          <w:rFonts w:ascii="Times New Roman" w:hAnsi="Times New Roman"/>
        </w:rPr>
        <w:t xml:space="preserve">V případě, že zastupitelstvo kraje pro dotační program schválí v rozpočtu Karlovarského kraje </w:t>
      </w:r>
      <w:r w:rsidR="007328D2" w:rsidRPr="00630560">
        <w:rPr>
          <w:rFonts w:ascii="Times New Roman" w:hAnsi="Times New Roman"/>
        </w:rPr>
        <w:t>pro</w:t>
      </w:r>
      <w:r w:rsidR="000A6EB8" w:rsidRPr="00630560">
        <w:rPr>
          <w:rFonts w:ascii="Times New Roman" w:hAnsi="Times New Roman"/>
        </w:rPr>
        <w:t> </w:t>
      </w:r>
      <w:r w:rsidRPr="00630560">
        <w:rPr>
          <w:rFonts w:ascii="Times New Roman" w:hAnsi="Times New Roman"/>
        </w:rPr>
        <w:t xml:space="preserve">rok </w:t>
      </w:r>
      <w:r w:rsidR="00CB086A" w:rsidRPr="00630560">
        <w:rPr>
          <w:rFonts w:ascii="Times New Roman" w:hAnsi="Times New Roman"/>
        </w:rPr>
        <w:t>202</w:t>
      </w:r>
      <w:r w:rsidR="005C30BC" w:rsidRPr="00630560">
        <w:rPr>
          <w:rFonts w:ascii="Times New Roman" w:hAnsi="Times New Roman"/>
        </w:rPr>
        <w:t>7</w:t>
      </w:r>
      <w:r w:rsidR="00CB086A" w:rsidRPr="00630560">
        <w:rPr>
          <w:rFonts w:ascii="Times New Roman" w:hAnsi="Times New Roman"/>
        </w:rPr>
        <w:t xml:space="preserve"> </w:t>
      </w:r>
      <w:r w:rsidR="00610324" w:rsidRPr="00630560">
        <w:rPr>
          <w:rFonts w:ascii="Times New Roman" w:hAnsi="Times New Roman"/>
        </w:rPr>
        <w:t>jinou</w:t>
      </w:r>
      <w:r w:rsidRPr="00630560">
        <w:rPr>
          <w:rFonts w:ascii="Times New Roman" w:hAnsi="Times New Roman"/>
        </w:rPr>
        <w:t xml:space="preserve"> částku</w:t>
      </w:r>
      <w:r w:rsidR="00BF67F7" w:rsidRPr="00630560">
        <w:rPr>
          <w:rFonts w:ascii="Times New Roman" w:hAnsi="Times New Roman"/>
        </w:rPr>
        <w:t>,</w:t>
      </w:r>
      <w:r w:rsidRPr="00630560">
        <w:rPr>
          <w:rFonts w:ascii="Times New Roman" w:hAnsi="Times New Roman"/>
        </w:rPr>
        <w:t xml:space="preserve"> než je </w:t>
      </w:r>
      <w:r w:rsidR="007328D2" w:rsidRPr="00630560">
        <w:rPr>
          <w:rFonts w:ascii="Times New Roman" w:hAnsi="Times New Roman"/>
        </w:rPr>
        <w:t xml:space="preserve">výše </w:t>
      </w:r>
      <w:r w:rsidRPr="00630560">
        <w:rPr>
          <w:rFonts w:ascii="Times New Roman" w:hAnsi="Times New Roman"/>
        </w:rPr>
        <w:t xml:space="preserve">uvedená </w:t>
      </w:r>
      <w:r w:rsidR="007328D2" w:rsidRPr="00630560">
        <w:rPr>
          <w:rFonts w:ascii="Times New Roman" w:hAnsi="Times New Roman"/>
        </w:rPr>
        <w:t>vyčleněná částka pro dotační program</w:t>
      </w:r>
      <w:r w:rsidRPr="00630560">
        <w:rPr>
          <w:rFonts w:ascii="Times New Roman" w:hAnsi="Times New Roman"/>
        </w:rPr>
        <w:t>, zveřejní se</w:t>
      </w:r>
      <w:r w:rsidR="00D31793" w:rsidRPr="00630560">
        <w:rPr>
          <w:rFonts w:ascii="Times New Roman" w:hAnsi="Times New Roman"/>
        </w:rPr>
        <w:t> </w:t>
      </w:r>
      <w:r w:rsidRPr="00630560">
        <w:rPr>
          <w:rFonts w:ascii="Times New Roman" w:hAnsi="Times New Roman"/>
        </w:rPr>
        <w:t xml:space="preserve">tato skutečnost </w:t>
      </w:r>
      <w:r w:rsidR="006859B1" w:rsidRPr="00630560">
        <w:rPr>
          <w:rFonts w:ascii="Times New Roman" w:hAnsi="Times New Roman"/>
        </w:rPr>
        <w:t>na úřední desce způsobem umožňující</w:t>
      </w:r>
      <w:r w:rsidR="00BF67F7" w:rsidRPr="00630560">
        <w:rPr>
          <w:rFonts w:ascii="Times New Roman" w:hAnsi="Times New Roman"/>
        </w:rPr>
        <w:t>m</w:t>
      </w:r>
      <w:r w:rsidR="006859B1" w:rsidRPr="00630560">
        <w:rPr>
          <w:rFonts w:ascii="Times New Roman" w:hAnsi="Times New Roman"/>
        </w:rPr>
        <w:t xml:space="preserve"> dálkový přístup</w:t>
      </w:r>
      <w:r w:rsidR="00CB7F08" w:rsidRPr="00630560">
        <w:rPr>
          <w:rFonts w:ascii="Times New Roman" w:hAnsi="Times New Roman"/>
        </w:rPr>
        <w:t xml:space="preserve"> a částka pro dotační program bude upravena.</w:t>
      </w:r>
    </w:p>
    <w:p w14:paraId="0D0B940D" w14:textId="77777777" w:rsidR="000E10B1" w:rsidRPr="00630560" w:rsidRDefault="000E10B1" w:rsidP="006B6790">
      <w:pPr>
        <w:pStyle w:val="Default"/>
        <w:rPr>
          <w:rFonts w:ascii="Times New Roman" w:hAnsi="Times New Roman" w:cs="Times New Roman"/>
          <w:color w:val="auto"/>
          <w:sz w:val="22"/>
          <w:szCs w:val="22"/>
        </w:rPr>
      </w:pPr>
    </w:p>
    <w:p w14:paraId="4C308417"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IV.</w:t>
      </w:r>
    </w:p>
    <w:p w14:paraId="038F299A" w14:textId="77777777" w:rsidR="00F656A7" w:rsidRPr="00630560" w:rsidRDefault="00306F63"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M</w:t>
      </w:r>
      <w:r w:rsidR="00853F88" w:rsidRPr="00630560">
        <w:rPr>
          <w:rFonts w:ascii="Times New Roman" w:hAnsi="Times New Roman" w:cs="Times New Roman"/>
          <w:b/>
          <w:bCs/>
          <w:color w:val="auto"/>
          <w:sz w:val="22"/>
          <w:szCs w:val="22"/>
        </w:rPr>
        <w:t>inimální a m</w:t>
      </w:r>
      <w:r w:rsidRPr="00630560">
        <w:rPr>
          <w:rFonts w:ascii="Times New Roman" w:hAnsi="Times New Roman" w:cs="Times New Roman"/>
          <w:b/>
          <w:bCs/>
          <w:color w:val="auto"/>
          <w:sz w:val="22"/>
          <w:szCs w:val="22"/>
        </w:rPr>
        <w:t>aximální</w:t>
      </w:r>
      <w:r w:rsidR="00F656A7" w:rsidRPr="00630560">
        <w:rPr>
          <w:rFonts w:ascii="Times New Roman" w:hAnsi="Times New Roman" w:cs="Times New Roman"/>
          <w:b/>
          <w:bCs/>
          <w:color w:val="auto"/>
          <w:sz w:val="22"/>
          <w:szCs w:val="22"/>
        </w:rPr>
        <w:t xml:space="preserve"> výše dotace</w:t>
      </w:r>
      <w:r w:rsidRPr="00630560">
        <w:rPr>
          <w:rFonts w:ascii="Times New Roman" w:hAnsi="Times New Roman" w:cs="Times New Roman"/>
          <w:b/>
          <w:bCs/>
          <w:color w:val="auto"/>
          <w:sz w:val="22"/>
          <w:szCs w:val="22"/>
        </w:rPr>
        <w:t xml:space="preserve"> v jednotlivém případě</w:t>
      </w:r>
      <w:r w:rsidR="007371B1" w:rsidRPr="00630560">
        <w:rPr>
          <w:rStyle w:val="Znakapoznpodarou"/>
          <w:rFonts w:ascii="Times New Roman" w:hAnsi="Times New Roman" w:cs="Times New Roman"/>
          <w:b/>
          <w:bCs/>
          <w:color w:val="auto"/>
          <w:sz w:val="22"/>
          <w:szCs w:val="22"/>
        </w:rPr>
        <w:footnoteReference w:id="5"/>
      </w:r>
    </w:p>
    <w:p w14:paraId="1862E661" w14:textId="402D0876" w:rsidR="00E62AB2" w:rsidRPr="00630560" w:rsidRDefault="006870D9" w:rsidP="00801A46">
      <w:pPr>
        <w:pStyle w:val="Default"/>
        <w:numPr>
          <w:ilvl w:val="0"/>
          <w:numId w:val="41"/>
        </w:numPr>
        <w:jc w:val="both"/>
        <w:rPr>
          <w:rFonts w:ascii="Times New Roman" w:hAnsi="Times New Roman" w:cs="Times New Roman"/>
          <w:color w:val="auto"/>
          <w:sz w:val="22"/>
          <w:szCs w:val="22"/>
        </w:rPr>
      </w:pPr>
      <w:r w:rsidRPr="00630560">
        <w:rPr>
          <w:rFonts w:ascii="Times New Roman" w:hAnsi="Times New Roman" w:cs="Times New Roman"/>
          <w:color w:val="auto"/>
          <w:sz w:val="22"/>
          <w:szCs w:val="22"/>
        </w:rPr>
        <w:t xml:space="preserve">Výše dotace v jednotlivém případě (rozumí se jedna žádost) smí činit minimálně </w:t>
      </w:r>
      <w:r w:rsidR="00E62AB2" w:rsidRPr="00630560">
        <w:rPr>
          <w:rFonts w:ascii="Times New Roman" w:hAnsi="Times New Roman" w:cs="Times New Roman"/>
          <w:color w:val="auto"/>
          <w:sz w:val="22"/>
          <w:szCs w:val="22"/>
        </w:rPr>
        <w:t>150 000</w:t>
      </w:r>
      <w:r w:rsidRPr="00630560">
        <w:rPr>
          <w:rFonts w:ascii="Times New Roman" w:hAnsi="Times New Roman" w:cs="Times New Roman"/>
          <w:color w:val="auto"/>
          <w:sz w:val="22"/>
          <w:szCs w:val="22"/>
        </w:rPr>
        <w:t xml:space="preserve"> Kč</w:t>
      </w:r>
      <w:r w:rsidR="00E62AB2" w:rsidRPr="00630560">
        <w:rPr>
          <w:rFonts w:ascii="Times New Roman" w:hAnsi="Times New Roman" w:cs="Times New Roman"/>
          <w:color w:val="auto"/>
          <w:sz w:val="22"/>
          <w:szCs w:val="22"/>
        </w:rPr>
        <w:t xml:space="preserve">. </w:t>
      </w:r>
      <w:r w:rsidR="00E62AB2" w:rsidRPr="00630560">
        <w:rPr>
          <w:rFonts w:ascii="Times New Roman" w:hAnsi="Times New Roman" w:cs="Times New Roman"/>
          <w:color w:val="auto"/>
        </w:rPr>
        <w:t>Maximální výše dotace se stanovuje následovně:</w:t>
      </w:r>
    </w:p>
    <w:p w14:paraId="252CD20F" w14:textId="3BADAFE1" w:rsidR="00E62AB2" w:rsidRPr="00630560" w:rsidRDefault="00E62AB2" w:rsidP="004F1142">
      <w:pPr>
        <w:pStyle w:val="Odstavecseseznamem"/>
        <w:numPr>
          <w:ilvl w:val="0"/>
          <w:numId w:val="47"/>
        </w:numPr>
        <w:jc w:val="both"/>
        <w:rPr>
          <w:rFonts w:ascii="Times New Roman" w:hAnsi="Times New Roman"/>
        </w:rPr>
      </w:pPr>
      <w:r w:rsidRPr="00630560">
        <w:rPr>
          <w:rFonts w:ascii="Times New Roman" w:hAnsi="Times New Roman"/>
        </w:rPr>
        <w:lastRenderedPageBreak/>
        <w:t>u statku Great Spa Towns of Europe maximálně 2 000 000 Kč na každou komponentu na území Karlovarského kraje,</w:t>
      </w:r>
    </w:p>
    <w:p w14:paraId="26818DD1" w14:textId="77777777" w:rsidR="00E62AB2" w:rsidRPr="00630560" w:rsidRDefault="00E62AB2" w:rsidP="004F1142">
      <w:pPr>
        <w:pStyle w:val="Odstavecseseznamem"/>
        <w:numPr>
          <w:ilvl w:val="0"/>
          <w:numId w:val="47"/>
        </w:numPr>
        <w:jc w:val="both"/>
        <w:rPr>
          <w:rFonts w:ascii="Times New Roman" w:hAnsi="Times New Roman"/>
        </w:rPr>
      </w:pPr>
      <w:r w:rsidRPr="00630560">
        <w:rPr>
          <w:rFonts w:ascii="Times New Roman" w:hAnsi="Times New Roman"/>
        </w:rPr>
        <w:t>u statku Hornický region Krušnohoří/Erzgebirge maximálně 2 000 000 Kč na hornické krajiny na území Karlovarského kraje,</w:t>
      </w:r>
    </w:p>
    <w:p w14:paraId="4FA133E4" w14:textId="77777777" w:rsidR="00E62AB2" w:rsidRPr="00630560" w:rsidRDefault="00E62AB2" w:rsidP="004F1142">
      <w:pPr>
        <w:pStyle w:val="Odstavecseseznamem"/>
        <w:numPr>
          <w:ilvl w:val="0"/>
          <w:numId w:val="47"/>
        </w:numPr>
        <w:jc w:val="both"/>
        <w:rPr>
          <w:rFonts w:ascii="Times New Roman" w:hAnsi="Times New Roman"/>
        </w:rPr>
      </w:pPr>
      <w:r w:rsidRPr="00630560">
        <w:rPr>
          <w:rFonts w:ascii="Times New Roman" w:hAnsi="Times New Roman"/>
        </w:rPr>
        <w:t>u statku Hornický region Krušnohoří/Erzgebirge maximálně 1 000 000 Kč na Rudou věž smrti,</w:t>
      </w:r>
    </w:p>
    <w:p w14:paraId="58E0FEAD" w14:textId="22F29740" w:rsidR="004879D9" w:rsidRPr="00630560" w:rsidRDefault="00E62AB2" w:rsidP="004F1142">
      <w:pPr>
        <w:pStyle w:val="Odstavecseseznamem"/>
        <w:numPr>
          <w:ilvl w:val="0"/>
          <w:numId w:val="47"/>
        </w:numPr>
        <w:jc w:val="both"/>
        <w:rPr>
          <w:rFonts w:ascii="Times New Roman" w:hAnsi="Times New Roman"/>
        </w:rPr>
      </w:pPr>
      <w:r w:rsidRPr="00630560">
        <w:rPr>
          <w:rFonts w:ascii="Times New Roman" w:hAnsi="Times New Roman"/>
        </w:rPr>
        <w:t>u Kynžvartské daguerrotypie maximálně 1 000 000 Kč na projekt vztahující se k Zámku Kynžvart.</w:t>
      </w:r>
    </w:p>
    <w:p w14:paraId="1F3D566E" w14:textId="03A90E0D" w:rsidR="004879D9" w:rsidRPr="00630560" w:rsidRDefault="00A83CC8" w:rsidP="004879D9">
      <w:pPr>
        <w:pStyle w:val="Default"/>
        <w:numPr>
          <w:ilvl w:val="0"/>
          <w:numId w:val="41"/>
        </w:numPr>
        <w:jc w:val="both"/>
        <w:rPr>
          <w:rFonts w:ascii="Times New Roman" w:hAnsi="Times New Roman" w:cs="Times New Roman"/>
          <w:color w:val="auto"/>
          <w:sz w:val="22"/>
          <w:szCs w:val="22"/>
        </w:rPr>
      </w:pPr>
      <w:r w:rsidRPr="00630560">
        <w:rPr>
          <w:rFonts w:ascii="Times New Roman" w:hAnsi="Times New Roman" w:cs="Times New Roman"/>
          <w:color w:val="auto"/>
          <w:sz w:val="22"/>
          <w:szCs w:val="22"/>
        </w:rPr>
        <w:t xml:space="preserve">Žadatel může podat maximálně </w:t>
      </w:r>
      <w:r w:rsidR="00E62AB2" w:rsidRPr="00630560">
        <w:rPr>
          <w:rFonts w:ascii="Times New Roman" w:hAnsi="Times New Roman" w:cs="Times New Roman"/>
          <w:color w:val="auto"/>
          <w:sz w:val="22"/>
          <w:szCs w:val="22"/>
        </w:rPr>
        <w:t>jednu</w:t>
      </w:r>
      <w:r w:rsidRPr="00630560">
        <w:rPr>
          <w:rFonts w:ascii="Times New Roman" w:hAnsi="Times New Roman" w:cs="Times New Roman"/>
          <w:color w:val="auto"/>
          <w:sz w:val="22"/>
          <w:szCs w:val="22"/>
        </w:rPr>
        <w:t xml:space="preserve"> žádost v rámci dotačního programu.</w:t>
      </w:r>
    </w:p>
    <w:p w14:paraId="45497CFC" w14:textId="77777777" w:rsidR="004879D9" w:rsidRPr="00630560" w:rsidRDefault="004879D9" w:rsidP="004879D9">
      <w:pPr>
        <w:pStyle w:val="Default"/>
        <w:jc w:val="both"/>
        <w:rPr>
          <w:rFonts w:ascii="Times New Roman" w:hAnsi="Times New Roman" w:cs="Times New Roman"/>
          <w:color w:val="auto"/>
          <w:sz w:val="22"/>
          <w:szCs w:val="22"/>
        </w:rPr>
      </w:pPr>
    </w:p>
    <w:p w14:paraId="16F20A18" w14:textId="77777777" w:rsidR="00E62AB2" w:rsidRPr="00630560" w:rsidRDefault="00E62AB2" w:rsidP="00E62AB2">
      <w:pPr>
        <w:pStyle w:val="Default"/>
        <w:numPr>
          <w:ilvl w:val="0"/>
          <w:numId w:val="41"/>
        </w:numPr>
        <w:jc w:val="both"/>
        <w:rPr>
          <w:rFonts w:ascii="Times New Roman" w:hAnsi="Times New Roman" w:cs="Times New Roman"/>
          <w:color w:val="auto"/>
          <w:sz w:val="22"/>
          <w:szCs w:val="22"/>
        </w:rPr>
      </w:pPr>
      <w:r w:rsidRPr="00630560">
        <w:rPr>
          <w:rFonts w:ascii="Times New Roman" w:hAnsi="Times New Roman" w:cs="Times New Roman"/>
          <w:color w:val="auto"/>
          <w:sz w:val="22"/>
          <w:szCs w:val="22"/>
        </w:rPr>
        <w:t>Žadatelé, kteří jsou členy Destinační agentury Živý kraj, Destinační agentury Krušnohoří nebo Destinační agentury Postřelí, a dále organizace, jejichž projekt je realizován na území obce, která je členem některé z uvedených destinačních agentur, mohou žádat o dotaci až do plné maximální výše dle odstavce 1 tohoto článku. Ostatní způsobilí žadatelé mohou žádat nejvýše o 50 % příslušné maximální výše dotace dle odstavce 1 tohoto článku</w:t>
      </w:r>
      <w:r w:rsidRPr="00630560">
        <w:rPr>
          <w:rFonts w:ascii="Times New Roman" w:hAnsi="Times New Roman" w:cs="Times New Roman"/>
          <w:color w:val="auto"/>
        </w:rPr>
        <w:t>.</w:t>
      </w:r>
    </w:p>
    <w:p w14:paraId="44EAFD9C" w14:textId="77777777" w:rsidR="00D15DF1" w:rsidRPr="00630560" w:rsidRDefault="00D15DF1" w:rsidP="004879D9">
      <w:pPr>
        <w:pStyle w:val="Default"/>
        <w:rPr>
          <w:rFonts w:ascii="Times New Roman" w:hAnsi="Times New Roman" w:cs="Times New Roman"/>
          <w:color w:val="auto"/>
          <w:sz w:val="22"/>
          <w:szCs w:val="22"/>
        </w:rPr>
      </w:pPr>
    </w:p>
    <w:p w14:paraId="5066A7C6"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V.</w:t>
      </w:r>
    </w:p>
    <w:p w14:paraId="4BA2C67C"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Okruh způsobilých žadatelů</w:t>
      </w:r>
      <w:r w:rsidR="007371B1" w:rsidRPr="00630560">
        <w:rPr>
          <w:rStyle w:val="Znakapoznpodarou"/>
          <w:rFonts w:ascii="Times New Roman" w:hAnsi="Times New Roman" w:cs="Times New Roman"/>
          <w:b/>
          <w:bCs/>
          <w:color w:val="auto"/>
          <w:sz w:val="22"/>
          <w:szCs w:val="22"/>
        </w:rPr>
        <w:footnoteReference w:id="6"/>
      </w:r>
    </w:p>
    <w:p w14:paraId="79DB00DC" w14:textId="77777777" w:rsidR="004879D9" w:rsidRPr="00630560" w:rsidRDefault="00A83CC8" w:rsidP="004F1142">
      <w:pPr>
        <w:pStyle w:val="Odstavecseseznamem"/>
        <w:numPr>
          <w:ilvl w:val="0"/>
          <w:numId w:val="49"/>
        </w:numPr>
        <w:spacing w:after="0" w:line="240" w:lineRule="auto"/>
        <w:ind w:left="357" w:hanging="357"/>
        <w:contextualSpacing w:val="0"/>
        <w:jc w:val="both"/>
        <w:rPr>
          <w:rFonts w:ascii="Times New Roman" w:hAnsi="Times New Roman"/>
        </w:rPr>
      </w:pPr>
      <w:r w:rsidRPr="00630560">
        <w:rPr>
          <w:rFonts w:ascii="Times New Roman" w:hAnsi="Times New Roman"/>
        </w:rPr>
        <w:t>Žadatelem o dotaci může být</w:t>
      </w:r>
      <w:r w:rsidR="004879D9" w:rsidRPr="00630560">
        <w:rPr>
          <w:rFonts w:ascii="Times New Roman" w:hAnsi="Times New Roman"/>
        </w:rPr>
        <w:t>:</w:t>
      </w:r>
    </w:p>
    <w:p w14:paraId="2F5141AF" w14:textId="6CA64E16" w:rsidR="006B3071" w:rsidRPr="00630560" w:rsidRDefault="00E166A9" w:rsidP="004F1142">
      <w:pPr>
        <w:pStyle w:val="Odstavecseseznamem"/>
        <w:numPr>
          <w:ilvl w:val="0"/>
          <w:numId w:val="48"/>
        </w:numPr>
        <w:jc w:val="both"/>
        <w:rPr>
          <w:rFonts w:ascii="Times New Roman" w:hAnsi="Times New Roman"/>
        </w:rPr>
      </w:pPr>
      <w:r w:rsidRPr="00630560">
        <w:rPr>
          <w:rFonts w:ascii="Times New Roman" w:hAnsi="Times New Roman"/>
        </w:rPr>
        <w:t>obec, město nebo městys jako územní samosprávný celek podle zákona č. 128/2000 Sb., o obcích</w:t>
      </w:r>
      <w:r w:rsidR="00A137AD" w:rsidRPr="00630560">
        <w:rPr>
          <w:rFonts w:ascii="Times New Roman" w:hAnsi="Times New Roman"/>
        </w:rPr>
        <w:t xml:space="preserve"> (obecní zřízení)</w:t>
      </w:r>
      <w:r w:rsidRPr="00630560">
        <w:rPr>
          <w:rFonts w:ascii="Times New Roman" w:hAnsi="Times New Roman"/>
        </w:rPr>
        <w:t>, ve znění pozdějších předpisů,</w:t>
      </w:r>
    </w:p>
    <w:p w14:paraId="7A7D3DBD" w14:textId="77777777" w:rsidR="006B3071" w:rsidRPr="00630560" w:rsidRDefault="00E166A9" w:rsidP="004F1142">
      <w:pPr>
        <w:pStyle w:val="Odstavecseseznamem"/>
        <w:numPr>
          <w:ilvl w:val="0"/>
          <w:numId w:val="48"/>
        </w:numPr>
        <w:jc w:val="both"/>
        <w:rPr>
          <w:rFonts w:ascii="Times New Roman" w:hAnsi="Times New Roman"/>
        </w:rPr>
      </w:pPr>
      <w:r w:rsidRPr="00630560">
        <w:rPr>
          <w:rFonts w:ascii="Times New Roman" w:hAnsi="Times New Roman"/>
        </w:rPr>
        <w:t>příspěvková organizace zřizovaná územním samosprávným celkem nebo státem,</w:t>
      </w:r>
    </w:p>
    <w:p w14:paraId="019CCD68" w14:textId="4854DBB3" w:rsidR="00E166A9" w:rsidRPr="00630560" w:rsidRDefault="00E166A9" w:rsidP="004F1142">
      <w:pPr>
        <w:pStyle w:val="Odstavecseseznamem"/>
        <w:numPr>
          <w:ilvl w:val="0"/>
          <w:numId w:val="48"/>
        </w:numPr>
        <w:jc w:val="both"/>
        <w:rPr>
          <w:rFonts w:ascii="Times New Roman" w:hAnsi="Times New Roman"/>
        </w:rPr>
      </w:pPr>
      <w:r w:rsidRPr="00630560">
        <w:rPr>
          <w:rFonts w:ascii="Times New Roman" w:hAnsi="Times New Roman"/>
        </w:rPr>
        <w:t>právnická osoba založená územním samosprávným celkem,</w:t>
      </w:r>
    </w:p>
    <w:p w14:paraId="18DD3A64" w14:textId="77777777" w:rsidR="006B3071" w:rsidRPr="00630560" w:rsidRDefault="006B3071" w:rsidP="004F1142">
      <w:pPr>
        <w:ind w:left="360"/>
        <w:jc w:val="both"/>
        <w:rPr>
          <w:rFonts w:ascii="Times New Roman" w:hAnsi="Times New Roman"/>
        </w:rPr>
      </w:pPr>
      <w:r w:rsidRPr="00630560">
        <w:rPr>
          <w:rFonts w:ascii="Times New Roman" w:hAnsi="Times New Roman"/>
        </w:rPr>
        <w:t>která působí na území zapsaném na Seznam světového kulturního a přírodního dědictví UNESCO na území Karlovarského kraje nebo na území bezprostředně navázaném na jeho návštěvnickou infrastrukturu, a současně je vlastníkem, správcem, vypůjčitelem nebo nájemcem objektu, pozemku nebo jiné infrastruktury, která je předmětem žádosti.</w:t>
      </w:r>
    </w:p>
    <w:p w14:paraId="4B94D5A5" w14:textId="30EC5FAC" w:rsidR="0087434E" w:rsidRPr="00630560" w:rsidRDefault="006B3071" w:rsidP="004F1142">
      <w:pPr>
        <w:pStyle w:val="Odstavecseseznamem"/>
        <w:numPr>
          <w:ilvl w:val="0"/>
          <w:numId w:val="49"/>
        </w:numPr>
        <w:ind w:left="357" w:hanging="357"/>
        <w:jc w:val="both"/>
        <w:rPr>
          <w:rFonts w:ascii="Times New Roman" w:hAnsi="Times New Roman"/>
        </w:rPr>
      </w:pPr>
      <w:r w:rsidRPr="00630560">
        <w:rPr>
          <w:rFonts w:ascii="Times New Roman" w:hAnsi="Times New Roman"/>
        </w:rPr>
        <w:t>Podporované území zahrnuje zejména komponenty statku Great Spa Towns of Europe na území měst Karlovy Vary, Mariánské Lázně a Františkovy Lázně, statek Hornický region Krušnohoří/Erzgebirge na území Karlovarského kraje a Kynžvartskou daguerrotypii ve vazbě na Zámek Kynžvart.</w:t>
      </w:r>
    </w:p>
    <w:p w14:paraId="3C28B71E" w14:textId="77777777" w:rsidR="00F0275F" w:rsidRDefault="00F0275F" w:rsidP="004F1142">
      <w:pPr>
        <w:pStyle w:val="Default"/>
        <w:rPr>
          <w:rFonts w:ascii="Times New Roman" w:hAnsi="Times New Roman" w:cs="Times New Roman"/>
          <w:b/>
          <w:bCs/>
          <w:color w:val="auto"/>
          <w:sz w:val="22"/>
          <w:szCs w:val="22"/>
        </w:rPr>
      </w:pPr>
    </w:p>
    <w:p w14:paraId="573EFA5D" w14:textId="2E8B96E6"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VI.</w:t>
      </w:r>
    </w:p>
    <w:p w14:paraId="2425EE21" w14:textId="77777777" w:rsidR="00F656A7" w:rsidRPr="006870D9" w:rsidRDefault="004430BF" w:rsidP="006B6790">
      <w:pPr>
        <w:pStyle w:val="Default"/>
        <w:jc w:val="center"/>
        <w:rPr>
          <w:rFonts w:ascii="Times New Roman" w:hAnsi="Times New Roman" w:cs="Times New Roman"/>
          <w:b/>
          <w:bCs/>
          <w:color w:val="auto"/>
          <w:sz w:val="22"/>
          <w:szCs w:val="22"/>
        </w:rPr>
      </w:pPr>
      <w:r w:rsidRPr="006870D9">
        <w:rPr>
          <w:rFonts w:ascii="Times New Roman" w:hAnsi="Times New Roman" w:cs="Times New Roman"/>
          <w:b/>
          <w:bCs/>
          <w:color w:val="auto"/>
          <w:sz w:val="22"/>
          <w:szCs w:val="22"/>
        </w:rPr>
        <w:t>Podmínky a l</w:t>
      </w:r>
      <w:r w:rsidR="00F656A7" w:rsidRPr="006870D9">
        <w:rPr>
          <w:rFonts w:ascii="Times New Roman" w:hAnsi="Times New Roman" w:cs="Times New Roman"/>
          <w:b/>
          <w:bCs/>
          <w:color w:val="auto"/>
          <w:sz w:val="22"/>
          <w:szCs w:val="22"/>
        </w:rPr>
        <w:t>hůta pro podání žádosti</w:t>
      </w:r>
      <w:r w:rsidR="007371B1" w:rsidRPr="006870D9">
        <w:rPr>
          <w:rStyle w:val="Znakapoznpodarou"/>
          <w:rFonts w:ascii="Times New Roman" w:hAnsi="Times New Roman" w:cs="Times New Roman"/>
          <w:b/>
          <w:bCs/>
          <w:color w:val="auto"/>
          <w:sz w:val="22"/>
          <w:szCs w:val="22"/>
        </w:rPr>
        <w:footnoteReference w:id="7"/>
      </w:r>
    </w:p>
    <w:p w14:paraId="0C260F1D" w14:textId="77777777" w:rsidR="00004DEB" w:rsidRPr="006870D9" w:rsidRDefault="00DF0A7F" w:rsidP="007328D2">
      <w:pPr>
        <w:pStyle w:val="Odstavecseseznamem"/>
        <w:numPr>
          <w:ilvl w:val="0"/>
          <w:numId w:val="36"/>
        </w:numPr>
        <w:spacing w:after="0" w:line="240" w:lineRule="auto"/>
        <w:jc w:val="both"/>
        <w:rPr>
          <w:rFonts w:ascii="Times New Roman" w:hAnsi="Times New Roman"/>
          <w:b/>
        </w:rPr>
      </w:pPr>
      <w:r w:rsidRPr="006870D9">
        <w:rPr>
          <w:rFonts w:ascii="Times New Roman" w:hAnsi="Times New Roman"/>
        </w:rPr>
        <w:t xml:space="preserve">Žadatel </w:t>
      </w:r>
      <w:r w:rsidR="004430BF" w:rsidRPr="006870D9">
        <w:rPr>
          <w:rFonts w:ascii="Times New Roman" w:hAnsi="Times New Roman"/>
        </w:rPr>
        <w:t>musí vyplnit a odeslat</w:t>
      </w:r>
      <w:r w:rsidRPr="006870D9">
        <w:rPr>
          <w:rFonts w:ascii="Times New Roman" w:hAnsi="Times New Roman"/>
        </w:rPr>
        <w:t xml:space="preserve"> elektronickou žádost </w:t>
      </w:r>
      <w:r w:rsidR="00004DEB" w:rsidRPr="006870D9">
        <w:rPr>
          <w:rFonts w:ascii="Times New Roman" w:hAnsi="Times New Roman"/>
        </w:rPr>
        <w:t>v dotačním</w:t>
      </w:r>
      <w:r w:rsidRPr="006870D9">
        <w:rPr>
          <w:rFonts w:ascii="Times New Roman" w:hAnsi="Times New Roman"/>
        </w:rPr>
        <w:t xml:space="preserve"> portálu Karlovarského kraje </w:t>
      </w:r>
      <w:hyperlink r:id="rId11" w:history="1">
        <w:r w:rsidRPr="006870D9">
          <w:rPr>
            <w:rStyle w:val="Hypertextovodkaz"/>
            <w:rFonts w:ascii="Times New Roman" w:hAnsi="Times New Roman"/>
          </w:rPr>
          <w:t>https://dotace.kr-karlovarsky.cz/gordic/ginis/app/RAP05/</w:t>
        </w:r>
      </w:hyperlink>
      <w:r w:rsidRPr="006870D9">
        <w:rPr>
          <w:rFonts w:ascii="Times New Roman" w:hAnsi="Times New Roman"/>
        </w:rPr>
        <w:t xml:space="preserve">. </w:t>
      </w:r>
      <w:r w:rsidR="005D59F6" w:rsidRPr="006870D9">
        <w:rPr>
          <w:rFonts w:ascii="Times New Roman" w:hAnsi="Times New Roman"/>
        </w:rPr>
        <w:t>L</w:t>
      </w:r>
      <w:r w:rsidR="0076620A" w:rsidRPr="006870D9">
        <w:rPr>
          <w:rFonts w:ascii="Times New Roman" w:hAnsi="Times New Roman"/>
        </w:rPr>
        <w:t>hůta pro podávání</w:t>
      </w:r>
      <w:r w:rsidR="00ED69E1" w:rsidRPr="006870D9">
        <w:rPr>
          <w:rFonts w:ascii="Times New Roman" w:hAnsi="Times New Roman"/>
        </w:rPr>
        <w:t xml:space="preserve"> (příjem)</w:t>
      </w:r>
      <w:r w:rsidR="0076620A" w:rsidRPr="006870D9">
        <w:rPr>
          <w:rFonts w:ascii="Times New Roman" w:hAnsi="Times New Roman"/>
        </w:rPr>
        <w:t xml:space="preserve"> </w:t>
      </w:r>
      <w:r w:rsidR="00F40AC8" w:rsidRPr="006870D9">
        <w:rPr>
          <w:rFonts w:ascii="Times New Roman" w:hAnsi="Times New Roman"/>
        </w:rPr>
        <w:t xml:space="preserve">elektronických </w:t>
      </w:r>
      <w:r w:rsidR="0076620A" w:rsidRPr="006870D9">
        <w:rPr>
          <w:rFonts w:ascii="Times New Roman" w:hAnsi="Times New Roman"/>
        </w:rPr>
        <w:t>žádostí</w:t>
      </w:r>
      <w:r w:rsidR="00F656A7" w:rsidRPr="006870D9">
        <w:rPr>
          <w:rFonts w:ascii="Times New Roman" w:hAnsi="Times New Roman"/>
        </w:rPr>
        <w:t xml:space="preserve"> </w:t>
      </w:r>
      <w:r w:rsidRPr="006870D9">
        <w:rPr>
          <w:rFonts w:ascii="Times New Roman" w:hAnsi="Times New Roman"/>
        </w:rPr>
        <w:t>se stanovuje</w:t>
      </w:r>
      <w:r w:rsidR="0076620A" w:rsidRPr="006870D9">
        <w:rPr>
          <w:rFonts w:ascii="Times New Roman" w:hAnsi="Times New Roman"/>
        </w:rPr>
        <w:t xml:space="preserve"> </w:t>
      </w:r>
      <w:r w:rsidR="00004DEB" w:rsidRPr="006870D9">
        <w:rPr>
          <w:rFonts w:ascii="Times New Roman" w:hAnsi="Times New Roman"/>
        </w:rPr>
        <w:t>na dobu:</w:t>
      </w:r>
    </w:p>
    <w:p w14:paraId="4D899CF6" w14:textId="05E8555F" w:rsidR="00004DEB" w:rsidRPr="004F1142" w:rsidRDefault="19AF4FD1" w:rsidP="6CBF1B44">
      <w:pPr>
        <w:pStyle w:val="Odstavecseseznamem"/>
        <w:numPr>
          <w:ilvl w:val="0"/>
          <w:numId w:val="20"/>
        </w:numPr>
        <w:spacing w:after="0" w:line="240" w:lineRule="auto"/>
        <w:jc w:val="both"/>
        <w:rPr>
          <w:rFonts w:ascii="Times New Roman" w:hAnsi="Times New Roman"/>
        </w:rPr>
      </w:pPr>
      <w:r w:rsidRPr="6CBF1B44">
        <w:rPr>
          <w:rFonts w:ascii="Times New Roman" w:hAnsi="Times New Roman"/>
        </w:rPr>
        <w:t xml:space="preserve">od </w:t>
      </w:r>
      <w:r w:rsidR="00CD231C" w:rsidRPr="004F1142">
        <w:rPr>
          <w:rFonts w:ascii="Times New Roman" w:hAnsi="Times New Roman"/>
        </w:rPr>
        <w:t>27. 10. 2026, 9:00 hodin,</w:t>
      </w:r>
    </w:p>
    <w:p w14:paraId="3BCCFC33" w14:textId="75BD486A" w:rsidR="00CD231C" w:rsidRPr="006870D9" w:rsidRDefault="00CD231C" w:rsidP="6CBF1B44">
      <w:pPr>
        <w:pStyle w:val="Odstavecseseznamem"/>
        <w:numPr>
          <w:ilvl w:val="0"/>
          <w:numId w:val="20"/>
        </w:numPr>
        <w:spacing w:after="0" w:line="240" w:lineRule="auto"/>
        <w:jc w:val="both"/>
        <w:rPr>
          <w:rFonts w:ascii="Times New Roman" w:hAnsi="Times New Roman"/>
        </w:rPr>
      </w:pPr>
      <w:r>
        <w:rPr>
          <w:rFonts w:ascii="Times New Roman" w:hAnsi="Times New Roman"/>
        </w:rPr>
        <w:t>do 9. 1</w:t>
      </w:r>
      <w:r w:rsidR="006322AB">
        <w:rPr>
          <w:rFonts w:ascii="Times New Roman" w:hAnsi="Times New Roman"/>
        </w:rPr>
        <w:t>1</w:t>
      </w:r>
      <w:r>
        <w:rPr>
          <w:rFonts w:ascii="Times New Roman" w:hAnsi="Times New Roman"/>
        </w:rPr>
        <w:t xml:space="preserve">. 2026, 15:00 hodin. </w:t>
      </w:r>
    </w:p>
    <w:p w14:paraId="1953C385" w14:textId="01A2D34F" w:rsidR="004E2142" w:rsidRPr="000B1DBE" w:rsidRDefault="6602299E" w:rsidP="004F1142">
      <w:pPr>
        <w:pStyle w:val="Odstavecseseznamem"/>
        <w:spacing w:after="0" w:line="240" w:lineRule="auto"/>
        <w:ind w:left="360"/>
        <w:jc w:val="both"/>
      </w:pPr>
      <w:r w:rsidRPr="00CD231C">
        <w:rPr>
          <w:rFonts w:ascii="Times New Roman" w:hAnsi="Times New Roman"/>
          <w:color w:val="FF0000"/>
          <w:highlight w:val="yellow"/>
        </w:rPr>
        <w:t xml:space="preserve"> </w:t>
      </w:r>
    </w:p>
    <w:p w14:paraId="0F408922" w14:textId="7AAEC03A" w:rsidR="00ED69E1" w:rsidRPr="006870D9" w:rsidRDefault="00004DEB" w:rsidP="006870D9">
      <w:pPr>
        <w:pStyle w:val="Odstavecseseznamem"/>
        <w:numPr>
          <w:ilvl w:val="0"/>
          <w:numId w:val="36"/>
        </w:numPr>
        <w:spacing w:after="0" w:line="240" w:lineRule="auto"/>
        <w:jc w:val="both"/>
        <w:rPr>
          <w:rFonts w:ascii="Times New Roman" w:hAnsi="Times New Roman"/>
        </w:rPr>
      </w:pPr>
      <w:r w:rsidRPr="006870D9">
        <w:rPr>
          <w:rFonts w:ascii="Times New Roman" w:hAnsi="Times New Roman"/>
        </w:rPr>
        <w:t>Žadateli bude umožněno vyplnění a uložení žádosti</w:t>
      </w:r>
      <w:r w:rsidR="00ED69E1" w:rsidRPr="006870D9">
        <w:rPr>
          <w:rFonts w:ascii="Times New Roman" w:hAnsi="Times New Roman"/>
        </w:rPr>
        <w:t xml:space="preserve"> v dotačním portálu Karlovarského kraje</w:t>
      </w:r>
      <w:r w:rsidRPr="006870D9">
        <w:rPr>
          <w:rFonts w:ascii="Times New Roman" w:hAnsi="Times New Roman"/>
        </w:rPr>
        <w:t xml:space="preserve"> </w:t>
      </w:r>
      <w:r w:rsidR="00B5704D" w:rsidRPr="006870D9">
        <w:rPr>
          <w:rFonts w:ascii="Times New Roman" w:hAnsi="Times New Roman"/>
        </w:rPr>
        <w:t xml:space="preserve">nejdříve 10 pracovních dnů </w:t>
      </w:r>
      <w:r w:rsidRPr="006870D9">
        <w:rPr>
          <w:rFonts w:ascii="Times New Roman" w:hAnsi="Times New Roman"/>
        </w:rPr>
        <w:t>před</w:t>
      </w:r>
      <w:r w:rsidR="00ED69E1" w:rsidRPr="006870D9">
        <w:rPr>
          <w:rFonts w:ascii="Times New Roman" w:hAnsi="Times New Roman"/>
        </w:rPr>
        <w:t> </w:t>
      </w:r>
      <w:r w:rsidRPr="006870D9">
        <w:rPr>
          <w:rFonts w:ascii="Times New Roman" w:hAnsi="Times New Roman"/>
        </w:rPr>
        <w:t xml:space="preserve">výše uvedenou </w:t>
      </w:r>
      <w:r w:rsidR="00ED69E1" w:rsidRPr="006870D9">
        <w:rPr>
          <w:rFonts w:ascii="Times New Roman" w:hAnsi="Times New Roman"/>
        </w:rPr>
        <w:t>lhůtou pro podávání elektronických žádostí</w:t>
      </w:r>
      <w:r w:rsidR="00C32BC0" w:rsidRPr="006870D9">
        <w:rPr>
          <w:rFonts w:ascii="Times New Roman" w:hAnsi="Times New Roman"/>
        </w:rPr>
        <w:t>.</w:t>
      </w:r>
      <w:r w:rsidR="00B72D2C" w:rsidRPr="006870D9">
        <w:rPr>
          <w:rFonts w:ascii="Times New Roman" w:hAnsi="Times New Roman"/>
        </w:rPr>
        <w:t xml:space="preserve"> </w:t>
      </w:r>
      <w:r w:rsidR="00ED69E1" w:rsidRPr="006870D9">
        <w:rPr>
          <w:rFonts w:ascii="Times New Roman" w:hAnsi="Times New Roman"/>
        </w:rPr>
        <w:t>Do</w:t>
      </w:r>
      <w:r w:rsidR="00B5704D">
        <w:rPr>
          <w:rFonts w:ascii="Times New Roman" w:hAnsi="Times New Roman"/>
        </w:rPr>
        <w:t> </w:t>
      </w:r>
      <w:r w:rsidR="00ED69E1" w:rsidRPr="006870D9">
        <w:rPr>
          <w:rFonts w:ascii="Times New Roman" w:hAnsi="Times New Roman"/>
        </w:rPr>
        <w:t>doby zahájení příjmu elektronických žádostí nebude žadateli umožněno vyplněnou a</w:t>
      </w:r>
      <w:r w:rsidR="00B72D2C" w:rsidRPr="006870D9">
        <w:rPr>
          <w:rFonts w:ascii="Times New Roman" w:hAnsi="Times New Roman"/>
        </w:rPr>
        <w:t> </w:t>
      </w:r>
      <w:r w:rsidR="00ED69E1" w:rsidRPr="006870D9">
        <w:rPr>
          <w:rFonts w:ascii="Times New Roman" w:hAnsi="Times New Roman"/>
        </w:rPr>
        <w:t>uloženou žádost odeslat.</w:t>
      </w:r>
    </w:p>
    <w:p w14:paraId="3DEEC669" w14:textId="77777777" w:rsidR="00853F88" w:rsidRPr="006870D9" w:rsidRDefault="00853F88" w:rsidP="006F5263">
      <w:pPr>
        <w:spacing w:after="0" w:line="240" w:lineRule="auto"/>
        <w:jc w:val="both"/>
        <w:rPr>
          <w:rFonts w:ascii="Times New Roman" w:hAnsi="Times New Roman"/>
        </w:rPr>
      </w:pPr>
    </w:p>
    <w:p w14:paraId="311DB8A8" w14:textId="7DE6797A" w:rsidR="00853F88" w:rsidRPr="006870D9" w:rsidRDefault="00853F88" w:rsidP="007328D2">
      <w:pPr>
        <w:numPr>
          <w:ilvl w:val="0"/>
          <w:numId w:val="36"/>
        </w:numPr>
        <w:spacing w:after="0" w:line="240" w:lineRule="auto"/>
        <w:jc w:val="both"/>
        <w:rPr>
          <w:rFonts w:ascii="Times New Roman" w:hAnsi="Times New Roman"/>
        </w:rPr>
      </w:pPr>
      <w:r w:rsidRPr="00CB086A">
        <w:rPr>
          <w:rFonts w:ascii="Times New Roman" w:hAnsi="Times New Roman"/>
        </w:rPr>
        <w:t>V případě závažných technických obtíží při příjmu elektronických žádostí si poskytovatel</w:t>
      </w:r>
      <w:r w:rsidRPr="00CB086A">
        <w:rPr>
          <w:rFonts w:ascii="Times New Roman" w:hAnsi="Times New Roman"/>
          <w:bCs/>
        </w:rPr>
        <w:t xml:space="preserve"> vyhrazuje právo pozastavit či zcela zastavit jejich příjem. V takovém případě může poskytovatel dokončit přijímání žádostí v listinné podobě. O aktuální situaci bude poskytovatel vždy informovat na svém </w:t>
      </w:r>
      <w:r w:rsidRPr="00CB086A">
        <w:rPr>
          <w:rFonts w:ascii="Times New Roman" w:hAnsi="Times New Roman"/>
          <w:bCs/>
        </w:rPr>
        <w:lastRenderedPageBreak/>
        <w:t>portálu</w:t>
      </w:r>
      <w:r w:rsidR="006B3071">
        <w:rPr>
          <w:rStyle w:val="FontStyle49"/>
          <w:rFonts w:ascii="Times New Roman" w:hAnsi="Times New Roman"/>
          <w:b w:val="0"/>
        </w:rPr>
        <w:t xml:space="preserve"> </w:t>
      </w:r>
      <w:hyperlink r:id="rId12" w:history="1">
        <w:r w:rsidR="006B3071" w:rsidRPr="003E066A">
          <w:rPr>
            <w:rStyle w:val="Hypertextovodkaz"/>
            <w:rFonts w:ascii="Times New Roman" w:hAnsi="Times New Roman"/>
          </w:rPr>
          <w:t>https://www.kr-karlovarsky.cz/dotace/dulezite-informace-pro-zadatele-o-dotace-z-rozpoctu-karlovarskeho-kraje</w:t>
        </w:r>
      </w:hyperlink>
      <w:r w:rsidR="00B81444">
        <w:rPr>
          <w:rStyle w:val="Hypertextovodkaz"/>
          <w:rFonts w:ascii="Times New Roman" w:hAnsi="Times New Roman"/>
        </w:rPr>
        <w:t>.</w:t>
      </w:r>
    </w:p>
    <w:p w14:paraId="3656B9AB" w14:textId="77777777" w:rsidR="00AF36B1" w:rsidRPr="006870D9" w:rsidRDefault="00AF36B1" w:rsidP="006870D9">
      <w:pPr>
        <w:spacing w:after="0" w:line="240" w:lineRule="auto"/>
        <w:jc w:val="both"/>
        <w:rPr>
          <w:rFonts w:ascii="Times New Roman" w:hAnsi="Times New Roman"/>
        </w:rPr>
      </w:pPr>
    </w:p>
    <w:p w14:paraId="3A177080" w14:textId="6AE48F01" w:rsidR="00136B8C" w:rsidRPr="00E54B06" w:rsidRDefault="00136B8C" w:rsidP="00E54B06">
      <w:pPr>
        <w:numPr>
          <w:ilvl w:val="0"/>
          <w:numId w:val="36"/>
        </w:numPr>
        <w:spacing w:after="0" w:line="240" w:lineRule="auto"/>
        <w:jc w:val="both"/>
        <w:rPr>
          <w:rFonts w:ascii="Times New Roman" w:hAnsi="Times New Roman"/>
        </w:rPr>
      </w:pPr>
      <w:r w:rsidRPr="00985591">
        <w:rPr>
          <w:rFonts w:ascii="Times New Roman" w:hAnsi="Times New Roman"/>
        </w:rPr>
        <w:t>Žádost je nutno doručit poskytovateli jedním z následujících způsobů:</w:t>
      </w:r>
    </w:p>
    <w:p w14:paraId="516E9DE5" w14:textId="2129CC79" w:rsidR="00136B8C" w:rsidRPr="00E54B06" w:rsidRDefault="00136B8C" w:rsidP="00E54B06">
      <w:pPr>
        <w:pStyle w:val="Odstavecseseznamem"/>
        <w:numPr>
          <w:ilvl w:val="0"/>
          <w:numId w:val="46"/>
        </w:numPr>
        <w:spacing w:after="0" w:line="240" w:lineRule="auto"/>
        <w:jc w:val="both"/>
        <w:rPr>
          <w:rFonts w:ascii="Times New Roman" w:hAnsi="Times New Roman"/>
        </w:rPr>
      </w:pPr>
      <w:r w:rsidRPr="00E54B06">
        <w:rPr>
          <w:rFonts w:ascii="Times New Roman" w:hAnsi="Times New Roman"/>
        </w:rPr>
        <w:t xml:space="preserve">žadatel využije přihlášení do dotačního portálu Karlovarského kraje prostřednictvím </w:t>
      </w:r>
      <w:r w:rsidRPr="00E54B06">
        <w:rPr>
          <w:rFonts w:ascii="Times New Roman" w:hAnsi="Times New Roman"/>
          <w:b/>
          <w:bCs/>
        </w:rPr>
        <w:t>portálu národního bodu pro identifikaci a autentizaci (tzv. Identita občana)</w:t>
      </w:r>
      <w:r w:rsidRPr="00E54B06">
        <w:rPr>
          <w:rFonts w:ascii="Times New Roman" w:hAnsi="Times New Roman"/>
        </w:rPr>
        <w:t xml:space="preserve">, nebo využije </w:t>
      </w:r>
      <w:r w:rsidRPr="00E54B06">
        <w:rPr>
          <w:rFonts w:ascii="Times New Roman" w:hAnsi="Times New Roman"/>
          <w:b/>
          <w:bCs/>
        </w:rPr>
        <w:t>přihlášení</w:t>
      </w:r>
      <w:r w:rsidRPr="00E54B06">
        <w:rPr>
          <w:rFonts w:ascii="Times New Roman" w:hAnsi="Times New Roman"/>
        </w:rPr>
        <w:t xml:space="preserve"> do dotačního portálu </w:t>
      </w:r>
      <w:r w:rsidRPr="00E54B06">
        <w:rPr>
          <w:rFonts w:ascii="Times New Roman" w:hAnsi="Times New Roman"/>
          <w:b/>
          <w:bCs/>
        </w:rPr>
        <w:t>prostřednictvím</w:t>
      </w:r>
      <w:r w:rsidRPr="00E54B06">
        <w:rPr>
          <w:rFonts w:ascii="Times New Roman" w:hAnsi="Times New Roman"/>
        </w:rPr>
        <w:t xml:space="preserve"> </w:t>
      </w:r>
      <w:r w:rsidRPr="00E54B06">
        <w:rPr>
          <w:rFonts w:ascii="Times New Roman" w:hAnsi="Times New Roman"/>
          <w:b/>
          <w:bCs/>
        </w:rPr>
        <w:t>datových schránek (ISDS)</w:t>
      </w:r>
      <w:r w:rsidRPr="00E54B06">
        <w:rPr>
          <w:rFonts w:ascii="Times New Roman" w:hAnsi="Times New Roman"/>
        </w:rPr>
        <w:t>. V tomto případě není nutno elektronickou žádost podepisovat, stačí pouze v dotačním portálu odeslat;</w:t>
      </w:r>
    </w:p>
    <w:p w14:paraId="4650B482" w14:textId="520A6DFA" w:rsidR="00AC04AA" w:rsidRPr="00E54B06" w:rsidRDefault="00AC04AA" w:rsidP="00E54B06">
      <w:pPr>
        <w:pStyle w:val="Odstavecseseznamem"/>
        <w:numPr>
          <w:ilvl w:val="0"/>
          <w:numId w:val="46"/>
        </w:numPr>
        <w:spacing w:after="0" w:line="240" w:lineRule="auto"/>
        <w:jc w:val="both"/>
        <w:rPr>
          <w:rFonts w:ascii="Times New Roman" w:hAnsi="Times New Roman"/>
        </w:rPr>
      </w:pPr>
      <w:r w:rsidRPr="00E54B06">
        <w:rPr>
          <w:rFonts w:ascii="Times New Roman" w:hAnsi="Times New Roman"/>
        </w:rPr>
        <w:t xml:space="preserve">žadatel využije přihlášení </w:t>
      </w:r>
      <w:r w:rsidRPr="00985591">
        <w:rPr>
          <w:rFonts w:ascii="Times New Roman" w:hAnsi="Times New Roman"/>
        </w:rPr>
        <w:t>do dotačního portálu Karlovarského kraje prostřednictvím</w:t>
      </w:r>
      <w:r w:rsidRPr="00E54B06">
        <w:rPr>
          <w:rFonts w:ascii="Times New Roman" w:hAnsi="Times New Roman"/>
        </w:rPr>
        <w:t xml:space="preserve"> </w:t>
      </w:r>
      <w:r w:rsidRPr="00E54B06">
        <w:rPr>
          <w:rFonts w:ascii="Times New Roman" w:hAnsi="Times New Roman"/>
          <w:i/>
          <w:iCs/>
        </w:rPr>
        <w:t xml:space="preserve">„jména </w:t>
      </w:r>
      <w:r w:rsidR="004B7A61">
        <w:rPr>
          <w:rFonts w:ascii="Times New Roman" w:hAnsi="Times New Roman"/>
          <w:i/>
          <w:iCs/>
        </w:rPr>
        <w:br/>
      </w:r>
      <w:r w:rsidRPr="00E54B06">
        <w:rPr>
          <w:rFonts w:ascii="Times New Roman" w:hAnsi="Times New Roman"/>
          <w:i/>
          <w:iCs/>
        </w:rPr>
        <w:t>a hesla“</w:t>
      </w:r>
      <w:r w:rsidRPr="00E54B06">
        <w:rPr>
          <w:rFonts w:ascii="Times New Roman" w:hAnsi="Times New Roman"/>
        </w:rPr>
        <w:t xml:space="preserve"> </w:t>
      </w:r>
      <w:r w:rsidR="008F24C3" w:rsidRPr="00E54B06">
        <w:rPr>
          <w:rFonts w:ascii="Times New Roman" w:hAnsi="Times New Roman"/>
        </w:rPr>
        <w:t xml:space="preserve">a </w:t>
      </w:r>
      <w:r w:rsidRPr="00E54B06">
        <w:rPr>
          <w:rFonts w:ascii="Times New Roman" w:hAnsi="Times New Roman"/>
        </w:rPr>
        <w:t>elektronickou žádost odešle přímo v dotačním portále</w:t>
      </w:r>
      <w:r w:rsidR="008F24C3" w:rsidRPr="00E54B06">
        <w:rPr>
          <w:rFonts w:ascii="Times New Roman" w:hAnsi="Times New Roman"/>
        </w:rPr>
        <w:t xml:space="preserve"> prostřednictvím tlačítka „odeslat“.</w:t>
      </w:r>
      <w:r w:rsidR="00985591" w:rsidRPr="00E54B06">
        <w:rPr>
          <w:rFonts w:ascii="Times New Roman" w:hAnsi="Times New Roman"/>
        </w:rPr>
        <w:t xml:space="preserve"> V tomto případě musí být žádost podepsána </w:t>
      </w:r>
      <w:r w:rsidR="00985591" w:rsidRPr="00E54B06">
        <w:rPr>
          <w:rFonts w:ascii="Times New Roman" w:hAnsi="Times New Roman"/>
          <w:b/>
        </w:rPr>
        <w:t>uznávaným elektronickým podpisem</w:t>
      </w:r>
      <w:r w:rsidR="00985591" w:rsidRPr="00E54B06">
        <w:rPr>
          <w:rStyle w:val="Znakapoznpodarou"/>
          <w:rFonts w:ascii="Times New Roman" w:hAnsi="Times New Roman"/>
        </w:rPr>
        <w:footnoteReference w:id="8"/>
      </w:r>
      <w:r w:rsidR="00985591" w:rsidRPr="00E54B06">
        <w:rPr>
          <w:rFonts w:ascii="Times New Roman" w:hAnsi="Times New Roman"/>
        </w:rPr>
        <w:t>. Uznávaným elektronickým podpisem</w:t>
      </w:r>
      <w:r w:rsidR="00985591" w:rsidRPr="00E54B06">
        <w:rPr>
          <w:rStyle w:val="Znakapoznpodarou"/>
          <w:rFonts w:ascii="Times New Roman" w:hAnsi="Times New Roman"/>
        </w:rPr>
        <w:footnoteReference w:id="9"/>
      </w:r>
      <w:r w:rsidR="00985591" w:rsidRPr="00E54B06">
        <w:rPr>
          <w:rFonts w:ascii="Times New Roman" w:hAnsi="Times New Roman"/>
        </w:rPr>
        <w:t xml:space="preserve"> se rozumí </w:t>
      </w:r>
      <w:r w:rsidR="00985591" w:rsidRPr="00E54B06">
        <w:rPr>
          <w:rFonts w:ascii="Times New Roman" w:hAnsi="Times New Roman"/>
          <w:b/>
        </w:rPr>
        <w:t>zaručený elektronický podpis</w:t>
      </w:r>
      <w:r w:rsidR="00985591" w:rsidRPr="00E54B06">
        <w:rPr>
          <w:rStyle w:val="Znakapoznpodarou"/>
          <w:rFonts w:ascii="Times New Roman" w:hAnsi="Times New Roman"/>
          <w:b/>
        </w:rPr>
        <w:footnoteReference w:id="10"/>
      </w:r>
      <w:r w:rsidR="00985591" w:rsidRPr="00E54B06">
        <w:rPr>
          <w:rFonts w:ascii="Times New Roman" w:hAnsi="Times New Roman"/>
        </w:rPr>
        <w:t xml:space="preserve"> založený </w:t>
      </w:r>
      <w:r w:rsidR="004B7A61">
        <w:rPr>
          <w:rFonts w:ascii="Times New Roman" w:hAnsi="Times New Roman"/>
        </w:rPr>
        <w:br/>
      </w:r>
      <w:r w:rsidR="00985591" w:rsidRPr="00E54B06">
        <w:rPr>
          <w:rFonts w:ascii="Times New Roman" w:hAnsi="Times New Roman"/>
        </w:rPr>
        <w:t xml:space="preserve">na kvalifikovaném certifikátu pro elektronické podpisy nebo </w:t>
      </w:r>
      <w:r w:rsidR="00985591" w:rsidRPr="00E54B06">
        <w:rPr>
          <w:rFonts w:ascii="Times New Roman" w:hAnsi="Times New Roman"/>
          <w:b/>
        </w:rPr>
        <w:t>kvalifikovaný elektronický podpis</w:t>
      </w:r>
      <w:r w:rsidR="00985591" w:rsidRPr="00E54B06">
        <w:rPr>
          <w:rStyle w:val="Znakapoznpodarou"/>
          <w:rFonts w:ascii="Times New Roman" w:hAnsi="Times New Roman"/>
          <w:b/>
        </w:rPr>
        <w:t>9</w:t>
      </w:r>
      <w:r w:rsidR="00985591" w:rsidRPr="00E54B06">
        <w:rPr>
          <w:rFonts w:ascii="Times New Roman" w:hAnsi="Times New Roman"/>
        </w:rPr>
        <w:t xml:space="preserve">. </w:t>
      </w:r>
    </w:p>
    <w:p w14:paraId="5F48BD7E" w14:textId="77777777" w:rsidR="00136B8C" w:rsidRPr="00E54B06" w:rsidRDefault="00136B8C" w:rsidP="00E54B06">
      <w:pPr>
        <w:spacing w:after="0"/>
        <w:rPr>
          <w:rFonts w:ascii="Times New Roman" w:hAnsi="Times New Roman"/>
        </w:rPr>
      </w:pPr>
    </w:p>
    <w:p w14:paraId="61ECBFF3" w14:textId="79C9E3EE" w:rsidR="00BB13D0" w:rsidRDefault="00985591" w:rsidP="005D4763">
      <w:pPr>
        <w:numPr>
          <w:ilvl w:val="0"/>
          <w:numId w:val="36"/>
        </w:numPr>
        <w:spacing w:after="0" w:line="240" w:lineRule="auto"/>
        <w:jc w:val="both"/>
        <w:rPr>
          <w:rFonts w:ascii="Times New Roman" w:hAnsi="Times New Roman"/>
        </w:rPr>
      </w:pPr>
      <w:r w:rsidRPr="00E54B06">
        <w:rPr>
          <w:rFonts w:ascii="Times New Roman" w:hAnsi="Times New Roman"/>
        </w:rPr>
        <w:t>Veškeré</w:t>
      </w:r>
      <w:r>
        <w:rPr>
          <w:rFonts w:ascii="Times New Roman" w:hAnsi="Times New Roman"/>
        </w:rPr>
        <w:t xml:space="preserve"> přílohy k žádosti je žadatel </w:t>
      </w:r>
      <w:r w:rsidRPr="00E54B06">
        <w:rPr>
          <w:rFonts w:ascii="Times New Roman" w:hAnsi="Times New Roman"/>
          <w:b/>
          <w:bCs/>
        </w:rPr>
        <w:t>povinen</w:t>
      </w:r>
      <w:r>
        <w:rPr>
          <w:rFonts w:ascii="Times New Roman" w:hAnsi="Times New Roman"/>
        </w:rPr>
        <w:t xml:space="preserve"> </w:t>
      </w:r>
      <w:r w:rsidR="008A508E">
        <w:rPr>
          <w:rFonts w:ascii="Times New Roman" w:hAnsi="Times New Roman"/>
        </w:rPr>
        <w:t>připojit (</w:t>
      </w:r>
      <w:r>
        <w:rPr>
          <w:rFonts w:ascii="Times New Roman" w:hAnsi="Times New Roman"/>
        </w:rPr>
        <w:t>nahrát</w:t>
      </w:r>
      <w:r w:rsidR="008A508E">
        <w:rPr>
          <w:rFonts w:ascii="Times New Roman" w:hAnsi="Times New Roman"/>
        </w:rPr>
        <w:t>)</w:t>
      </w:r>
      <w:r>
        <w:rPr>
          <w:rFonts w:ascii="Times New Roman" w:hAnsi="Times New Roman"/>
        </w:rPr>
        <w:t xml:space="preserve"> v elektronické podobě jako součást žádosti přímo v dotačním </w:t>
      </w:r>
      <w:r w:rsidRPr="00571ACC">
        <w:rPr>
          <w:rFonts w:ascii="Times New Roman" w:hAnsi="Times New Roman"/>
        </w:rPr>
        <w:t>portálu Karlovarského kraje</w:t>
      </w:r>
      <w:r w:rsidR="00D262CD">
        <w:rPr>
          <w:rFonts w:ascii="Times New Roman" w:hAnsi="Times New Roman"/>
        </w:rPr>
        <w:t xml:space="preserve">. </w:t>
      </w:r>
    </w:p>
    <w:p w14:paraId="5AA88FDC" w14:textId="77777777" w:rsidR="00D262CD" w:rsidRDefault="00D262CD" w:rsidP="00E54B06">
      <w:pPr>
        <w:spacing w:after="0" w:line="240" w:lineRule="auto"/>
        <w:ind w:left="360"/>
        <w:jc w:val="both"/>
        <w:rPr>
          <w:rFonts w:ascii="Times New Roman" w:hAnsi="Times New Roman"/>
        </w:rPr>
      </w:pPr>
    </w:p>
    <w:p w14:paraId="66D5DD6D" w14:textId="6C494C99" w:rsidR="00D262CD" w:rsidRPr="00985591" w:rsidRDefault="00D262CD" w:rsidP="00E54B06">
      <w:pPr>
        <w:numPr>
          <w:ilvl w:val="0"/>
          <w:numId w:val="36"/>
        </w:numPr>
        <w:spacing w:after="0" w:line="240" w:lineRule="auto"/>
        <w:jc w:val="both"/>
        <w:rPr>
          <w:rFonts w:ascii="Times New Roman" w:hAnsi="Times New Roman"/>
        </w:rPr>
      </w:pPr>
      <w:r>
        <w:rPr>
          <w:rFonts w:ascii="Times New Roman" w:hAnsi="Times New Roman"/>
        </w:rPr>
        <w:t xml:space="preserve">Doručení </w:t>
      </w:r>
      <w:r w:rsidR="00B67779">
        <w:rPr>
          <w:rFonts w:ascii="Times New Roman" w:hAnsi="Times New Roman"/>
        </w:rPr>
        <w:t>žádosti</w:t>
      </w:r>
      <w:r>
        <w:rPr>
          <w:rFonts w:ascii="Times New Roman" w:hAnsi="Times New Roman"/>
        </w:rPr>
        <w:t xml:space="preserve"> listinnou formou, osobním podáním, či datovou </w:t>
      </w:r>
      <w:r w:rsidR="009B4BB0">
        <w:rPr>
          <w:rFonts w:ascii="Times New Roman" w:hAnsi="Times New Roman"/>
        </w:rPr>
        <w:t xml:space="preserve">zprávou do datové schránky Karlovarského kraje </w:t>
      </w:r>
      <w:r w:rsidR="00054B71">
        <w:rPr>
          <w:rFonts w:ascii="Times New Roman" w:hAnsi="Times New Roman"/>
          <w:b/>
          <w:bCs/>
        </w:rPr>
        <w:t>není povoleno</w:t>
      </w:r>
      <w:r w:rsidRPr="00E54B06">
        <w:rPr>
          <w:rFonts w:ascii="Times New Roman" w:hAnsi="Times New Roman"/>
          <w:b/>
          <w:bCs/>
        </w:rPr>
        <w:t xml:space="preserve"> a povede k vyřazení žádosti</w:t>
      </w:r>
      <w:r w:rsidR="00993C0B">
        <w:rPr>
          <w:rFonts w:ascii="Times New Roman" w:hAnsi="Times New Roman"/>
          <w:b/>
          <w:bCs/>
        </w:rPr>
        <w:t xml:space="preserve"> bez dalšího hodnocení</w:t>
      </w:r>
      <w:r>
        <w:rPr>
          <w:rFonts w:ascii="Times New Roman" w:hAnsi="Times New Roman"/>
        </w:rPr>
        <w:t>.</w:t>
      </w:r>
    </w:p>
    <w:p w14:paraId="1299C43A" w14:textId="77777777" w:rsidR="009457BE" w:rsidRPr="006870D9" w:rsidRDefault="009457BE" w:rsidP="006F5263">
      <w:pPr>
        <w:tabs>
          <w:tab w:val="left" w:pos="5640"/>
        </w:tabs>
        <w:spacing w:after="0" w:line="240" w:lineRule="auto"/>
        <w:jc w:val="both"/>
        <w:rPr>
          <w:rFonts w:ascii="Times New Roman" w:hAnsi="Times New Roman"/>
        </w:rPr>
      </w:pPr>
    </w:p>
    <w:p w14:paraId="424E3E1B" w14:textId="77777777" w:rsidR="00AB449D" w:rsidRPr="006870D9" w:rsidRDefault="00AB449D" w:rsidP="00C4528F">
      <w:pPr>
        <w:pStyle w:val="Odstavecseseznamem"/>
        <w:numPr>
          <w:ilvl w:val="0"/>
          <w:numId w:val="36"/>
        </w:numPr>
        <w:spacing w:after="0" w:line="240" w:lineRule="auto"/>
        <w:jc w:val="both"/>
        <w:rPr>
          <w:rFonts w:ascii="Times New Roman" w:hAnsi="Times New Roman"/>
        </w:rPr>
      </w:pPr>
      <w:r w:rsidRPr="006870D9">
        <w:rPr>
          <w:rFonts w:ascii="Times New Roman" w:hAnsi="Times New Roman"/>
        </w:rPr>
        <w:t>Povinnými přílohami k žádosti jsou:</w:t>
      </w:r>
    </w:p>
    <w:p w14:paraId="6F92C5A7" w14:textId="0C3CEEDB" w:rsidR="00483812" w:rsidRPr="006870D9" w:rsidRDefault="00483812" w:rsidP="272DEBE3">
      <w:pPr>
        <w:pStyle w:val="Odstavecseseznamem"/>
        <w:numPr>
          <w:ilvl w:val="0"/>
          <w:numId w:val="24"/>
        </w:numPr>
        <w:spacing w:after="0" w:line="240" w:lineRule="auto"/>
        <w:jc w:val="both"/>
        <w:rPr>
          <w:rFonts w:ascii="Times New Roman" w:hAnsi="Times New Roman"/>
        </w:rPr>
      </w:pPr>
      <w:r w:rsidRPr="5A3A1EE6">
        <w:rPr>
          <w:rFonts w:ascii="Times New Roman" w:hAnsi="Times New Roman"/>
        </w:rPr>
        <w:t>doklad o vlastnictví bankovního účtu žadatele</w:t>
      </w:r>
      <w:r w:rsidR="00E95E42">
        <w:rPr>
          <w:rFonts w:ascii="Times New Roman" w:hAnsi="Times New Roman"/>
        </w:rPr>
        <w:t>,</w:t>
      </w:r>
    </w:p>
    <w:p w14:paraId="574BE182" w14:textId="18A3F62B" w:rsidR="00996F1E" w:rsidRPr="006870D9" w:rsidRDefault="00996F1E" w:rsidP="00AB449D">
      <w:pPr>
        <w:pStyle w:val="Odstavecseseznamem"/>
        <w:numPr>
          <w:ilvl w:val="0"/>
          <w:numId w:val="24"/>
        </w:numPr>
        <w:spacing w:after="0" w:line="240" w:lineRule="auto"/>
        <w:contextualSpacing w:val="0"/>
        <w:jc w:val="both"/>
        <w:rPr>
          <w:rFonts w:ascii="Times New Roman" w:hAnsi="Times New Roman"/>
        </w:rPr>
      </w:pPr>
      <w:r w:rsidRPr="006870D9">
        <w:rPr>
          <w:rFonts w:ascii="Times New Roman" w:hAnsi="Times New Roman"/>
        </w:rPr>
        <w:t>plná moc v případě zastoupení žadatele na základě plné moci</w:t>
      </w:r>
      <w:r w:rsidR="00E95E42">
        <w:rPr>
          <w:rFonts w:ascii="Times New Roman" w:hAnsi="Times New Roman"/>
        </w:rPr>
        <w:t>,</w:t>
      </w:r>
    </w:p>
    <w:p w14:paraId="4072EABE" w14:textId="77777777" w:rsidR="006B3071" w:rsidRPr="002D09B6" w:rsidRDefault="006B3071" w:rsidP="006B3071">
      <w:pPr>
        <w:pStyle w:val="Odstavecseseznamem"/>
        <w:numPr>
          <w:ilvl w:val="0"/>
          <w:numId w:val="24"/>
        </w:numPr>
        <w:spacing w:after="0" w:line="240" w:lineRule="auto"/>
        <w:contextualSpacing w:val="0"/>
        <w:jc w:val="both"/>
        <w:rPr>
          <w:rFonts w:ascii="Times New Roman" w:hAnsi="Times New Roman"/>
        </w:rPr>
      </w:pPr>
      <w:bookmarkStart w:id="0" w:name="_Toc386554796"/>
      <w:r w:rsidRPr="002D09B6">
        <w:rPr>
          <w:rFonts w:ascii="Times New Roman" w:hAnsi="Times New Roman"/>
        </w:rPr>
        <w:t xml:space="preserve">souhlas vlastníka či adekvátní smluvní ujednání v případě realizace akcí umístěných na pozemku jiného vlastníka, souhlas není vyžadován v případě, že na akci je vydáno platné stavební povolení nebo ohlášení, v tom případě je třeba předložit stavební povolení </w:t>
      </w:r>
      <w:r w:rsidRPr="002D09B6">
        <w:rPr>
          <w:rFonts w:ascii="Times New Roman" w:hAnsi="Times New Roman"/>
        </w:rPr>
        <w:br/>
        <w:t>nebo ohlášení,</w:t>
      </w:r>
    </w:p>
    <w:p w14:paraId="13A4564A" w14:textId="77777777" w:rsidR="006B3071" w:rsidRPr="002D09B6" w:rsidRDefault="006B3071" w:rsidP="006B3071">
      <w:pPr>
        <w:pStyle w:val="Odstavecseseznamem"/>
        <w:numPr>
          <w:ilvl w:val="0"/>
          <w:numId w:val="24"/>
        </w:numPr>
        <w:spacing w:after="0" w:line="240" w:lineRule="auto"/>
        <w:contextualSpacing w:val="0"/>
        <w:jc w:val="both"/>
        <w:rPr>
          <w:rFonts w:ascii="Times New Roman" w:hAnsi="Times New Roman"/>
        </w:rPr>
      </w:pPr>
      <w:r w:rsidRPr="002D09B6">
        <w:rPr>
          <w:rFonts w:ascii="Times New Roman" w:hAnsi="Times New Roman"/>
        </w:rPr>
        <w:t>podrobně rozepsaný rozpočet projektu včetně celkových nákladů,</w:t>
      </w:r>
    </w:p>
    <w:p w14:paraId="228F1180" w14:textId="77777777" w:rsidR="006B3071" w:rsidRPr="00630560" w:rsidRDefault="006B3071" w:rsidP="006B3071">
      <w:pPr>
        <w:pStyle w:val="Odstavecseseznamem"/>
        <w:numPr>
          <w:ilvl w:val="0"/>
          <w:numId w:val="24"/>
        </w:numPr>
        <w:spacing w:after="0" w:line="240" w:lineRule="auto"/>
        <w:contextualSpacing w:val="0"/>
        <w:jc w:val="both"/>
        <w:rPr>
          <w:rFonts w:ascii="Times New Roman" w:hAnsi="Times New Roman"/>
        </w:rPr>
      </w:pPr>
      <w:r w:rsidRPr="006B3071">
        <w:rPr>
          <w:rFonts w:ascii="Times New Roman" w:hAnsi="Times New Roman"/>
        </w:rPr>
        <w:t>podrobn</w:t>
      </w:r>
      <w:r w:rsidRPr="00630560">
        <w:rPr>
          <w:rFonts w:ascii="Times New Roman" w:hAnsi="Times New Roman"/>
        </w:rPr>
        <w:t>ý popis projektu,</w:t>
      </w:r>
    </w:p>
    <w:p w14:paraId="659F3350" w14:textId="46DF1078" w:rsidR="006B3071" w:rsidRPr="00630560" w:rsidRDefault="006B3071" w:rsidP="004F1142">
      <w:pPr>
        <w:pStyle w:val="Odstavecseseznamem"/>
        <w:numPr>
          <w:ilvl w:val="0"/>
          <w:numId w:val="24"/>
        </w:numPr>
        <w:jc w:val="both"/>
        <w:rPr>
          <w:rFonts w:ascii="Times New Roman" w:hAnsi="Times New Roman"/>
        </w:rPr>
      </w:pPr>
      <w:r w:rsidRPr="00630560">
        <w:rPr>
          <w:rFonts w:ascii="Times New Roman" w:hAnsi="Times New Roman"/>
        </w:rPr>
        <w:t>doklad prokazující členství žadatele v Destinační agentuře Živý kraj, Destinační agentuře Krušnohoří nebo Destinační agentuře Postřelí, případně doklad prokazující, že projekt žadatele je realizován na území obce, která je členem některé z uvedených destinačních agentur, pokud žadatel požaduje uplatnění plné maximální výše dotace dle čl. IV</w:t>
      </w:r>
      <w:r w:rsidR="00E20D7E" w:rsidRPr="00630560">
        <w:rPr>
          <w:rFonts w:ascii="Times New Roman" w:hAnsi="Times New Roman"/>
        </w:rPr>
        <w:t>.</w:t>
      </w:r>
      <w:r w:rsidRPr="00630560">
        <w:rPr>
          <w:rFonts w:ascii="Times New Roman" w:hAnsi="Times New Roman"/>
        </w:rPr>
        <w:t xml:space="preserve"> odst. 3 tohoto dotačního programu,</w:t>
      </w:r>
    </w:p>
    <w:p w14:paraId="27807FC5" w14:textId="77777777" w:rsidR="006B3071" w:rsidRPr="002D09B6" w:rsidRDefault="006B3071">
      <w:pPr>
        <w:pStyle w:val="Odstavecseseznamem"/>
        <w:numPr>
          <w:ilvl w:val="0"/>
          <w:numId w:val="24"/>
        </w:numPr>
        <w:spacing w:after="0" w:line="240" w:lineRule="auto"/>
        <w:contextualSpacing w:val="0"/>
        <w:jc w:val="both"/>
        <w:rPr>
          <w:rFonts w:ascii="Times New Roman" w:hAnsi="Times New Roman"/>
        </w:rPr>
      </w:pPr>
      <w:r w:rsidRPr="00630560">
        <w:rPr>
          <w:rFonts w:ascii="Times New Roman" w:hAnsi="Times New Roman"/>
        </w:rPr>
        <w:t>potvrzení o souladu s local management plan/Koncepcí působení Národního památkového ústavu 2022–</w:t>
      </w:r>
      <w:r w:rsidRPr="002D09B6">
        <w:rPr>
          <w:rFonts w:ascii="Times New Roman" w:hAnsi="Times New Roman"/>
        </w:rPr>
        <w:t>2026 (Státní zámek Kynžvart), které bude vydávat příslušný site manager statku či komponenty. V případě Kynžvartské daguerrotypie, představitel Státního zámku Kynžvart.</w:t>
      </w:r>
    </w:p>
    <w:bookmarkEnd w:id="0"/>
    <w:p w14:paraId="4DDBEF00" w14:textId="77777777" w:rsidR="005F360C" w:rsidRPr="006870D9" w:rsidRDefault="005F360C" w:rsidP="005F360C">
      <w:pPr>
        <w:pStyle w:val="Default"/>
        <w:rPr>
          <w:rFonts w:ascii="Times New Roman" w:hAnsi="Times New Roman" w:cs="Times New Roman"/>
          <w:sz w:val="22"/>
          <w:szCs w:val="22"/>
        </w:rPr>
      </w:pPr>
    </w:p>
    <w:p w14:paraId="2A699958" w14:textId="77777777" w:rsidR="005F360C" w:rsidRPr="006870D9" w:rsidRDefault="005F360C" w:rsidP="005F360C">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VII.</w:t>
      </w:r>
    </w:p>
    <w:p w14:paraId="06C10F6D" w14:textId="77777777" w:rsidR="005F360C" w:rsidRPr="006870D9" w:rsidRDefault="005F360C" w:rsidP="005F360C">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Lhůta pro rozhodnutí o žádosti</w:t>
      </w:r>
      <w:r w:rsidR="007371B1" w:rsidRPr="006870D9">
        <w:rPr>
          <w:rStyle w:val="Znakapoznpodarou"/>
          <w:rFonts w:ascii="Times New Roman" w:hAnsi="Times New Roman" w:cs="Times New Roman"/>
          <w:b/>
          <w:bCs/>
          <w:color w:val="auto"/>
          <w:sz w:val="22"/>
          <w:szCs w:val="22"/>
        </w:rPr>
        <w:footnoteReference w:id="11"/>
      </w:r>
    </w:p>
    <w:p w14:paraId="6C6E0077" w14:textId="12452C14" w:rsidR="005F360C" w:rsidRPr="006870D9" w:rsidRDefault="005F360C" w:rsidP="005F360C">
      <w:pPr>
        <w:pStyle w:val="Default"/>
        <w:jc w:val="both"/>
        <w:rPr>
          <w:rFonts w:ascii="Times New Roman" w:hAnsi="Times New Roman" w:cs="Times New Roman"/>
          <w:color w:val="auto"/>
          <w:sz w:val="22"/>
          <w:szCs w:val="22"/>
        </w:rPr>
      </w:pPr>
      <w:r w:rsidRPr="006870D9">
        <w:rPr>
          <w:rFonts w:ascii="Times New Roman" w:hAnsi="Times New Roman" w:cs="Times New Roman"/>
          <w:color w:val="auto"/>
          <w:sz w:val="22"/>
          <w:szCs w:val="22"/>
        </w:rPr>
        <w:t xml:space="preserve">Lhůta pro rozhodnutí o žádosti se stanovuje na </w:t>
      </w:r>
      <w:r w:rsidR="006B3071" w:rsidRPr="006B3071">
        <w:rPr>
          <w:rFonts w:ascii="Times New Roman" w:hAnsi="Times New Roman" w:cs="Times New Roman"/>
          <w:color w:val="auto"/>
          <w:sz w:val="22"/>
          <w:szCs w:val="22"/>
        </w:rPr>
        <w:t>180</w:t>
      </w:r>
      <w:r w:rsidRPr="006B3071">
        <w:rPr>
          <w:rFonts w:ascii="Times New Roman" w:hAnsi="Times New Roman" w:cs="Times New Roman"/>
          <w:color w:val="auto"/>
          <w:sz w:val="22"/>
          <w:szCs w:val="22"/>
        </w:rPr>
        <w:t xml:space="preserve"> </w:t>
      </w:r>
      <w:r w:rsidRPr="006870D9">
        <w:rPr>
          <w:rFonts w:ascii="Times New Roman" w:hAnsi="Times New Roman" w:cs="Times New Roman"/>
          <w:color w:val="auto"/>
          <w:sz w:val="22"/>
          <w:szCs w:val="22"/>
        </w:rPr>
        <w:t>pracovních dnů ode dne přijetí elektronické žádosti v informačním systému Karlovarského kraje.</w:t>
      </w:r>
    </w:p>
    <w:p w14:paraId="3461D779" w14:textId="77777777" w:rsidR="00307CC6" w:rsidRPr="006870D9" w:rsidRDefault="00307CC6" w:rsidP="00307CC6">
      <w:pPr>
        <w:spacing w:after="0" w:line="240" w:lineRule="auto"/>
        <w:jc w:val="both"/>
        <w:rPr>
          <w:rFonts w:ascii="Times New Roman" w:hAnsi="Times New Roman"/>
        </w:rPr>
      </w:pPr>
    </w:p>
    <w:p w14:paraId="05957FEA"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VI</w:t>
      </w:r>
      <w:r w:rsidR="005F360C" w:rsidRPr="006870D9">
        <w:rPr>
          <w:rFonts w:ascii="Times New Roman" w:hAnsi="Times New Roman" w:cs="Times New Roman"/>
          <w:b/>
          <w:bCs/>
          <w:color w:val="auto"/>
          <w:sz w:val="22"/>
          <w:szCs w:val="22"/>
        </w:rPr>
        <w:t>I</w:t>
      </w:r>
      <w:r w:rsidRPr="006870D9">
        <w:rPr>
          <w:rFonts w:ascii="Times New Roman" w:hAnsi="Times New Roman" w:cs="Times New Roman"/>
          <w:b/>
          <w:bCs/>
          <w:color w:val="auto"/>
          <w:sz w:val="22"/>
          <w:szCs w:val="22"/>
        </w:rPr>
        <w:t>I.</w:t>
      </w:r>
    </w:p>
    <w:p w14:paraId="74B2AB37" w14:textId="77777777" w:rsidR="00F656A7" w:rsidRPr="006870D9" w:rsidRDefault="00F656A7" w:rsidP="006B6790">
      <w:pPr>
        <w:pStyle w:val="Default"/>
        <w:jc w:val="center"/>
        <w:rPr>
          <w:rFonts w:ascii="Times New Roman" w:hAnsi="Times New Roman" w:cs="Times New Roman"/>
          <w:b/>
          <w:bCs/>
          <w:color w:val="auto"/>
          <w:sz w:val="22"/>
          <w:szCs w:val="22"/>
        </w:rPr>
      </w:pPr>
      <w:r w:rsidRPr="006870D9">
        <w:rPr>
          <w:rFonts w:ascii="Times New Roman" w:hAnsi="Times New Roman" w:cs="Times New Roman"/>
          <w:b/>
          <w:bCs/>
          <w:color w:val="auto"/>
          <w:sz w:val="22"/>
          <w:szCs w:val="22"/>
        </w:rPr>
        <w:t>Kritéria pro hodnocení žádosti</w:t>
      </w:r>
      <w:r w:rsidR="00AB449D" w:rsidRPr="006870D9">
        <w:rPr>
          <w:rFonts w:ascii="Times New Roman" w:hAnsi="Times New Roman" w:cs="Times New Roman"/>
          <w:b/>
          <w:bCs/>
          <w:color w:val="auto"/>
          <w:sz w:val="22"/>
          <w:szCs w:val="22"/>
        </w:rPr>
        <w:t>, vyhodnocení žádosti</w:t>
      </w:r>
      <w:r w:rsidR="007371B1" w:rsidRPr="006870D9">
        <w:rPr>
          <w:rStyle w:val="Znakapoznpodarou"/>
          <w:rFonts w:ascii="Times New Roman" w:hAnsi="Times New Roman" w:cs="Times New Roman"/>
          <w:b/>
          <w:bCs/>
          <w:color w:val="auto"/>
          <w:sz w:val="22"/>
          <w:szCs w:val="22"/>
        </w:rPr>
        <w:footnoteReference w:id="12"/>
      </w:r>
    </w:p>
    <w:p w14:paraId="153F3E54" w14:textId="77777777" w:rsidR="00B72D2C" w:rsidRPr="006870D9" w:rsidRDefault="00B72D2C" w:rsidP="00B72D2C">
      <w:pPr>
        <w:numPr>
          <w:ilvl w:val="0"/>
          <w:numId w:val="26"/>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Poskytovatel dotace vyhodnotí všechny došlé žádosti z hlediska jejich úplnosti a správnosti.</w:t>
      </w:r>
    </w:p>
    <w:p w14:paraId="3CF2D8B6" w14:textId="77777777" w:rsidR="00B72D2C" w:rsidRPr="006870D9" w:rsidRDefault="00B72D2C" w:rsidP="00B72D2C">
      <w:pPr>
        <w:spacing w:after="0" w:line="240" w:lineRule="auto"/>
        <w:jc w:val="both"/>
        <w:rPr>
          <w:rFonts w:ascii="Times New Roman" w:eastAsia="Times New Roman" w:hAnsi="Times New Roman"/>
          <w:lang w:eastAsia="cs-CZ"/>
        </w:rPr>
      </w:pPr>
    </w:p>
    <w:p w14:paraId="6DA09EE7" w14:textId="6D45608B" w:rsidR="00B72D2C" w:rsidRPr="006870D9" w:rsidRDefault="00B72D2C" w:rsidP="00B72D2C">
      <w:pPr>
        <w:numPr>
          <w:ilvl w:val="0"/>
          <w:numId w:val="26"/>
        </w:numPr>
        <w:spacing w:after="0" w:line="240" w:lineRule="auto"/>
        <w:jc w:val="both"/>
        <w:rPr>
          <w:rFonts w:ascii="Times New Roman" w:eastAsia="Times New Roman" w:hAnsi="Times New Roman"/>
          <w:lang w:eastAsia="cs-CZ"/>
        </w:rPr>
      </w:pPr>
      <w:r w:rsidRPr="5A3A1EE6">
        <w:rPr>
          <w:rFonts w:ascii="Times New Roman" w:eastAsia="Times New Roman" w:hAnsi="Times New Roman"/>
          <w:lang w:eastAsia="cs-CZ"/>
        </w:rPr>
        <w:t>V případě, že žádost obsahuje vady nebo je žádost neúplná, poskytovatel dotace vyzve žadatele (telefonicky a následně elektronickou poštou), aby vady odstranil nebo</w:t>
      </w:r>
      <w:r w:rsidR="006F5263" w:rsidRPr="5A3A1EE6">
        <w:rPr>
          <w:rFonts w:ascii="Times New Roman" w:eastAsia="Times New Roman" w:hAnsi="Times New Roman"/>
          <w:lang w:eastAsia="cs-CZ"/>
        </w:rPr>
        <w:t> </w:t>
      </w:r>
      <w:r w:rsidRPr="5A3A1EE6">
        <w:rPr>
          <w:rFonts w:ascii="Times New Roman" w:eastAsia="Times New Roman" w:hAnsi="Times New Roman"/>
          <w:lang w:eastAsia="cs-CZ"/>
        </w:rPr>
        <w:t xml:space="preserve">žádost doplnil, a to nejpozději ve lhůtě do </w:t>
      </w:r>
      <w:r w:rsidR="00B07ABF" w:rsidRPr="006B3071">
        <w:rPr>
          <w:rFonts w:ascii="Times New Roman" w:eastAsia="Times New Roman" w:hAnsi="Times New Roman"/>
          <w:lang w:eastAsia="cs-CZ"/>
        </w:rPr>
        <w:t xml:space="preserve">10 </w:t>
      </w:r>
      <w:r w:rsidRPr="5A3A1EE6">
        <w:rPr>
          <w:rFonts w:ascii="Times New Roman" w:eastAsia="Times New Roman" w:hAnsi="Times New Roman"/>
          <w:lang w:eastAsia="cs-CZ"/>
        </w:rPr>
        <w:t>pracovních dnů ode dne odeslání výzvy elektronickou poštou k odstranění vad nebo doplnění žádosti.</w:t>
      </w:r>
    </w:p>
    <w:p w14:paraId="0FB78278" w14:textId="77777777" w:rsidR="00B72D2C" w:rsidRPr="006870D9" w:rsidRDefault="00B72D2C" w:rsidP="006F5263">
      <w:pPr>
        <w:spacing w:after="0" w:line="240" w:lineRule="auto"/>
        <w:rPr>
          <w:rFonts w:ascii="Times New Roman" w:eastAsia="Times New Roman" w:hAnsi="Times New Roman"/>
          <w:lang w:eastAsia="cs-CZ"/>
        </w:rPr>
      </w:pPr>
    </w:p>
    <w:p w14:paraId="4C8F80C7" w14:textId="1B6AF502" w:rsidR="00B72D2C" w:rsidRPr="00630560" w:rsidRDefault="00945D50" w:rsidP="008905B3">
      <w:pPr>
        <w:numPr>
          <w:ilvl w:val="0"/>
          <w:numId w:val="26"/>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Neúplná žádost je žádost, která po výzvě</w:t>
      </w:r>
      <w:r>
        <w:rPr>
          <w:rFonts w:ascii="Times New Roman" w:eastAsia="Times New Roman" w:hAnsi="Times New Roman"/>
          <w:lang w:eastAsia="cs-CZ"/>
        </w:rPr>
        <w:t xml:space="preserve"> k doplnění žádosti a</w:t>
      </w:r>
      <w:r w:rsidRPr="006870D9">
        <w:rPr>
          <w:rFonts w:ascii="Times New Roman" w:eastAsia="Times New Roman" w:hAnsi="Times New Roman"/>
          <w:lang w:eastAsia="cs-CZ"/>
        </w:rPr>
        <w:t xml:space="preserve"> uplynutí lhůty </w:t>
      </w:r>
      <w:r>
        <w:rPr>
          <w:rFonts w:ascii="Times New Roman" w:eastAsia="Times New Roman" w:hAnsi="Times New Roman"/>
          <w:lang w:eastAsia="cs-CZ"/>
        </w:rPr>
        <w:t xml:space="preserve">pro doplnění žádosti </w:t>
      </w:r>
      <w:r w:rsidRPr="006870D9">
        <w:rPr>
          <w:rFonts w:ascii="Times New Roman" w:eastAsia="Times New Roman" w:hAnsi="Times New Roman"/>
          <w:lang w:eastAsia="cs-CZ"/>
        </w:rPr>
        <w:t xml:space="preserve">neobsahuje všechny </w:t>
      </w:r>
      <w:r w:rsidRPr="00630560">
        <w:rPr>
          <w:rFonts w:ascii="Times New Roman" w:eastAsia="Times New Roman" w:hAnsi="Times New Roman"/>
          <w:lang w:eastAsia="cs-CZ"/>
        </w:rPr>
        <w:t>povinné přílohy. Žádost s vadami je žádost, která obsahuje vady po výzvě k odstranění vad a uplynutí lhůty pro odstranění vad. U neúplné žádosti nebo žádosti s vadami bude podán návrh na neposkytnutí dotace</w:t>
      </w:r>
      <w:r w:rsidR="000A6EB8" w:rsidRPr="00630560">
        <w:rPr>
          <w:rFonts w:ascii="Times New Roman" w:eastAsia="Times New Roman" w:hAnsi="Times New Roman"/>
          <w:lang w:eastAsia="cs-CZ"/>
        </w:rPr>
        <w:t>.</w:t>
      </w:r>
    </w:p>
    <w:p w14:paraId="22E4A92D" w14:textId="77777777" w:rsidR="00C16AC2" w:rsidRPr="00630560" w:rsidRDefault="00C16AC2" w:rsidP="00E54B06">
      <w:pPr>
        <w:pStyle w:val="Odstavecseseznamem"/>
        <w:spacing w:after="0"/>
        <w:rPr>
          <w:rFonts w:ascii="Times New Roman" w:eastAsia="Times New Roman" w:hAnsi="Times New Roman"/>
          <w:lang w:eastAsia="cs-CZ"/>
        </w:rPr>
      </w:pPr>
    </w:p>
    <w:p w14:paraId="1386512B" w14:textId="2F9DB491" w:rsidR="00C16AC2" w:rsidRPr="00630560" w:rsidRDefault="00C16AC2" w:rsidP="008905B3">
      <w:pPr>
        <w:numPr>
          <w:ilvl w:val="0"/>
          <w:numId w:val="26"/>
        </w:numPr>
        <w:spacing w:after="0" w:line="240" w:lineRule="auto"/>
        <w:jc w:val="both"/>
        <w:rPr>
          <w:rFonts w:ascii="Times New Roman" w:eastAsia="Times New Roman" w:hAnsi="Times New Roman"/>
          <w:lang w:eastAsia="cs-CZ"/>
        </w:rPr>
      </w:pPr>
      <w:r w:rsidRPr="00630560">
        <w:rPr>
          <w:rFonts w:ascii="Times New Roman" w:eastAsia="Times New Roman" w:hAnsi="Times New Roman"/>
          <w:lang w:eastAsia="cs-CZ"/>
        </w:rPr>
        <w:t xml:space="preserve">Disponuje-li žadatel datovou schránkou, bude vždy upřednostněn tento </w:t>
      </w:r>
      <w:r w:rsidR="00E54B06" w:rsidRPr="00630560">
        <w:rPr>
          <w:rFonts w:ascii="Times New Roman" w:eastAsia="Times New Roman" w:hAnsi="Times New Roman"/>
          <w:lang w:eastAsia="cs-CZ"/>
        </w:rPr>
        <w:t>formát</w:t>
      </w:r>
      <w:r w:rsidRPr="00630560">
        <w:rPr>
          <w:rFonts w:ascii="Times New Roman" w:eastAsia="Times New Roman" w:hAnsi="Times New Roman"/>
          <w:lang w:eastAsia="cs-CZ"/>
        </w:rPr>
        <w:t xml:space="preserve"> komunikace</w:t>
      </w:r>
      <w:r w:rsidR="00715991" w:rsidRPr="00630560">
        <w:rPr>
          <w:rFonts w:ascii="Times New Roman" w:eastAsia="Times New Roman" w:hAnsi="Times New Roman"/>
          <w:lang w:eastAsia="cs-CZ"/>
        </w:rPr>
        <w:t xml:space="preserve">, </w:t>
      </w:r>
      <w:r w:rsidR="004B7A61" w:rsidRPr="00630560">
        <w:rPr>
          <w:rFonts w:ascii="Times New Roman" w:eastAsia="Times New Roman" w:hAnsi="Times New Roman"/>
          <w:lang w:eastAsia="cs-CZ"/>
        </w:rPr>
        <w:br/>
      </w:r>
      <w:r w:rsidR="00715991" w:rsidRPr="00630560">
        <w:rPr>
          <w:rFonts w:ascii="Times New Roman" w:eastAsia="Times New Roman" w:hAnsi="Times New Roman"/>
          <w:lang w:eastAsia="cs-CZ"/>
        </w:rPr>
        <w:t>a to jak ze strany poskytovatele, tak žadatele. Tato podmínka platí napříč dotačním programem,</w:t>
      </w:r>
      <w:r w:rsidR="004B7A61" w:rsidRPr="00630560">
        <w:rPr>
          <w:rFonts w:ascii="Times New Roman" w:eastAsia="Times New Roman" w:hAnsi="Times New Roman"/>
          <w:lang w:eastAsia="cs-CZ"/>
        </w:rPr>
        <w:br/>
      </w:r>
      <w:r w:rsidR="00715991" w:rsidRPr="00630560">
        <w:rPr>
          <w:rFonts w:ascii="Times New Roman" w:eastAsia="Times New Roman" w:hAnsi="Times New Roman"/>
          <w:lang w:eastAsia="cs-CZ"/>
        </w:rPr>
        <w:t>tedy i pro následné změny a finanční vypořádání.</w:t>
      </w:r>
    </w:p>
    <w:p w14:paraId="34CE0A41" w14:textId="77777777" w:rsidR="00B72D2C" w:rsidRPr="00630560" w:rsidRDefault="00B72D2C" w:rsidP="00B72D2C">
      <w:pPr>
        <w:spacing w:after="0" w:line="240" w:lineRule="auto"/>
        <w:jc w:val="both"/>
        <w:rPr>
          <w:rFonts w:ascii="Times New Roman" w:eastAsia="Times New Roman" w:hAnsi="Times New Roman"/>
          <w:lang w:eastAsia="cs-CZ"/>
        </w:rPr>
      </w:pPr>
    </w:p>
    <w:p w14:paraId="1CE5E57E" w14:textId="6EE27383" w:rsidR="006B3071" w:rsidRPr="00630560" w:rsidRDefault="006B3071" w:rsidP="006B3071">
      <w:pPr>
        <w:numPr>
          <w:ilvl w:val="0"/>
          <w:numId w:val="26"/>
        </w:numPr>
        <w:spacing w:after="0" w:line="240" w:lineRule="auto"/>
        <w:jc w:val="both"/>
        <w:rPr>
          <w:rFonts w:ascii="Times New Roman" w:eastAsia="Times New Roman" w:hAnsi="Times New Roman"/>
          <w:lang w:eastAsia="cs-CZ"/>
        </w:rPr>
      </w:pPr>
      <w:r w:rsidRPr="00630560">
        <w:rPr>
          <w:rFonts w:ascii="Times New Roman" w:hAnsi="Times New Roman"/>
        </w:rPr>
        <w:t>Odbor kancelář hejtmana, kultury, lázeňství a cestovního ruchu sestaví seznam žádostí, které rozdělí dle příslušných statků, komponent a lokalit. V případě, že bude v rámci jedné komponenty, statku nebo lokality předloženo více projektů, budou příslušné žádosti zaslány příslušnému site managerovi, resp. u Kynžvartské daguerrotypie příslušnému představiteli Státního zámku Kynžvart, k prioritizaci. Následně budou projekty předloženy Komisi Rady Karlovarského kraje pro přeshraniční spolupráci, cestovní ruch, lázeňství a UNESCO, která je doporučí příslušnému orgánu kraje ke schválení.</w:t>
      </w:r>
    </w:p>
    <w:p w14:paraId="00764CFF" w14:textId="77777777" w:rsidR="006B3071" w:rsidRPr="00630560" w:rsidRDefault="006B3071" w:rsidP="006B3071">
      <w:pPr>
        <w:spacing w:after="0" w:line="240" w:lineRule="auto"/>
        <w:jc w:val="both"/>
        <w:rPr>
          <w:rFonts w:ascii="Times New Roman" w:eastAsia="Times New Roman" w:hAnsi="Times New Roman"/>
          <w:lang w:eastAsia="cs-CZ"/>
        </w:rPr>
      </w:pPr>
    </w:p>
    <w:p w14:paraId="62EBF3C5" w14:textId="2B8BF43A" w:rsidR="00F656A7" w:rsidRPr="00630560" w:rsidRDefault="006B3071" w:rsidP="004F1142">
      <w:pPr>
        <w:numPr>
          <w:ilvl w:val="0"/>
          <w:numId w:val="26"/>
        </w:numPr>
        <w:jc w:val="both"/>
        <w:rPr>
          <w:rFonts w:ascii="Times New Roman" w:hAnsi="Times New Roman"/>
        </w:rPr>
      </w:pPr>
      <w:r w:rsidRPr="00630560">
        <w:rPr>
          <w:rFonts w:ascii="Times New Roman" w:hAnsi="Times New Roman"/>
        </w:rPr>
        <w:t>V případě, že celkový objem požadovaných dotací u žádostí doporučených k podpoře převýší disponibilní alokaci dotačního programu, budou při konečné prioritizaci přednostně doporučeny žádosti žadatelů, kteří jsou členy destinačních agentur působících na území Karlovarského kraje, zejména Destinační agentury Živý kraj, Destinační agentury Krušnohoří nebo Destinační agentury Postřelí, a žádosti organizací, jejichž projekt je realizován na území obce, která je členem některé z uvedených destinačních agentur.</w:t>
      </w:r>
    </w:p>
    <w:p w14:paraId="2DCF27D2"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Čl. IX.</w:t>
      </w:r>
    </w:p>
    <w:p w14:paraId="40F9AA46" w14:textId="77777777" w:rsidR="00F656A7" w:rsidRPr="00630560" w:rsidRDefault="00F656A7" w:rsidP="006B6790">
      <w:pPr>
        <w:pStyle w:val="Default"/>
        <w:jc w:val="center"/>
        <w:rPr>
          <w:rFonts w:ascii="Times New Roman" w:hAnsi="Times New Roman" w:cs="Times New Roman"/>
          <w:color w:val="auto"/>
          <w:sz w:val="22"/>
          <w:szCs w:val="22"/>
        </w:rPr>
      </w:pPr>
      <w:r w:rsidRPr="00630560">
        <w:rPr>
          <w:rFonts w:ascii="Times New Roman" w:hAnsi="Times New Roman" w:cs="Times New Roman"/>
          <w:b/>
          <w:bCs/>
          <w:color w:val="auto"/>
          <w:sz w:val="22"/>
          <w:szCs w:val="22"/>
        </w:rPr>
        <w:t>Podmínky pro poskytnutí dotace</w:t>
      </w:r>
      <w:r w:rsidR="00B72D2C" w:rsidRPr="00630560">
        <w:rPr>
          <w:rFonts w:ascii="Times New Roman" w:hAnsi="Times New Roman" w:cs="Times New Roman"/>
          <w:b/>
          <w:bCs/>
          <w:color w:val="auto"/>
          <w:sz w:val="22"/>
          <w:szCs w:val="22"/>
        </w:rPr>
        <w:t>, předmět dotace, poskytnutí dotace</w:t>
      </w:r>
      <w:r w:rsidR="007371B1" w:rsidRPr="00630560">
        <w:rPr>
          <w:rStyle w:val="Znakapoznpodarou"/>
          <w:rFonts w:ascii="Times New Roman" w:hAnsi="Times New Roman" w:cs="Times New Roman"/>
          <w:b/>
          <w:bCs/>
          <w:color w:val="auto"/>
          <w:sz w:val="22"/>
          <w:szCs w:val="22"/>
        </w:rPr>
        <w:footnoteReference w:id="13"/>
      </w:r>
    </w:p>
    <w:p w14:paraId="359A5200" w14:textId="3E645C5C" w:rsidR="004264C8" w:rsidRPr="00630560" w:rsidRDefault="004264C8" w:rsidP="00B72D2C">
      <w:pPr>
        <w:numPr>
          <w:ilvl w:val="0"/>
          <w:numId w:val="27"/>
        </w:numPr>
        <w:spacing w:after="0" w:line="240" w:lineRule="auto"/>
        <w:jc w:val="both"/>
        <w:rPr>
          <w:rFonts w:ascii="Times New Roman" w:eastAsia="Times New Roman" w:hAnsi="Times New Roman"/>
          <w:lang w:eastAsia="cs-CZ"/>
        </w:rPr>
      </w:pPr>
      <w:r w:rsidRPr="00630560">
        <w:rPr>
          <w:rFonts w:ascii="Times New Roman" w:eastAsia="Times New Roman" w:hAnsi="Times New Roman"/>
          <w:lang w:eastAsia="cs-CZ"/>
        </w:rPr>
        <w:t xml:space="preserve">Dotace poskytované v rámci tohoto programu jsou určené výlučně k naplnění shora uvedeného účelu (tj. jsou účelově určeny) a lze je použít výlučně na investiční </w:t>
      </w:r>
      <w:r w:rsidR="006B3071" w:rsidRPr="00630560">
        <w:rPr>
          <w:rFonts w:ascii="Times New Roman" w:eastAsia="Times New Roman" w:hAnsi="Times New Roman"/>
          <w:lang w:eastAsia="cs-CZ"/>
        </w:rPr>
        <w:t>i</w:t>
      </w:r>
      <w:r w:rsidRPr="00630560">
        <w:rPr>
          <w:rFonts w:ascii="Times New Roman" w:eastAsia="Times New Roman" w:hAnsi="Times New Roman"/>
          <w:lang w:eastAsia="cs-CZ"/>
        </w:rPr>
        <w:t> neinvestiční výdaje a podléhají finančnímu vypořádání.</w:t>
      </w:r>
      <w:r w:rsidR="006B3071" w:rsidRPr="00630560">
        <w:rPr>
          <w:rFonts w:ascii="Times New Roman" w:eastAsia="Times New Roman" w:hAnsi="Times New Roman"/>
          <w:lang w:eastAsia="cs-CZ"/>
        </w:rPr>
        <w:t xml:space="preserve"> </w:t>
      </w:r>
      <w:r w:rsidRPr="00630560">
        <w:rPr>
          <w:rFonts w:ascii="Times New Roman" w:eastAsia="Times New Roman" w:hAnsi="Times New Roman"/>
          <w:lang w:eastAsia="cs-CZ"/>
        </w:rPr>
        <w:t>Poskytovatel dotace neposkytne dotaci žadatelům, kteří splňují kritéria podle Nařízení Rady (EU) č. 833/2014 ze dne 31. července 2014 o omezujících opatřeních vzhledem k činnostem Ruska destabilizujícím situaci na Ukrajině ve znění Nařízení Rady (EU) 2022/576 ze dne 8. dubna 2022.</w:t>
      </w:r>
    </w:p>
    <w:p w14:paraId="6D98A12B" w14:textId="77777777" w:rsidR="00B72D2C" w:rsidRPr="00630560" w:rsidRDefault="00B72D2C" w:rsidP="006B6790">
      <w:pPr>
        <w:pStyle w:val="Default"/>
        <w:jc w:val="both"/>
        <w:rPr>
          <w:rFonts w:ascii="Times New Roman" w:hAnsi="Times New Roman" w:cs="Times New Roman"/>
          <w:color w:val="auto"/>
          <w:sz w:val="22"/>
          <w:szCs w:val="22"/>
        </w:rPr>
      </w:pPr>
    </w:p>
    <w:p w14:paraId="20C7ECCE" w14:textId="1338425C" w:rsidR="00B72D2C" w:rsidRPr="00630560" w:rsidRDefault="00B72D2C" w:rsidP="00B72D2C">
      <w:pPr>
        <w:numPr>
          <w:ilvl w:val="0"/>
          <w:numId w:val="27"/>
        </w:numPr>
        <w:spacing w:after="0" w:line="240" w:lineRule="auto"/>
        <w:jc w:val="both"/>
        <w:rPr>
          <w:rFonts w:ascii="Times New Roman" w:eastAsia="Times New Roman" w:hAnsi="Times New Roman"/>
          <w:lang w:eastAsia="cs-CZ"/>
        </w:rPr>
      </w:pPr>
      <w:r w:rsidRPr="00630560">
        <w:rPr>
          <w:rFonts w:ascii="Times New Roman" w:eastAsia="Times New Roman" w:hAnsi="Times New Roman"/>
          <w:lang w:eastAsia="cs-CZ"/>
        </w:rPr>
        <w:t xml:space="preserve">Poskytovatel dotace poskytne dotaci jen </w:t>
      </w:r>
      <w:r w:rsidR="00777C0D" w:rsidRPr="00630560">
        <w:rPr>
          <w:rFonts w:ascii="Times New Roman" w:eastAsia="Times New Roman" w:hAnsi="Times New Roman"/>
          <w:lang w:eastAsia="cs-CZ"/>
        </w:rPr>
        <w:t>žadateli</w:t>
      </w:r>
      <w:r w:rsidRPr="00630560">
        <w:rPr>
          <w:rFonts w:ascii="Times New Roman" w:eastAsia="Times New Roman" w:hAnsi="Times New Roman"/>
          <w:lang w:eastAsia="cs-CZ"/>
        </w:rPr>
        <w:t xml:space="preserve">, </w:t>
      </w:r>
      <w:r w:rsidR="00777C0D" w:rsidRPr="00630560">
        <w:rPr>
          <w:rFonts w:ascii="Times New Roman" w:eastAsia="Times New Roman" w:hAnsi="Times New Roman"/>
          <w:lang w:eastAsia="cs-CZ"/>
        </w:rPr>
        <w:t>jehož žádost je úplná</w:t>
      </w:r>
      <w:r w:rsidR="001168F7" w:rsidRPr="00630560">
        <w:rPr>
          <w:rFonts w:ascii="Times New Roman" w:eastAsia="Times New Roman" w:hAnsi="Times New Roman"/>
          <w:lang w:eastAsia="cs-CZ"/>
        </w:rPr>
        <w:t xml:space="preserve"> a</w:t>
      </w:r>
      <w:r w:rsidRPr="00630560">
        <w:rPr>
          <w:rFonts w:ascii="Times New Roman" w:eastAsia="Times New Roman" w:hAnsi="Times New Roman"/>
          <w:lang w:eastAsia="cs-CZ"/>
        </w:rPr>
        <w:t xml:space="preserve"> bez vad a </w:t>
      </w:r>
      <w:r w:rsidR="00777C0D" w:rsidRPr="00630560">
        <w:rPr>
          <w:rFonts w:ascii="Times New Roman" w:eastAsia="Times New Roman" w:hAnsi="Times New Roman"/>
          <w:lang w:eastAsia="cs-CZ"/>
        </w:rPr>
        <w:t xml:space="preserve">byla podána </w:t>
      </w:r>
      <w:r w:rsidRPr="00630560">
        <w:rPr>
          <w:rFonts w:ascii="Times New Roman" w:eastAsia="Times New Roman" w:hAnsi="Times New Roman"/>
          <w:lang w:eastAsia="cs-CZ"/>
        </w:rPr>
        <w:t>ve lhůtě stanovené pro příjem žádostí a</w:t>
      </w:r>
      <w:r w:rsidR="00025701" w:rsidRPr="00630560">
        <w:rPr>
          <w:rFonts w:ascii="Times New Roman" w:eastAsia="Times New Roman" w:hAnsi="Times New Roman"/>
          <w:lang w:eastAsia="cs-CZ"/>
        </w:rPr>
        <w:t xml:space="preserve"> </w:t>
      </w:r>
      <w:r w:rsidR="00777C0D" w:rsidRPr="00630560">
        <w:rPr>
          <w:rFonts w:ascii="Times New Roman" w:eastAsia="Times New Roman" w:hAnsi="Times New Roman"/>
          <w:lang w:eastAsia="cs-CZ"/>
        </w:rPr>
        <w:t xml:space="preserve">který splnil </w:t>
      </w:r>
      <w:r w:rsidRPr="00630560">
        <w:rPr>
          <w:rFonts w:ascii="Times New Roman" w:eastAsia="Times New Roman" w:hAnsi="Times New Roman"/>
          <w:lang w:eastAsia="cs-CZ"/>
        </w:rPr>
        <w:t>všechny další podmínky pro poskytnutí dotace specifikované dále v tomto článku.</w:t>
      </w:r>
    </w:p>
    <w:p w14:paraId="4318C4D3" w14:textId="77777777" w:rsidR="004E73FA" w:rsidRPr="00630560" w:rsidRDefault="004E73FA" w:rsidP="004F1142">
      <w:pPr>
        <w:pStyle w:val="Odstavecseseznamem"/>
        <w:spacing w:after="0"/>
        <w:rPr>
          <w:rFonts w:ascii="Times New Roman" w:eastAsia="Times New Roman" w:hAnsi="Times New Roman"/>
          <w:lang w:eastAsia="cs-CZ"/>
        </w:rPr>
      </w:pPr>
    </w:p>
    <w:p w14:paraId="70568AD3" w14:textId="59B2A681" w:rsidR="004E73FA" w:rsidRPr="00630560" w:rsidRDefault="004E73FA" w:rsidP="004E73FA">
      <w:pPr>
        <w:numPr>
          <w:ilvl w:val="0"/>
          <w:numId w:val="27"/>
        </w:numPr>
        <w:spacing w:after="0" w:line="240" w:lineRule="auto"/>
        <w:jc w:val="both"/>
        <w:rPr>
          <w:rFonts w:ascii="Times New Roman" w:eastAsia="Times New Roman" w:hAnsi="Times New Roman"/>
          <w:lang w:eastAsia="cs-CZ"/>
        </w:rPr>
      </w:pPr>
      <w:r w:rsidRPr="00630560">
        <w:rPr>
          <w:rFonts w:ascii="Times New Roman" w:eastAsia="Times New Roman" w:hAnsi="Times New Roman"/>
          <w:lang w:eastAsia="cs-CZ"/>
        </w:rPr>
        <w:t xml:space="preserve">Podmínkou přidělení dotace je povinnost při uzavírání veřejnoprávní smlouvy tuto smlouvu podepsat </w:t>
      </w:r>
      <w:r w:rsidRPr="00630560">
        <w:rPr>
          <w:rFonts w:ascii="Times New Roman" w:hAnsi="Times New Roman"/>
          <w:b/>
        </w:rPr>
        <w:t>uznávaným elektronickým podpisem</w:t>
      </w:r>
      <w:r w:rsidRPr="00630560">
        <w:rPr>
          <w:rStyle w:val="Znakapoznpodarou"/>
          <w:rFonts w:ascii="Times New Roman" w:hAnsi="Times New Roman"/>
        </w:rPr>
        <w:footnoteReference w:id="14"/>
      </w:r>
      <w:r w:rsidRPr="00630560">
        <w:rPr>
          <w:rFonts w:ascii="Times New Roman" w:hAnsi="Times New Roman"/>
        </w:rPr>
        <w:t>. Uznávaným elektronickým podpisem</w:t>
      </w:r>
      <w:r w:rsidRPr="00630560">
        <w:rPr>
          <w:rStyle w:val="Znakapoznpodarou"/>
          <w:rFonts w:ascii="Times New Roman" w:hAnsi="Times New Roman"/>
        </w:rPr>
        <w:footnoteReference w:id="15"/>
      </w:r>
      <w:r w:rsidRPr="00630560">
        <w:rPr>
          <w:rFonts w:ascii="Times New Roman" w:hAnsi="Times New Roman"/>
        </w:rPr>
        <w:t xml:space="preserve"> se rozumí </w:t>
      </w:r>
      <w:r w:rsidRPr="00630560">
        <w:rPr>
          <w:rFonts w:ascii="Times New Roman" w:hAnsi="Times New Roman"/>
          <w:b/>
        </w:rPr>
        <w:t>zaručený elektronický podpis</w:t>
      </w:r>
      <w:r w:rsidRPr="00630560">
        <w:rPr>
          <w:rStyle w:val="Znakapoznpodarou"/>
          <w:rFonts w:ascii="Times New Roman" w:hAnsi="Times New Roman"/>
          <w:b/>
        </w:rPr>
        <w:footnoteReference w:id="16"/>
      </w:r>
      <w:r w:rsidRPr="00630560">
        <w:rPr>
          <w:rFonts w:ascii="Times New Roman" w:hAnsi="Times New Roman"/>
        </w:rPr>
        <w:t xml:space="preserve"> založený na kvalifikovaném certifikátu pro elektronické podpisy nebo </w:t>
      </w:r>
      <w:r w:rsidRPr="00630560">
        <w:rPr>
          <w:rFonts w:ascii="Times New Roman" w:hAnsi="Times New Roman"/>
          <w:b/>
        </w:rPr>
        <w:t>kvalifikovaný elektronický podpis</w:t>
      </w:r>
      <w:r w:rsidRPr="00630560">
        <w:rPr>
          <w:rFonts w:ascii="Times New Roman" w:hAnsi="Times New Roman"/>
          <w:b/>
          <w:vertAlign w:val="superscript"/>
        </w:rPr>
        <w:t>15</w:t>
      </w:r>
      <w:r w:rsidRPr="00630560">
        <w:rPr>
          <w:rFonts w:ascii="Times New Roman" w:eastAsia="Times New Roman" w:hAnsi="Times New Roman"/>
          <w:lang w:eastAsia="cs-CZ"/>
        </w:rPr>
        <w:t xml:space="preserve">. Nesplnění této povinnosti je důvodem k neposkytnutí dotace a smlouva nebude uzavřena. Žadatel bere tuto skutečnost podáním žádosti </w:t>
      </w:r>
      <w:r w:rsidRPr="00630560">
        <w:rPr>
          <w:rFonts w:ascii="Times New Roman" w:eastAsia="Times New Roman" w:hAnsi="Times New Roman"/>
          <w:lang w:eastAsia="cs-CZ"/>
        </w:rPr>
        <w:lastRenderedPageBreak/>
        <w:t>na vědomí a vyjadřuje s touto povinností souhlas. Povinnost dle tohoto odstavce neplatí pro fyzické osoby nepodnikající.</w:t>
      </w:r>
      <w:r w:rsidR="000F6BB5">
        <w:rPr>
          <w:rFonts w:ascii="Times New Roman" w:eastAsia="Times New Roman" w:hAnsi="Times New Roman"/>
          <w:lang w:eastAsia="cs-CZ"/>
        </w:rPr>
        <w:t xml:space="preserve"> </w:t>
      </w:r>
      <w:r w:rsidR="000F6BB5">
        <w:rPr>
          <w:rFonts w:ascii="Times New Roman" w:eastAsia="Times New Roman" w:hAnsi="Times New Roman"/>
          <w:b/>
          <w:lang w:eastAsia="cs-CZ"/>
        </w:rPr>
        <w:t>Náklady na vystavení a provoz</w:t>
      </w:r>
      <w:r w:rsidR="000F6BB5">
        <w:rPr>
          <w:rFonts w:ascii="Times New Roman" w:eastAsia="Times New Roman" w:hAnsi="Times New Roman"/>
          <w:lang w:eastAsia="cs-CZ"/>
        </w:rPr>
        <w:t xml:space="preserve"> elektronického podpisu statutárního zástupce žadatele v době realizace projektu (v rámci krajských dotačních programů lze uplatnit pouze 1x </w:t>
      </w:r>
      <w:r w:rsidR="000F6BB5">
        <w:rPr>
          <w:rFonts w:ascii="Times New Roman" w:eastAsia="Times New Roman" w:hAnsi="Times New Roman"/>
          <w:lang w:eastAsia="cs-CZ"/>
        </w:rPr>
        <w:br/>
        <w:t>v daném roce, v případě povinnosti více podpisů dle stanov žadatele je tento typ výdajů způsobilý u všech osob) je uznatelným výdajem.</w:t>
      </w:r>
    </w:p>
    <w:p w14:paraId="2946DB82" w14:textId="77777777" w:rsidR="00B72D2C" w:rsidRPr="006870D9" w:rsidRDefault="00B72D2C" w:rsidP="00B72D2C">
      <w:pPr>
        <w:spacing w:after="0" w:line="240" w:lineRule="auto"/>
        <w:jc w:val="both"/>
        <w:rPr>
          <w:rFonts w:ascii="Times New Roman" w:eastAsia="Times New Roman" w:hAnsi="Times New Roman"/>
          <w:lang w:eastAsia="cs-CZ"/>
        </w:rPr>
      </w:pPr>
    </w:p>
    <w:p w14:paraId="5997CC1D" w14:textId="4D2DA8F6" w:rsidR="00B72D2C" w:rsidRPr="00483812" w:rsidRDefault="00B72D2C" w:rsidP="003B3A89">
      <w:pPr>
        <w:numPr>
          <w:ilvl w:val="0"/>
          <w:numId w:val="27"/>
        </w:numPr>
        <w:spacing w:after="0" w:line="240" w:lineRule="auto"/>
        <w:jc w:val="both"/>
        <w:rPr>
          <w:rFonts w:ascii="Times New Roman" w:eastAsia="Times New Roman" w:hAnsi="Times New Roman"/>
          <w:lang w:eastAsia="cs-CZ"/>
        </w:rPr>
      </w:pPr>
      <w:r w:rsidRPr="00483812">
        <w:rPr>
          <w:rFonts w:ascii="Times New Roman" w:eastAsia="Times New Roman" w:hAnsi="Times New Roman"/>
          <w:lang w:eastAsia="cs-CZ"/>
        </w:rPr>
        <w:t xml:space="preserve">Dotaci lze použít </w:t>
      </w:r>
      <w:r w:rsidR="00483812">
        <w:rPr>
          <w:rFonts w:ascii="Times New Roman" w:eastAsia="Times New Roman" w:hAnsi="Times New Roman"/>
          <w:lang w:eastAsia="cs-CZ"/>
        </w:rPr>
        <w:t>výhradně</w:t>
      </w:r>
      <w:r w:rsidR="003701AE" w:rsidRPr="00483812">
        <w:rPr>
          <w:rFonts w:ascii="Times New Roman" w:eastAsia="Times New Roman" w:hAnsi="Times New Roman"/>
          <w:lang w:eastAsia="cs-CZ"/>
        </w:rPr>
        <w:t xml:space="preserve"> na:</w:t>
      </w:r>
    </w:p>
    <w:p w14:paraId="47F96A5C" w14:textId="4EF40A5B" w:rsidR="00886349" w:rsidRPr="00886349" w:rsidRDefault="00886349" w:rsidP="00886349">
      <w:pPr>
        <w:numPr>
          <w:ilvl w:val="0"/>
          <w:numId w:val="40"/>
        </w:numPr>
        <w:spacing w:after="0" w:line="240" w:lineRule="auto"/>
        <w:jc w:val="both"/>
        <w:rPr>
          <w:rFonts w:ascii="Times New Roman" w:eastAsia="Times New Roman" w:hAnsi="Times New Roman"/>
          <w:lang w:eastAsia="cs-CZ"/>
        </w:rPr>
      </w:pPr>
      <w:r w:rsidRPr="00886349">
        <w:rPr>
          <w:rFonts w:ascii="Times New Roman" w:hAnsi="Times New Roman"/>
        </w:rPr>
        <w:t>předprojektovou přípravu infrastrukturního projektu v oblasti cestovního ruchu,</w:t>
      </w:r>
    </w:p>
    <w:p w14:paraId="467232BF" w14:textId="77777777" w:rsidR="00886349" w:rsidRPr="002D09B6" w:rsidRDefault="00886349" w:rsidP="00886349">
      <w:pPr>
        <w:numPr>
          <w:ilvl w:val="0"/>
          <w:numId w:val="40"/>
        </w:numPr>
        <w:spacing w:after="0" w:line="240" w:lineRule="auto"/>
        <w:jc w:val="both"/>
        <w:rPr>
          <w:rFonts w:ascii="Times New Roman" w:eastAsia="Times New Roman" w:hAnsi="Times New Roman"/>
          <w:lang w:eastAsia="cs-CZ"/>
        </w:rPr>
      </w:pPr>
      <w:r w:rsidRPr="002D09B6">
        <w:rPr>
          <w:rFonts w:ascii="Times New Roman" w:hAnsi="Times New Roman"/>
        </w:rPr>
        <w:t>realizaci infrastrukturního projektu v oblasti cestovního ruchu.</w:t>
      </w:r>
    </w:p>
    <w:p w14:paraId="61419487" w14:textId="77777777" w:rsidR="003701AE" w:rsidRPr="006870D9" w:rsidRDefault="003701AE" w:rsidP="000B1DBE">
      <w:pPr>
        <w:spacing w:after="0" w:line="240" w:lineRule="auto"/>
        <w:rPr>
          <w:rFonts w:ascii="Times New Roman" w:eastAsia="Times New Roman" w:hAnsi="Times New Roman"/>
          <w:lang w:eastAsia="cs-CZ"/>
        </w:rPr>
      </w:pPr>
    </w:p>
    <w:p w14:paraId="3E8444FA" w14:textId="77777777" w:rsidR="00B72D2C" w:rsidRPr="006870D9" w:rsidRDefault="00B72D2C" w:rsidP="00024EC6">
      <w:pPr>
        <w:numPr>
          <w:ilvl w:val="0"/>
          <w:numId w:val="2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DPH je uznatelným výdajem, pokud příjemce dotace</w:t>
      </w:r>
      <w:r w:rsidR="00975DE3" w:rsidRPr="006870D9">
        <w:rPr>
          <w:rFonts w:ascii="Times New Roman" w:eastAsia="Times New Roman" w:hAnsi="Times New Roman"/>
          <w:lang w:eastAsia="cs-CZ"/>
        </w:rPr>
        <w:t xml:space="preserve"> (dále jen „příjemce“)</w:t>
      </w:r>
      <w:r w:rsidRPr="006870D9">
        <w:rPr>
          <w:rFonts w:ascii="Times New Roman" w:eastAsia="Times New Roman" w:hAnsi="Times New Roman"/>
          <w:lang w:eastAsia="cs-CZ"/>
        </w:rPr>
        <w:t>:</w:t>
      </w:r>
    </w:p>
    <w:p w14:paraId="195BFB31" w14:textId="37C0690C" w:rsidR="00B72D2C" w:rsidRPr="006870D9" w:rsidRDefault="00B72D2C" w:rsidP="00B72D2C">
      <w:pPr>
        <w:numPr>
          <w:ilvl w:val="0"/>
          <w:numId w:val="29"/>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není plátcem DPH</w:t>
      </w:r>
      <w:r w:rsidR="00E95E42">
        <w:rPr>
          <w:rFonts w:ascii="Times New Roman" w:eastAsia="Times New Roman" w:hAnsi="Times New Roman"/>
          <w:lang w:eastAsia="cs-CZ"/>
        </w:rPr>
        <w:t>,</w:t>
      </w:r>
    </w:p>
    <w:p w14:paraId="4CBC7E38" w14:textId="7E719F54" w:rsidR="00B72D2C" w:rsidRPr="006870D9" w:rsidRDefault="00B72D2C" w:rsidP="00B72D2C">
      <w:pPr>
        <w:numPr>
          <w:ilvl w:val="0"/>
          <w:numId w:val="29"/>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 xml:space="preserve">je plátcem DPH, ale dle zákona </w:t>
      </w:r>
      <w:r w:rsidR="00DC251F">
        <w:rPr>
          <w:rFonts w:ascii="Times New Roman" w:eastAsia="Times New Roman" w:hAnsi="Times New Roman"/>
          <w:lang w:eastAsia="cs-CZ"/>
        </w:rPr>
        <w:t>č.</w:t>
      </w:r>
      <w:r w:rsidR="00DC251F" w:rsidRPr="006870D9">
        <w:rPr>
          <w:rFonts w:ascii="Times New Roman" w:eastAsia="Times New Roman" w:hAnsi="Times New Roman"/>
          <w:lang w:eastAsia="cs-CZ"/>
        </w:rPr>
        <w:t xml:space="preserve"> </w:t>
      </w:r>
      <w:r w:rsidRPr="006870D9">
        <w:rPr>
          <w:rFonts w:ascii="Times New Roman" w:eastAsia="Times New Roman" w:hAnsi="Times New Roman"/>
          <w:lang w:eastAsia="cs-CZ"/>
        </w:rPr>
        <w:t>235/2004 Sb., o dani z přidané hodnoty</w:t>
      </w:r>
      <w:r w:rsidR="00501959" w:rsidRPr="006870D9">
        <w:rPr>
          <w:rFonts w:ascii="Times New Roman" w:eastAsia="Times New Roman" w:hAnsi="Times New Roman"/>
          <w:lang w:eastAsia="cs-CZ"/>
        </w:rPr>
        <w:t>,</w:t>
      </w:r>
      <w:r w:rsidRPr="006870D9">
        <w:rPr>
          <w:rFonts w:ascii="Times New Roman" w:eastAsia="Times New Roman" w:hAnsi="Times New Roman"/>
          <w:lang w:eastAsia="cs-CZ"/>
        </w:rPr>
        <w:t xml:space="preserve"> ve znění pozdějších předpisů nemá nárok na odpočet daně na vstupu.</w:t>
      </w:r>
    </w:p>
    <w:p w14:paraId="110FFD37" w14:textId="293225F5" w:rsidR="00B72D2C" w:rsidRPr="006870D9" w:rsidRDefault="004C0795" w:rsidP="00A677A4">
      <w:pPr>
        <w:spacing w:after="0" w:line="240" w:lineRule="auto"/>
        <w:jc w:val="both"/>
        <w:rPr>
          <w:rFonts w:ascii="Times New Roman" w:eastAsia="Arial Unicode MS" w:hAnsi="Times New Roman"/>
          <w:lang w:eastAsia="cs-CZ"/>
        </w:rPr>
      </w:pPr>
      <w:r>
        <w:rPr>
          <w:rFonts w:ascii="Times New Roman" w:eastAsia="Arial Unicode MS" w:hAnsi="Times New Roman"/>
          <w:lang w:eastAsia="cs-CZ"/>
        </w:rPr>
        <w:tab/>
      </w:r>
    </w:p>
    <w:p w14:paraId="6B699379" w14:textId="660B2F24" w:rsidR="00B72D2C" w:rsidRDefault="00B72D2C" w:rsidP="00B72D2C">
      <w:pPr>
        <w:numPr>
          <w:ilvl w:val="0"/>
          <w:numId w:val="27"/>
        </w:numPr>
        <w:spacing w:after="0" w:line="240" w:lineRule="auto"/>
        <w:jc w:val="both"/>
        <w:rPr>
          <w:rFonts w:ascii="Times New Roman" w:eastAsia="Arial Unicode MS" w:hAnsi="Times New Roman"/>
          <w:lang w:eastAsia="cs-CZ"/>
        </w:rPr>
      </w:pPr>
      <w:r w:rsidRPr="006870D9">
        <w:rPr>
          <w:rFonts w:ascii="Times New Roman" w:eastAsia="Times New Roman" w:hAnsi="Times New Roman"/>
          <w:lang w:eastAsia="cs-CZ"/>
        </w:rPr>
        <w:t xml:space="preserve">Dotace se neposkytuje na </w:t>
      </w:r>
      <w:r w:rsidRPr="006870D9">
        <w:rPr>
          <w:rFonts w:ascii="Times New Roman" w:eastAsia="Arial Unicode MS" w:hAnsi="Times New Roman"/>
          <w:lang w:eastAsia="cs-CZ"/>
        </w:rPr>
        <w:t xml:space="preserve">jiné než uznatelné výdaje uvedené </w:t>
      </w:r>
      <w:r w:rsidR="00975DE3" w:rsidRPr="006870D9">
        <w:rPr>
          <w:rFonts w:ascii="Times New Roman" w:eastAsia="Arial Unicode MS" w:hAnsi="Times New Roman"/>
          <w:lang w:eastAsia="cs-CZ"/>
        </w:rPr>
        <w:t>v tomto dotačním programu</w:t>
      </w:r>
      <w:r w:rsidRPr="006870D9">
        <w:rPr>
          <w:rFonts w:ascii="Times New Roman" w:eastAsia="Arial Unicode MS" w:hAnsi="Times New Roman"/>
          <w:lang w:eastAsia="cs-CZ"/>
        </w:rPr>
        <w:t>.</w:t>
      </w:r>
    </w:p>
    <w:p w14:paraId="561C750F" w14:textId="77777777" w:rsidR="004E73FA" w:rsidRPr="00E5048D" w:rsidRDefault="004E73FA" w:rsidP="004E73FA">
      <w:pPr>
        <w:spacing w:after="0" w:line="240" w:lineRule="auto"/>
        <w:ind w:left="360"/>
        <w:jc w:val="both"/>
        <w:rPr>
          <w:rFonts w:ascii="Times New Roman" w:eastAsia="Arial Unicode MS" w:hAnsi="Times New Roman"/>
          <w:lang w:eastAsia="cs-CZ"/>
        </w:rPr>
      </w:pPr>
    </w:p>
    <w:p w14:paraId="4CA5ADA8" w14:textId="44DE9418" w:rsidR="00B72D2C" w:rsidRPr="006870D9" w:rsidRDefault="00B72D2C" w:rsidP="00B72D2C">
      <w:pPr>
        <w:numPr>
          <w:ilvl w:val="0"/>
          <w:numId w:val="27"/>
        </w:numPr>
        <w:spacing w:after="0" w:line="240" w:lineRule="auto"/>
        <w:jc w:val="both"/>
        <w:rPr>
          <w:rFonts w:ascii="Times New Roman" w:eastAsia="Arial Unicode MS" w:hAnsi="Times New Roman"/>
          <w:lang w:eastAsia="cs-CZ"/>
        </w:rPr>
      </w:pPr>
      <w:r w:rsidRPr="006870D9">
        <w:rPr>
          <w:rFonts w:ascii="Times New Roman" w:eastAsia="Arial Unicode MS" w:hAnsi="Times New Roman"/>
          <w:lang w:eastAsia="cs-CZ"/>
        </w:rPr>
        <w:t xml:space="preserve">Dotace se poskytuje na </w:t>
      </w:r>
      <w:r w:rsidRPr="00886349">
        <w:rPr>
          <w:rFonts w:ascii="Times New Roman" w:eastAsia="Arial Unicode MS" w:hAnsi="Times New Roman"/>
          <w:lang w:eastAsia="cs-CZ"/>
        </w:rPr>
        <w:t xml:space="preserve">realizaci projektu </w:t>
      </w:r>
      <w:r w:rsidR="00B7233E" w:rsidRPr="00886349">
        <w:rPr>
          <w:rFonts w:ascii="Times New Roman" w:eastAsia="Arial Unicode MS" w:hAnsi="Times New Roman"/>
          <w:lang w:eastAsia="cs-CZ"/>
        </w:rPr>
        <w:t xml:space="preserve">od </w:t>
      </w:r>
      <w:r w:rsidR="00886349" w:rsidRPr="00886349">
        <w:rPr>
          <w:rFonts w:ascii="Times New Roman" w:eastAsia="Arial Unicode MS" w:hAnsi="Times New Roman"/>
          <w:lang w:eastAsia="cs-CZ"/>
        </w:rPr>
        <w:t>1</w:t>
      </w:r>
      <w:r w:rsidR="00B7233E" w:rsidRPr="00886349">
        <w:rPr>
          <w:rFonts w:ascii="Times New Roman" w:eastAsia="Arial Unicode MS" w:hAnsi="Times New Roman"/>
          <w:lang w:eastAsia="cs-CZ"/>
        </w:rPr>
        <w:t>. </w:t>
      </w:r>
      <w:r w:rsidR="00886349" w:rsidRPr="00886349">
        <w:rPr>
          <w:rFonts w:ascii="Times New Roman" w:eastAsia="Arial Unicode MS" w:hAnsi="Times New Roman"/>
          <w:lang w:eastAsia="cs-CZ"/>
        </w:rPr>
        <w:t>1</w:t>
      </w:r>
      <w:r w:rsidR="00B7233E" w:rsidRPr="00886349">
        <w:rPr>
          <w:rFonts w:ascii="Times New Roman" w:eastAsia="Arial Unicode MS" w:hAnsi="Times New Roman"/>
          <w:lang w:eastAsia="cs-CZ"/>
        </w:rPr>
        <w:t>. </w:t>
      </w:r>
      <w:r w:rsidR="00886349" w:rsidRPr="00886349">
        <w:rPr>
          <w:rFonts w:ascii="Times New Roman" w:eastAsia="Arial Unicode MS" w:hAnsi="Times New Roman"/>
          <w:lang w:eastAsia="cs-CZ"/>
        </w:rPr>
        <w:t>2027</w:t>
      </w:r>
      <w:r w:rsidR="00B7233E" w:rsidRPr="00886349">
        <w:rPr>
          <w:rFonts w:ascii="Times New Roman" w:eastAsia="Arial Unicode MS" w:hAnsi="Times New Roman"/>
          <w:lang w:eastAsia="cs-CZ"/>
        </w:rPr>
        <w:t xml:space="preserve"> do </w:t>
      </w:r>
      <w:r w:rsidR="00886349" w:rsidRPr="00886349">
        <w:rPr>
          <w:rFonts w:ascii="Times New Roman" w:eastAsia="Arial Unicode MS" w:hAnsi="Times New Roman"/>
          <w:lang w:eastAsia="cs-CZ"/>
        </w:rPr>
        <w:t>31</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12</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2027</w:t>
      </w:r>
      <w:r w:rsidRPr="00886349">
        <w:rPr>
          <w:rFonts w:ascii="Times New Roman" w:eastAsia="Arial Unicode MS" w:hAnsi="Times New Roman"/>
          <w:lang w:eastAsia="cs-CZ"/>
        </w:rPr>
        <w:t xml:space="preserve">. Doklady o realizaci projektu musí </w:t>
      </w:r>
      <w:r w:rsidR="006807B3" w:rsidRPr="00886349">
        <w:rPr>
          <w:rFonts w:ascii="Times New Roman" w:eastAsia="Arial Unicode MS" w:hAnsi="Times New Roman"/>
          <w:lang w:eastAsia="cs-CZ"/>
        </w:rPr>
        <w:t>mít datum uskutečnění zdanitelného plnění</w:t>
      </w:r>
      <w:r w:rsidRPr="00886349">
        <w:rPr>
          <w:rFonts w:ascii="Times New Roman" w:eastAsia="Arial Unicode MS" w:hAnsi="Times New Roman"/>
          <w:lang w:eastAsia="cs-CZ"/>
        </w:rPr>
        <w:t xml:space="preserve"> od </w:t>
      </w:r>
      <w:r w:rsidR="00886349" w:rsidRPr="00886349">
        <w:rPr>
          <w:rFonts w:ascii="Times New Roman" w:eastAsia="Arial Unicode MS" w:hAnsi="Times New Roman"/>
          <w:lang w:eastAsia="cs-CZ"/>
        </w:rPr>
        <w:t>1</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1</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2027</w:t>
      </w:r>
      <w:r w:rsidR="00B7233E" w:rsidRPr="00886349">
        <w:rPr>
          <w:rFonts w:ascii="Times New Roman" w:eastAsia="Arial Unicode MS" w:hAnsi="Times New Roman"/>
          <w:lang w:eastAsia="cs-CZ"/>
        </w:rPr>
        <w:t xml:space="preserve"> d</w:t>
      </w:r>
      <w:r w:rsidRPr="00886349">
        <w:rPr>
          <w:rFonts w:ascii="Times New Roman" w:eastAsia="Arial Unicode MS" w:hAnsi="Times New Roman"/>
          <w:lang w:eastAsia="cs-CZ"/>
        </w:rPr>
        <w:t xml:space="preserve">o </w:t>
      </w:r>
      <w:r w:rsidR="00886349" w:rsidRPr="00886349">
        <w:rPr>
          <w:rFonts w:ascii="Times New Roman" w:eastAsia="Arial Unicode MS" w:hAnsi="Times New Roman"/>
          <w:lang w:eastAsia="cs-CZ"/>
        </w:rPr>
        <w:t>31</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12</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2027</w:t>
      </w:r>
      <w:r w:rsidR="00B7233E" w:rsidRPr="00886349">
        <w:rPr>
          <w:rFonts w:ascii="Times New Roman" w:eastAsia="Arial Unicode MS" w:hAnsi="Times New Roman"/>
          <w:lang w:eastAsia="cs-CZ"/>
        </w:rPr>
        <w:t xml:space="preserve"> a</w:t>
      </w:r>
      <w:r w:rsidRPr="00886349">
        <w:rPr>
          <w:rFonts w:ascii="Times New Roman" w:eastAsia="Arial Unicode MS" w:hAnsi="Times New Roman"/>
          <w:lang w:eastAsia="cs-CZ"/>
        </w:rPr>
        <w:t xml:space="preserve"> musí být uhrazeny nejpozději do </w:t>
      </w:r>
      <w:r w:rsidR="00886349" w:rsidRPr="00886349">
        <w:rPr>
          <w:rFonts w:ascii="Times New Roman" w:eastAsia="Arial Unicode MS" w:hAnsi="Times New Roman"/>
          <w:lang w:eastAsia="cs-CZ"/>
        </w:rPr>
        <w:t>31</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12</w:t>
      </w:r>
      <w:r w:rsidR="00B7233E" w:rsidRPr="00886349">
        <w:rPr>
          <w:rFonts w:ascii="Times New Roman" w:eastAsia="Arial Unicode MS" w:hAnsi="Times New Roman"/>
          <w:lang w:eastAsia="cs-CZ"/>
        </w:rPr>
        <w:t xml:space="preserve">. </w:t>
      </w:r>
      <w:r w:rsidR="00886349" w:rsidRPr="00886349">
        <w:rPr>
          <w:rFonts w:ascii="Times New Roman" w:eastAsia="Arial Unicode MS" w:hAnsi="Times New Roman"/>
          <w:lang w:eastAsia="cs-CZ"/>
        </w:rPr>
        <w:t>2027</w:t>
      </w:r>
      <w:r w:rsidRPr="00886349">
        <w:rPr>
          <w:rFonts w:ascii="Times New Roman" w:eastAsia="Arial Unicode MS" w:hAnsi="Times New Roman"/>
          <w:lang w:eastAsia="cs-CZ"/>
        </w:rPr>
        <w:t xml:space="preserve"> (datum hotovostní úhrady nebo datum uskutečnění bankovního převodu). Pro bezhotovostní úhrady lze použít výlučně bankovní účet, jehož vlastníkem je žadatel. Platba z jiného bankovního účtu není přípustná.</w:t>
      </w:r>
    </w:p>
    <w:p w14:paraId="3FE9F23F" w14:textId="77777777" w:rsidR="00B72D2C" w:rsidRPr="006870D9" w:rsidRDefault="00B72D2C" w:rsidP="00B72D2C">
      <w:pPr>
        <w:spacing w:after="0" w:line="240" w:lineRule="auto"/>
        <w:jc w:val="both"/>
        <w:rPr>
          <w:rFonts w:ascii="Times New Roman" w:eastAsia="Times New Roman" w:hAnsi="Times New Roman"/>
          <w:lang w:eastAsia="cs-CZ"/>
        </w:rPr>
      </w:pPr>
    </w:p>
    <w:p w14:paraId="663D22C3" w14:textId="77777777" w:rsidR="00B72D2C" w:rsidRPr="006870D9" w:rsidRDefault="00B72D2C" w:rsidP="00B72D2C">
      <w:pPr>
        <w:numPr>
          <w:ilvl w:val="0"/>
          <w:numId w:val="2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Podmínkou pro poskytnutí dotace (převedení prostředků na účet žadatele) je vyrovnání veškerých splatných dluhů žadatele vůči poskytovateli dotace.</w:t>
      </w:r>
    </w:p>
    <w:p w14:paraId="1F72F646" w14:textId="77777777" w:rsidR="00B72D2C" w:rsidRPr="006870D9" w:rsidRDefault="00B72D2C" w:rsidP="006F5263">
      <w:pPr>
        <w:spacing w:after="0" w:line="240" w:lineRule="auto"/>
        <w:jc w:val="both"/>
        <w:rPr>
          <w:rFonts w:ascii="Times New Roman" w:eastAsia="Times New Roman" w:hAnsi="Times New Roman"/>
          <w:lang w:eastAsia="cs-CZ"/>
        </w:rPr>
      </w:pPr>
    </w:p>
    <w:p w14:paraId="54059731" w14:textId="77777777" w:rsidR="00B72D2C" w:rsidRPr="006870D9" w:rsidRDefault="00B72D2C" w:rsidP="00B72D2C">
      <w:pPr>
        <w:numPr>
          <w:ilvl w:val="0"/>
          <w:numId w:val="2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Žadatel musí splnit dále uvedené podmínky pro poskytnutí dotace v rámci shora uvedeného dotačního programu:</w:t>
      </w:r>
    </w:p>
    <w:p w14:paraId="3078BB5E" w14:textId="39DA46DC" w:rsidR="00886349" w:rsidRPr="00886349" w:rsidRDefault="00886349" w:rsidP="00886349">
      <w:pPr>
        <w:numPr>
          <w:ilvl w:val="0"/>
          <w:numId w:val="30"/>
        </w:numPr>
        <w:spacing w:after="0" w:line="240" w:lineRule="auto"/>
        <w:jc w:val="both"/>
        <w:rPr>
          <w:rFonts w:ascii="Times New Roman" w:eastAsia="Times New Roman" w:hAnsi="Times New Roman"/>
          <w:lang w:eastAsia="cs-CZ"/>
        </w:rPr>
      </w:pPr>
      <w:r w:rsidRPr="00886349">
        <w:rPr>
          <w:rFonts w:ascii="Times New Roman" w:hAnsi="Times New Roman"/>
        </w:rPr>
        <w:t>Poskytnutí dotace je vázáno finanční spoluúčastí žadatele ve výši minimálně 20 % z poskytnuté dotace.</w:t>
      </w:r>
    </w:p>
    <w:p w14:paraId="61CDCEAD" w14:textId="77777777" w:rsidR="00B72D2C" w:rsidRPr="006870D9" w:rsidRDefault="00B72D2C" w:rsidP="006F5263">
      <w:pPr>
        <w:spacing w:after="0" w:line="240" w:lineRule="auto"/>
        <w:jc w:val="both"/>
        <w:rPr>
          <w:rFonts w:ascii="Times New Roman" w:eastAsia="Times New Roman" w:hAnsi="Times New Roman"/>
          <w:lang w:eastAsia="cs-CZ"/>
        </w:rPr>
      </w:pPr>
    </w:p>
    <w:p w14:paraId="409D1913" w14:textId="77777777" w:rsidR="00B72D2C" w:rsidRPr="006870D9" w:rsidRDefault="00B72D2C" w:rsidP="00B72D2C">
      <w:pPr>
        <w:numPr>
          <w:ilvl w:val="0"/>
          <w:numId w:val="2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O rozhodnutí příslušného orgánu Karlovarského kraje bude žadatel vyrozuměn nejpozději do</w:t>
      </w:r>
      <w:r w:rsidR="000E10B1" w:rsidRPr="006870D9">
        <w:rPr>
          <w:rFonts w:ascii="Times New Roman" w:eastAsia="Times New Roman" w:hAnsi="Times New Roman"/>
          <w:lang w:eastAsia="cs-CZ"/>
        </w:rPr>
        <w:t> </w:t>
      </w:r>
      <w:r w:rsidRPr="006870D9">
        <w:rPr>
          <w:rFonts w:ascii="Times New Roman" w:eastAsia="Times New Roman" w:hAnsi="Times New Roman"/>
          <w:lang w:eastAsia="cs-CZ"/>
        </w:rPr>
        <w:t>15</w:t>
      </w:r>
      <w:r w:rsidR="000E10B1" w:rsidRPr="006870D9">
        <w:rPr>
          <w:rFonts w:ascii="Times New Roman" w:eastAsia="Times New Roman" w:hAnsi="Times New Roman"/>
          <w:lang w:eastAsia="cs-CZ"/>
        </w:rPr>
        <w:t> </w:t>
      </w:r>
      <w:r w:rsidRPr="006870D9">
        <w:rPr>
          <w:rFonts w:ascii="Times New Roman" w:eastAsia="Times New Roman" w:hAnsi="Times New Roman"/>
          <w:lang w:eastAsia="cs-CZ"/>
        </w:rPr>
        <w:t>pracovních dnů ode dne zveřejnění ověřeného usnesení na portálu Karlovarského kraje.</w:t>
      </w:r>
    </w:p>
    <w:p w14:paraId="6BB9E253" w14:textId="77777777" w:rsidR="00F656A7" w:rsidRPr="006870D9" w:rsidRDefault="00F656A7" w:rsidP="006B6790">
      <w:pPr>
        <w:pStyle w:val="Default"/>
        <w:rPr>
          <w:rFonts w:ascii="Times New Roman" w:hAnsi="Times New Roman" w:cs="Times New Roman"/>
          <w:color w:val="auto"/>
          <w:sz w:val="22"/>
          <w:szCs w:val="22"/>
        </w:rPr>
      </w:pPr>
    </w:p>
    <w:p w14:paraId="572CFFC3" w14:textId="77777777" w:rsidR="00F656A7" w:rsidRPr="006870D9" w:rsidRDefault="00F656A7" w:rsidP="006B6790">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X.</w:t>
      </w:r>
    </w:p>
    <w:p w14:paraId="2033AB6A" w14:textId="77777777" w:rsidR="00F656A7" w:rsidRPr="006870D9" w:rsidRDefault="00F656A7" w:rsidP="006B6790">
      <w:pPr>
        <w:pStyle w:val="Default"/>
        <w:jc w:val="center"/>
        <w:rPr>
          <w:rFonts w:ascii="Times New Roman" w:hAnsi="Times New Roman" w:cs="Times New Roman"/>
          <w:b/>
          <w:bCs/>
          <w:color w:val="auto"/>
          <w:sz w:val="22"/>
          <w:szCs w:val="22"/>
        </w:rPr>
      </w:pPr>
      <w:r w:rsidRPr="006870D9">
        <w:rPr>
          <w:rFonts w:ascii="Times New Roman" w:hAnsi="Times New Roman" w:cs="Times New Roman"/>
          <w:b/>
          <w:bCs/>
          <w:color w:val="auto"/>
          <w:sz w:val="22"/>
          <w:szCs w:val="22"/>
        </w:rPr>
        <w:t xml:space="preserve">Vzor </w:t>
      </w:r>
      <w:r w:rsidR="00D01A6E" w:rsidRPr="006870D9">
        <w:rPr>
          <w:rFonts w:ascii="Times New Roman" w:hAnsi="Times New Roman" w:cs="Times New Roman"/>
          <w:b/>
          <w:bCs/>
          <w:color w:val="auto"/>
          <w:sz w:val="22"/>
          <w:szCs w:val="22"/>
        </w:rPr>
        <w:t>žádosti,</w:t>
      </w:r>
      <w:r w:rsidR="00E55968" w:rsidRPr="006870D9">
        <w:rPr>
          <w:rFonts w:ascii="Times New Roman" w:hAnsi="Times New Roman" w:cs="Times New Roman"/>
          <w:b/>
          <w:bCs/>
          <w:color w:val="auto"/>
          <w:sz w:val="22"/>
          <w:szCs w:val="22"/>
        </w:rPr>
        <w:t xml:space="preserve"> </w:t>
      </w:r>
      <w:r w:rsidRPr="006870D9">
        <w:rPr>
          <w:rFonts w:ascii="Times New Roman" w:hAnsi="Times New Roman" w:cs="Times New Roman"/>
          <w:b/>
          <w:bCs/>
          <w:color w:val="auto"/>
          <w:sz w:val="22"/>
          <w:szCs w:val="22"/>
        </w:rPr>
        <w:t>příloh k</w:t>
      </w:r>
      <w:r w:rsidR="00D01A6E" w:rsidRPr="006870D9">
        <w:rPr>
          <w:rFonts w:ascii="Times New Roman" w:hAnsi="Times New Roman" w:cs="Times New Roman"/>
          <w:b/>
          <w:bCs/>
          <w:color w:val="auto"/>
          <w:sz w:val="22"/>
          <w:szCs w:val="22"/>
        </w:rPr>
        <w:t> </w:t>
      </w:r>
      <w:r w:rsidRPr="006870D9">
        <w:rPr>
          <w:rFonts w:ascii="Times New Roman" w:hAnsi="Times New Roman" w:cs="Times New Roman"/>
          <w:b/>
          <w:bCs/>
          <w:color w:val="auto"/>
          <w:sz w:val="22"/>
          <w:szCs w:val="22"/>
        </w:rPr>
        <w:t>žádosti</w:t>
      </w:r>
      <w:r w:rsidR="00D01A6E" w:rsidRPr="006870D9">
        <w:rPr>
          <w:rFonts w:ascii="Times New Roman" w:hAnsi="Times New Roman" w:cs="Times New Roman"/>
          <w:b/>
          <w:bCs/>
          <w:color w:val="auto"/>
          <w:sz w:val="22"/>
          <w:szCs w:val="22"/>
        </w:rPr>
        <w:t xml:space="preserve"> a ostatních dokumentů</w:t>
      </w:r>
      <w:r w:rsidR="007371B1" w:rsidRPr="006870D9">
        <w:rPr>
          <w:rStyle w:val="Znakapoznpodarou"/>
          <w:rFonts w:ascii="Times New Roman" w:hAnsi="Times New Roman" w:cs="Times New Roman"/>
          <w:b/>
          <w:bCs/>
          <w:color w:val="auto"/>
          <w:sz w:val="22"/>
          <w:szCs w:val="22"/>
        </w:rPr>
        <w:footnoteReference w:id="17"/>
      </w:r>
    </w:p>
    <w:p w14:paraId="3AE0B3DE" w14:textId="4B045918" w:rsidR="00F656A7" w:rsidRPr="00DC251F" w:rsidRDefault="00F656A7" w:rsidP="00DC251F">
      <w:pPr>
        <w:spacing w:after="0" w:line="240" w:lineRule="auto"/>
        <w:jc w:val="both"/>
        <w:rPr>
          <w:rFonts w:ascii="Times New Roman" w:hAnsi="Times New Roman"/>
        </w:rPr>
      </w:pPr>
      <w:r w:rsidRPr="00DC251F">
        <w:rPr>
          <w:rFonts w:ascii="Times New Roman" w:hAnsi="Times New Roman"/>
        </w:rPr>
        <w:t xml:space="preserve">Vzor </w:t>
      </w:r>
      <w:r w:rsidR="00172624" w:rsidRPr="00DC251F">
        <w:rPr>
          <w:rFonts w:ascii="Times New Roman" w:hAnsi="Times New Roman"/>
        </w:rPr>
        <w:t>žádosti</w:t>
      </w:r>
      <w:r w:rsidR="005D61C5" w:rsidRPr="00DC251F">
        <w:rPr>
          <w:rFonts w:ascii="Times New Roman" w:hAnsi="Times New Roman"/>
        </w:rPr>
        <w:t>,</w:t>
      </w:r>
      <w:r w:rsidR="00D01A6E" w:rsidRPr="00DC251F">
        <w:rPr>
          <w:rFonts w:ascii="Times New Roman" w:hAnsi="Times New Roman"/>
        </w:rPr>
        <w:t xml:space="preserve"> resp. nevyplněnou elektronickou žádost má žadatel k dispozici v dotačním portálu Karlovarského kraje. Vzor</w:t>
      </w:r>
      <w:r w:rsidR="00164422" w:rsidRPr="00DC251F">
        <w:rPr>
          <w:rFonts w:ascii="Times New Roman" w:hAnsi="Times New Roman"/>
        </w:rPr>
        <w:t>y</w:t>
      </w:r>
      <w:r w:rsidR="00172624" w:rsidRPr="00DC251F">
        <w:rPr>
          <w:rFonts w:ascii="Times New Roman" w:hAnsi="Times New Roman"/>
        </w:rPr>
        <w:t xml:space="preserve"> </w:t>
      </w:r>
      <w:r w:rsidR="0018179B" w:rsidRPr="00DC251F">
        <w:rPr>
          <w:rFonts w:ascii="Times New Roman" w:hAnsi="Times New Roman"/>
        </w:rPr>
        <w:t>příloh k</w:t>
      </w:r>
      <w:r w:rsidR="00FA7F15" w:rsidRPr="00DC251F">
        <w:rPr>
          <w:rFonts w:ascii="Times New Roman" w:hAnsi="Times New Roman"/>
        </w:rPr>
        <w:t> </w:t>
      </w:r>
      <w:r w:rsidR="0018179B" w:rsidRPr="00DC251F">
        <w:rPr>
          <w:rFonts w:ascii="Times New Roman" w:hAnsi="Times New Roman"/>
        </w:rPr>
        <w:t>žádosti</w:t>
      </w:r>
      <w:r w:rsidR="00FA7F15" w:rsidRPr="00DC251F">
        <w:rPr>
          <w:rFonts w:ascii="Times New Roman" w:hAnsi="Times New Roman"/>
        </w:rPr>
        <w:t xml:space="preserve"> </w:t>
      </w:r>
      <w:r w:rsidR="00B412E0" w:rsidRPr="00DC251F">
        <w:rPr>
          <w:rFonts w:ascii="Times New Roman" w:hAnsi="Times New Roman"/>
        </w:rPr>
        <w:t>j</w:t>
      </w:r>
      <w:r w:rsidR="00D01A6E" w:rsidRPr="00DC251F">
        <w:rPr>
          <w:rFonts w:ascii="Times New Roman" w:hAnsi="Times New Roman"/>
        </w:rPr>
        <w:t xml:space="preserve">sou </w:t>
      </w:r>
      <w:r w:rsidR="003E2C92" w:rsidRPr="00DC251F">
        <w:rPr>
          <w:rFonts w:ascii="Times New Roman" w:hAnsi="Times New Roman"/>
        </w:rPr>
        <w:t xml:space="preserve">součástí tohoto </w:t>
      </w:r>
      <w:r w:rsidR="00AD111B" w:rsidRPr="00DC251F">
        <w:rPr>
          <w:rFonts w:ascii="Times New Roman" w:hAnsi="Times New Roman"/>
        </w:rPr>
        <w:t>dokumentu</w:t>
      </w:r>
      <w:r w:rsidR="003E2C92" w:rsidRPr="00DC251F">
        <w:rPr>
          <w:rFonts w:ascii="Times New Roman" w:hAnsi="Times New Roman"/>
        </w:rPr>
        <w:t>.</w:t>
      </w:r>
    </w:p>
    <w:p w14:paraId="412F8C57" w14:textId="77777777" w:rsidR="00B81444" w:rsidRPr="00B81444" w:rsidRDefault="00B81444" w:rsidP="00B81444">
      <w:pPr>
        <w:spacing w:after="0" w:line="240" w:lineRule="auto"/>
        <w:rPr>
          <w:rFonts w:ascii="Times New Roman" w:eastAsia="Times New Roman" w:hAnsi="Times New Roman"/>
          <w:b/>
          <w:lang w:eastAsia="cs-CZ"/>
        </w:rPr>
      </w:pPr>
    </w:p>
    <w:p w14:paraId="31D15568" w14:textId="797F3FB5" w:rsidR="00B72D2C" w:rsidRPr="006870D9" w:rsidRDefault="00B72D2C" w:rsidP="004F1142">
      <w:pPr>
        <w:pStyle w:val="Odstavecseseznamem"/>
        <w:spacing w:after="0" w:line="240" w:lineRule="auto"/>
        <w:ind w:left="0"/>
        <w:contextualSpacing w:val="0"/>
        <w:jc w:val="center"/>
        <w:rPr>
          <w:rFonts w:ascii="Times New Roman" w:eastAsia="Times New Roman" w:hAnsi="Times New Roman"/>
          <w:b/>
          <w:lang w:eastAsia="cs-CZ"/>
        </w:rPr>
      </w:pPr>
      <w:r w:rsidRPr="006870D9">
        <w:rPr>
          <w:rFonts w:ascii="Times New Roman" w:eastAsia="Times New Roman" w:hAnsi="Times New Roman"/>
          <w:b/>
          <w:lang w:eastAsia="cs-CZ"/>
        </w:rPr>
        <w:t>Čl. XI.</w:t>
      </w:r>
    </w:p>
    <w:p w14:paraId="74D22AE8" w14:textId="77777777" w:rsidR="00B72D2C" w:rsidRPr="006870D9" w:rsidRDefault="00B72D2C" w:rsidP="00B72D2C">
      <w:pPr>
        <w:spacing w:after="0" w:line="240" w:lineRule="auto"/>
        <w:jc w:val="center"/>
        <w:rPr>
          <w:rFonts w:ascii="Times New Roman" w:eastAsia="Times New Roman" w:hAnsi="Times New Roman"/>
          <w:b/>
          <w:lang w:eastAsia="cs-CZ"/>
        </w:rPr>
      </w:pPr>
      <w:r w:rsidRPr="006870D9">
        <w:rPr>
          <w:rFonts w:ascii="Times New Roman" w:eastAsia="Times New Roman" w:hAnsi="Times New Roman"/>
          <w:b/>
          <w:lang w:eastAsia="cs-CZ"/>
        </w:rPr>
        <w:t>Použití, kontrola a finanční vypořádání poskytnuté dotace</w:t>
      </w:r>
    </w:p>
    <w:p w14:paraId="495B0C0F" w14:textId="250C6621" w:rsidR="00B72D2C" w:rsidRPr="006870D9" w:rsidRDefault="00B72D2C" w:rsidP="00B72D2C">
      <w:pPr>
        <w:numPr>
          <w:ilvl w:val="0"/>
          <w:numId w:val="32"/>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Finanční prostředky poskytnuté formou dotace musí být použity v souladu s uzavřenou veřejnoprávn</w:t>
      </w:r>
      <w:r w:rsidR="00080CF2">
        <w:rPr>
          <w:rFonts w:ascii="Times New Roman" w:eastAsia="Times New Roman" w:hAnsi="Times New Roman"/>
          <w:lang w:eastAsia="cs-CZ"/>
        </w:rPr>
        <w:t>í smlouvou o poskytnutí dotace.</w:t>
      </w:r>
    </w:p>
    <w:p w14:paraId="07547A01" w14:textId="77777777" w:rsidR="00B72D2C" w:rsidRPr="006870D9" w:rsidRDefault="00B72D2C" w:rsidP="006F5263">
      <w:pPr>
        <w:spacing w:after="0" w:line="240" w:lineRule="auto"/>
        <w:rPr>
          <w:rFonts w:ascii="Times New Roman" w:eastAsia="Times New Roman" w:hAnsi="Times New Roman"/>
          <w:lang w:eastAsia="cs-CZ"/>
        </w:rPr>
      </w:pPr>
    </w:p>
    <w:p w14:paraId="4A201AB8" w14:textId="27A70FA0" w:rsidR="00B72D2C" w:rsidRPr="006870D9" w:rsidRDefault="00025701" w:rsidP="00B72D2C">
      <w:pPr>
        <w:numPr>
          <w:ilvl w:val="0"/>
          <w:numId w:val="32"/>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 xml:space="preserve">Kontrolu dle </w:t>
      </w:r>
      <w:r w:rsidR="00B72D2C" w:rsidRPr="006870D9">
        <w:rPr>
          <w:rFonts w:ascii="Times New Roman" w:eastAsia="Times New Roman" w:hAnsi="Times New Roman"/>
          <w:lang w:eastAsia="cs-CZ"/>
        </w:rPr>
        <w:t>zákona č</w:t>
      </w:r>
      <w:r w:rsidR="002129E1">
        <w:rPr>
          <w:rFonts w:ascii="Times New Roman" w:eastAsia="Times New Roman" w:hAnsi="Times New Roman"/>
          <w:lang w:eastAsia="cs-CZ"/>
        </w:rPr>
        <w:t>.</w:t>
      </w:r>
      <w:r w:rsidR="00B72D2C" w:rsidRPr="006870D9">
        <w:rPr>
          <w:rFonts w:ascii="Times New Roman" w:eastAsia="Times New Roman" w:hAnsi="Times New Roman"/>
          <w:lang w:eastAsia="cs-CZ"/>
        </w:rPr>
        <w:t xml:space="preserve"> 320/2001 Sb., o finanční kontrole ve veřejné správě a o změně některých zákonů (zákon o finanční kontrole)</w:t>
      </w:r>
      <w:r w:rsidR="00C46CBB" w:rsidRPr="006870D9">
        <w:rPr>
          <w:rFonts w:ascii="Times New Roman" w:eastAsia="Times New Roman" w:hAnsi="Times New Roman"/>
          <w:lang w:eastAsia="cs-CZ"/>
        </w:rPr>
        <w:t>,</w:t>
      </w:r>
      <w:r w:rsidR="00B72D2C" w:rsidRPr="006870D9">
        <w:rPr>
          <w:rFonts w:ascii="Times New Roman" w:eastAsia="Times New Roman" w:hAnsi="Times New Roman"/>
          <w:lang w:eastAsia="cs-CZ"/>
        </w:rPr>
        <w:t xml:space="preserve"> ve znění pozdějších předpisů a zákona č</w:t>
      </w:r>
      <w:r w:rsidR="002129E1">
        <w:rPr>
          <w:rFonts w:ascii="Times New Roman" w:eastAsia="Times New Roman" w:hAnsi="Times New Roman"/>
          <w:lang w:eastAsia="cs-CZ"/>
        </w:rPr>
        <w:t>.</w:t>
      </w:r>
      <w:r w:rsidR="00B72D2C" w:rsidRPr="006870D9">
        <w:rPr>
          <w:rFonts w:ascii="Times New Roman" w:eastAsia="Times New Roman" w:hAnsi="Times New Roman"/>
          <w:lang w:eastAsia="cs-CZ"/>
        </w:rPr>
        <w:t xml:space="preserve"> 255/2012 Sb., o</w:t>
      </w:r>
      <w:r w:rsidR="003C39FB">
        <w:rPr>
          <w:rFonts w:ascii="Times New Roman" w:eastAsia="Times New Roman" w:hAnsi="Times New Roman"/>
          <w:lang w:eastAsia="cs-CZ"/>
        </w:rPr>
        <w:t> </w:t>
      </w:r>
      <w:r w:rsidR="00B72D2C" w:rsidRPr="006870D9">
        <w:rPr>
          <w:rFonts w:ascii="Times New Roman" w:eastAsia="Times New Roman" w:hAnsi="Times New Roman"/>
          <w:lang w:eastAsia="cs-CZ"/>
        </w:rPr>
        <w:t>kontrole (kontrolní řád)</w:t>
      </w:r>
      <w:r w:rsidR="00C46CBB" w:rsidRPr="006870D9">
        <w:rPr>
          <w:rFonts w:ascii="Times New Roman" w:eastAsia="Times New Roman" w:hAnsi="Times New Roman"/>
          <w:lang w:eastAsia="cs-CZ"/>
        </w:rPr>
        <w:t>,</w:t>
      </w:r>
      <w:r w:rsidR="00CE3A62" w:rsidRPr="006870D9">
        <w:rPr>
          <w:rFonts w:ascii="Times New Roman" w:eastAsia="Times New Roman" w:hAnsi="Times New Roman"/>
          <w:lang w:eastAsia="cs-CZ"/>
        </w:rPr>
        <w:t xml:space="preserve"> </w:t>
      </w:r>
      <w:r w:rsidR="00B72D2C" w:rsidRPr="006870D9">
        <w:rPr>
          <w:rFonts w:ascii="Times New Roman" w:eastAsia="Times New Roman" w:hAnsi="Times New Roman"/>
          <w:lang w:eastAsia="cs-CZ"/>
        </w:rPr>
        <w:t xml:space="preserve">ve znění pozdějších předpisů vykonávají </w:t>
      </w:r>
      <w:r w:rsidR="00EB5FDA" w:rsidRPr="006870D9">
        <w:rPr>
          <w:rFonts w:ascii="Times New Roman" w:eastAsia="Times New Roman" w:hAnsi="Times New Roman"/>
          <w:lang w:eastAsia="cs-CZ"/>
        </w:rPr>
        <w:t xml:space="preserve">mj. </w:t>
      </w:r>
      <w:r w:rsidR="00B72D2C" w:rsidRPr="006870D9">
        <w:rPr>
          <w:rFonts w:ascii="Times New Roman" w:eastAsia="Times New Roman" w:hAnsi="Times New Roman"/>
          <w:lang w:eastAsia="cs-CZ"/>
        </w:rPr>
        <w:t xml:space="preserve">pověření zaměstnanci a členové příslušných kontrolních orgánů </w:t>
      </w:r>
      <w:r w:rsidR="002D2585">
        <w:rPr>
          <w:rFonts w:ascii="Times New Roman" w:eastAsia="Times New Roman" w:hAnsi="Times New Roman"/>
          <w:lang w:eastAsia="cs-CZ"/>
        </w:rPr>
        <w:t xml:space="preserve">Karlovarského </w:t>
      </w:r>
      <w:r w:rsidR="00B72D2C" w:rsidRPr="006870D9">
        <w:rPr>
          <w:rFonts w:ascii="Times New Roman" w:eastAsia="Times New Roman" w:hAnsi="Times New Roman"/>
          <w:lang w:eastAsia="cs-CZ"/>
        </w:rPr>
        <w:t>kraje.</w:t>
      </w:r>
    </w:p>
    <w:p w14:paraId="07459315" w14:textId="77777777" w:rsidR="006F5263" w:rsidRPr="00864A4B" w:rsidRDefault="006F5263" w:rsidP="006F5263">
      <w:pPr>
        <w:spacing w:after="0" w:line="240" w:lineRule="auto"/>
        <w:jc w:val="both"/>
        <w:rPr>
          <w:rFonts w:ascii="Times New Roman" w:eastAsia="Times New Roman" w:hAnsi="Times New Roman"/>
          <w:strike/>
          <w:lang w:eastAsia="cs-CZ"/>
        </w:rPr>
      </w:pPr>
    </w:p>
    <w:p w14:paraId="5507DB37" w14:textId="0FC7B5C2" w:rsidR="00584FC5" w:rsidRPr="00584FC5" w:rsidRDefault="00B72D2C" w:rsidP="00584FC5">
      <w:pPr>
        <w:numPr>
          <w:ilvl w:val="0"/>
          <w:numId w:val="32"/>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 xml:space="preserve">Příjemce je povinen provést a předložit </w:t>
      </w:r>
      <w:r w:rsidR="00CB086A">
        <w:rPr>
          <w:rFonts w:ascii="Times New Roman" w:eastAsia="Times New Roman" w:hAnsi="Times New Roman"/>
          <w:lang w:eastAsia="cs-CZ"/>
        </w:rPr>
        <w:t xml:space="preserve">poskytovateli dotace </w:t>
      </w:r>
      <w:r w:rsidRPr="006870D9">
        <w:rPr>
          <w:rFonts w:ascii="Times New Roman" w:eastAsia="Times New Roman" w:hAnsi="Times New Roman"/>
          <w:lang w:eastAsia="cs-CZ"/>
        </w:rPr>
        <w:t>finanční vypořádání dotace nejpozději do termínu stanoveného ve veřejnoprávní smlouvě o poskytnutí dotace</w:t>
      </w:r>
      <w:r w:rsidRPr="006870D9">
        <w:rPr>
          <w:rFonts w:ascii="Times New Roman" w:eastAsia="Times New Roman" w:hAnsi="Times New Roman"/>
          <w:bCs/>
          <w:iCs/>
          <w:lang w:eastAsia="cs-CZ"/>
        </w:rPr>
        <w:t xml:space="preserve">. </w:t>
      </w:r>
      <w:r w:rsidR="00CB086A" w:rsidRPr="00DC251F">
        <w:rPr>
          <w:rFonts w:ascii="Times New Roman" w:eastAsia="Times New Roman" w:hAnsi="Times New Roman"/>
          <w:bCs/>
          <w:iCs/>
          <w:lang w:eastAsia="cs-CZ"/>
        </w:rPr>
        <w:t xml:space="preserve">Poskytovatel dotace </w:t>
      </w:r>
      <w:r w:rsidRPr="006870D9">
        <w:rPr>
          <w:rFonts w:ascii="Times New Roman" w:eastAsia="Times New Roman" w:hAnsi="Times New Roman"/>
          <w:bCs/>
          <w:iCs/>
          <w:lang w:eastAsia="cs-CZ"/>
        </w:rPr>
        <w:t xml:space="preserve">po obdržení finančního vypořádání provede kontrolu správnosti předložených dokladů a dodržení stanoveného účelu použití poskytnuté dotace. Příjemce k finančnímu vypořádání musí předložit </w:t>
      </w:r>
      <w:r w:rsidRPr="006870D9">
        <w:rPr>
          <w:rFonts w:ascii="Times New Roman" w:eastAsia="Times New Roman" w:hAnsi="Times New Roman"/>
          <w:bCs/>
          <w:iCs/>
          <w:lang w:eastAsia="cs-CZ"/>
        </w:rPr>
        <w:lastRenderedPageBreak/>
        <w:t>kopie veškerých dokladů a další podklady prokazující skutečné náklady realizace projektu. Ke každému dokladu musí být doložen</w:t>
      </w:r>
      <w:r w:rsidR="00EF132E" w:rsidRPr="006870D9">
        <w:rPr>
          <w:rFonts w:ascii="Times New Roman" w:eastAsia="Times New Roman" w:hAnsi="Times New Roman"/>
          <w:bCs/>
          <w:iCs/>
          <w:lang w:eastAsia="cs-CZ"/>
        </w:rPr>
        <w:t>o</w:t>
      </w:r>
      <w:r w:rsidRPr="006870D9">
        <w:rPr>
          <w:rFonts w:ascii="Times New Roman" w:eastAsia="Times New Roman" w:hAnsi="Times New Roman"/>
          <w:bCs/>
          <w:iCs/>
          <w:lang w:eastAsia="cs-CZ"/>
        </w:rPr>
        <w:t xml:space="preserve"> </w:t>
      </w:r>
      <w:r w:rsidR="00EF132E" w:rsidRPr="006870D9">
        <w:rPr>
          <w:rFonts w:ascii="Times New Roman" w:eastAsia="Times New Roman" w:hAnsi="Times New Roman"/>
          <w:bCs/>
          <w:iCs/>
          <w:lang w:eastAsia="cs-CZ"/>
        </w:rPr>
        <w:t>potvrzení</w:t>
      </w:r>
      <w:r w:rsidRPr="006870D9">
        <w:rPr>
          <w:rFonts w:ascii="Times New Roman" w:eastAsia="Times New Roman" w:hAnsi="Times New Roman"/>
          <w:bCs/>
          <w:iCs/>
          <w:lang w:eastAsia="cs-CZ"/>
        </w:rPr>
        <w:t xml:space="preserve"> o jeho úhradě (bankovní výpis či pokladní doklad). Zálohová platba se nepovažuje za podklad k finančnímu vypořádání dotace jako uznatelný výdaj.</w:t>
      </w:r>
    </w:p>
    <w:p w14:paraId="7B9497BC" w14:textId="77777777" w:rsidR="00584FC5" w:rsidRDefault="00584FC5" w:rsidP="00584FC5">
      <w:pPr>
        <w:spacing w:after="0" w:line="240" w:lineRule="auto"/>
        <w:jc w:val="both"/>
        <w:rPr>
          <w:rFonts w:ascii="Times New Roman" w:eastAsia="Times New Roman" w:hAnsi="Times New Roman"/>
          <w:lang w:eastAsia="cs-CZ"/>
        </w:rPr>
      </w:pPr>
    </w:p>
    <w:p w14:paraId="3DE06A64" w14:textId="7166DDFB" w:rsidR="00FA7F15" w:rsidRPr="00584FC5" w:rsidRDefault="00FA7F15" w:rsidP="00584FC5">
      <w:pPr>
        <w:pStyle w:val="Odstavecseseznamem"/>
        <w:numPr>
          <w:ilvl w:val="0"/>
          <w:numId w:val="32"/>
        </w:numPr>
        <w:spacing w:after="0" w:line="240" w:lineRule="auto"/>
        <w:jc w:val="both"/>
        <w:rPr>
          <w:rFonts w:ascii="Times New Roman" w:eastAsia="Times New Roman" w:hAnsi="Times New Roman"/>
          <w:lang w:eastAsia="cs-CZ"/>
        </w:rPr>
      </w:pPr>
      <w:r w:rsidRPr="00584FC5">
        <w:rPr>
          <w:rFonts w:ascii="Times New Roman" w:eastAsia="Times New Roman" w:hAnsi="Times New Roman"/>
          <w:lang w:eastAsia="cs-CZ"/>
        </w:rPr>
        <w:t xml:space="preserve">V případě nevyčerpání dotace musí příjemce nevyužité finanční prostředky vrátit zpět na účet poskytovatele nejpozději do termínu stanoveného ve veřejnoprávní smlouvě o poskytnutí dotace. O vrácení nevyčerpaných finančních prostředků zpět na účet kraje je příjemce povinen informovat </w:t>
      </w:r>
      <w:r w:rsidR="00CB086A" w:rsidRPr="00584FC5">
        <w:rPr>
          <w:rFonts w:ascii="Times New Roman" w:eastAsia="Times New Roman" w:hAnsi="Times New Roman"/>
          <w:lang w:eastAsia="cs-CZ"/>
        </w:rPr>
        <w:t>poskytovatele dotace</w:t>
      </w:r>
      <w:r w:rsidRPr="00584FC5">
        <w:rPr>
          <w:rFonts w:ascii="Times New Roman" w:eastAsia="Times New Roman" w:hAnsi="Times New Roman"/>
          <w:lang w:eastAsia="cs-CZ"/>
        </w:rPr>
        <w:t>. Pro tento účel příjemce použije formulář Avízo, který je součástí formuláře Finanční</w:t>
      </w:r>
      <w:r w:rsidR="00226BF9" w:rsidRPr="00584FC5">
        <w:rPr>
          <w:rFonts w:ascii="Times New Roman" w:eastAsia="Times New Roman" w:hAnsi="Times New Roman"/>
          <w:lang w:eastAsia="cs-CZ"/>
        </w:rPr>
        <w:t xml:space="preserve"> vypořádání.</w:t>
      </w:r>
    </w:p>
    <w:p w14:paraId="144A5D23" w14:textId="77777777" w:rsidR="007D3CC1" w:rsidRPr="006870D9" w:rsidRDefault="007D3CC1" w:rsidP="006B6790">
      <w:pPr>
        <w:spacing w:after="0" w:line="240" w:lineRule="auto"/>
        <w:rPr>
          <w:rFonts w:ascii="Times New Roman" w:eastAsia="Times New Roman" w:hAnsi="Times New Roman"/>
          <w:bCs/>
          <w:iCs/>
          <w:lang w:eastAsia="cs-CZ"/>
        </w:rPr>
      </w:pPr>
    </w:p>
    <w:p w14:paraId="6574D78A" w14:textId="77777777" w:rsidR="00660751" w:rsidRPr="006870D9" w:rsidRDefault="00660751" w:rsidP="00660751">
      <w:pPr>
        <w:spacing w:after="0" w:line="240" w:lineRule="auto"/>
        <w:jc w:val="center"/>
        <w:rPr>
          <w:rFonts w:ascii="Times New Roman" w:hAnsi="Times New Roman"/>
          <w:b/>
        </w:rPr>
      </w:pPr>
      <w:r w:rsidRPr="006870D9">
        <w:rPr>
          <w:rFonts w:ascii="Times New Roman" w:hAnsi="Times New Roman"/>
          <w:b/>
        </w:rPr>
        <w:t>Čl. XII.</w:t>
      </w:r>
    </w:p>
    <w:p w14:paraId="734EBC1B" w14:textId="77777777" w:rsidR="00660751" w:rsidRPr="006870D9" w:rsidRDefault="00660751" w:rsidP="00660751">
      <w:pPr>
        <w:spacing w:after="0" w:line="240" w:lineRule="auto"/>
        <w:jc w:val="center"/>
        <w:rPr>
          <w:rFonts w:ascii="Times New Roman" w:hAnsi="Times New Roman"/>
          <w:b/>
        </w:rPr>
      </w:pPr>
      <w:r w:rsidRPr="006870D9">
        <w:rPr>
          <w:rFonts w:ascii="Times New Roman" w:hAnsi="Times New Roman"/>
          <w:b/>
        </w:rPr>
        <w:t>Závěrečná a přechodná ustanovení</w:t>
      </w:r>
    </w:p>
    <w:p w14:paraId="738610EB" w14:textId="2785B207" w:rsidR="00660751" w:rsidRPr="00E5048D" w:rsidRDefault="00660751" w:rsidP="00660751">
      <w:pPr>
        <w:numPr>
          <w:ilvl w:val="0"/>
          <w:numId w:val="6"/>
        </w:numPr>
        <w:spacing w:after="0" w:line="240" w:lineRule="auto"/>
        <w:ind w:left="426" w:hanging="426"/>
        <w:jc w:val="both"/>
        <w:rPr>
          <w:rFonts w:ascii="Times New Roman" w:hAnsi="Times New Roman"/>
        </w:rPr>
      </w:pPr>
      <w:r w:rsidRPr="006870D9">
        <w:rPr>
          <w:rFonts w:ascii="Times New Roman" w:hAnsi="Times New Roman"/>
        </w:rPr>
        <w:t xml:space="preserve">V případě dlouhodobých činností nebo opakovaných akcí nevzniká uzavřením </w:t>
      </w:r>
      <w:r w:rsidR="00164422" w:rsidRPr="006870D9">
        <w:rPr>
          <w:rFonts w:ascii="Times New Roman" w:hAnsi="Times New Roman"/>
        </w:rPr>
        <w:t xml:space="preserve">veřejnoprávní </w:t>
      </w:r>
      <w:r w:rsidRPr="006870D9">
        <w:rPr>
          <w:rFonts w:ascii="Times New Roman" w:hAnsi="Times New Roman"/>
        </w:rPr>
        <w:t>smlouvy</w:t>
      </w:r>
      <w:r w:rsidR="00164422" w:rsidRPr="006870D9">
        <w:rPr>
          <w:rFonts w:ascii="Times New Roman" w:hAnsi="Times New Roman"/>
        </w:rPr>
        <w:t xml:space="preserve"> o poskytnutí dotace</w:t>
      </w:r>
      <w:r w:rsidRPr="006870D9">
        <w:rPr>
          <w:rFonts w:ascii="Times New Roman" w:hAnsi="Times New Roman"/>
        </w:rPr>
        <w:t xml:space="preserve"> automatický nárok na poskytnutí dotace v následujících letech</w:t>
      </w:r>
      <w:r w:rsidR="00442F76" w:rsidRPr="00777C0D">
        <w:rPr>
          <w:rStyle w:val="Znakapoznpodarou"/>
          <w:rFonts w:ascii="Times New Roman" w:hAnsi="Times New Roman"/>
        </w:rPr>
        <w:footnoteReference w:id="18"/>
      </w:r>
      <w:r w:rsidRPr="00777C0D">
        <w:rPr>
          <w:rFonts w:ascii="Times New Roman" w:hAnsi="Times New Roman"/>
        </w:rPr>
        <w:t>.</w:t>
      </w:r>
    </w:p>
    <w:p w14:paraId="0EDC0EFB" w14:textId="760BF600" w:rsidR="00660751" w:rsidRPr="00584FC5" w:rsidRDefault="00660751" w:rsidP="00660751">
      <w:pPr>
        <w:numPr>
          <w:ilvl w:val="0"/>
          <w:numId w:val="6"/>
        </w:numPr>
        <w:spacing w:after="0" w:line="240" w:lineRule="auto"/>
        <w:ind w:left="426" w:hanging="426"/>
        <w:jc w:val="both"/>
        <w:rPr>
          <w:rFonts w:ascii="Times New Roman" w:hAnsi="Times New Roman"/>
        </w:rPr>
      </w:pPr>
      <w:r w:rsidRPr="00584FC5">
        <w:rPr>
          <w:rFonts w:ascii="Times New Roman" w:hAnsi="Times New Roman"/>
        </w:rPr>
        <w:t xml:space="preserve">Dotační program se přijímá pro období od </w:t>
      </w:r>
      <w:r w:rsidR="00584FC5" w:rsidRPr="00584FC5">
        <w:rPr>
          <w:rFonts w:ascii="Times New Roman" w:hAnsi="Times New Roman"/>
        </w:rPr>
        <w:t>1</w:t>
      </w:r>
      <w:r w:rsidR="00427432" w:rsidRPr="00584FC5">
        <w:rPr>
          <w:rFonts w:ascii="Times New Roman" w:hAnsi="Times New Roman"/>
        </w:rPr>
        <w:t xml:space="preserve">. </w:t>
      </w:r>
      <w:r w:rsidR="00584FC5" w:rsidRPr="00584FC5">
        <w:rPr>
          <w:rFonts w:ascii="Times New Roman" w:hAnsi="Times New Roman"/>
        </w:rPr>
        <w:t>1</w:t>
      </w:r>
      <w:r w:rsidR="00427432" w:rsidRPr="00584FC5">
        <w:rPr>
          <w:rFonts w:ascii="Times New Roman" w:hAnsi="Times New Roman"/>
        </w:rPr>
        <w:t xml:space="preserve">. </w:t>
      </w:r>
      <w:r w:rsidR="00584FC5" w:rsidRPr="00584FC5">
        <w:rPr>
          <w:rFonts w:ascii="Times New Roman" w:hAnsi="Times New Roman"/>
        </w:rPr>
        <w:t>2027</w:t>
      </w:r>
      <w:r w:rsidRPr="00584FC5">
        <w:rPr>
          <w:rFonts w:ascii="Times New Roman" w:hAnsi="Times New Roman"/>
        </w:rPr>
        <w:t>.</w:t>
      </w:r>
    </w:p>
    <w:p w14:paraId="637805D2" w14:textId="77777777" w:rsidR="00660751" w:rsidRPr="006870D9" w:rsidRDefault="00660751" w:rsidP="00660751">
      <w:pPr>
        <w:spacing w:after="0" w:line="240" w:lineRule="auto"/>
        <w:jc w:val="both"/>
        <w:rPr>
          <w:rFonts w:ascii="Times New Roman" w:hAnsi="Times New Roman"/>
        </w:rPr>
      </w:pPr>
    </w:p>
    <w:p w14:paraId="7CF98C19" w14:textId="5D613DE0" w:rsidR="00DC70FB" w:rsidRDefault="00660751" w:rsidP="00660751">
      <w:pPr>
        <w:numPr>
          <w:ilvl w:val="0"/>
          <w:numId w:val="6"/>
        </w:numPr>
        <w:spacing w:after="0" w:line="240" w:lineRule="auto"/>
        <w:ind w:left="426" w:hanging="426"/>
        <w:jc w:val="both"/>
        <w:rPr>
          <w:rFonts w:ascii="Times New Roman" w:hAnsi="Times New Roman"/>
        </w:rPr>
      </w:pPr>
      <w:r w:rsidRPr="5982F29F">
        <w:rPr>
          <w:rFonts w:ascii="Times New Roman" w:hAnsi="Times New Roman"/>
        </w:rPr>
        <w:t>Dotační program byl schválen usnesením zastupitelstva kraje</w:t>
      </w:r>
      <w:r w:rsidR="00DF78CD" w:rsidRPr="5982F29F">
        <w:rPr>
          <w:rFonts w:ascii="Times New Roman" w:hAnsi="Times New Roman"/>
        </w:rPr>
        <w:t xml:space="preserve"> </w:t>
      </w:r>
      <w:r w:rsidR="00DC251F" w:rsidRPr="5982F29F">
        <w:rPr>
          <w:rFonts w:ascii="Times New Roman" w:hAnsi="Times New Roman"/>
        </w:rPr>
        <w:t xml:space="preserve">č. </w:t>
      </w:r>
      <w:r w:rsidR="00D668BF" w:rsidRPr="00D668BF">
        <w:rPr>
          <w:rFonts w:ascii="Times New Roman" w:hAnsi="Times New Roman"/>
        </w:rPr>
        <w:t>ZK 295/09/26 ze dne 14.09.2026</w:t>
      </w:r>
      <w:r w:rsidR="00DC70FB">
        <w:rPr>
          <w:rFonts w:ascii="Times New Roman" w:hAnsi="Times New Roman"/>
        </w:rPr>
        <w:t>.</w:t>
      </w:r>
    </w:p>
    <w:p w14:paraId="0C808ABB" w14:textId="77777777" w:rsidR="00DC70FB" w:rsidRDefault="00DC70FB" w:rsidP="00E54B06">
      <w:pPr>
        <w:pStyle w:val="Odstavecseseznamem"/>
        <w:spacing w:after="0"/>
        <w:rPr>
          <w:rFonts w:ascii="Times New Roman" w:hAnsi="Times New Roman"/>
        </w:rPr>
      </w:pPr>
    </w:p>
    <w:p w14:paraId="769CEC53" w14:textId="29C45EA8" w:rsidR="00660751" w:rsidRPr="006870D9" w:rsidRDefault="00DC70FB" w:rsidP="00660751">
      <w:pPr>
        <w:numPr>
          <w:ilvl w:val="0"/>
          <w:numId w:val="6"/>
        </w:numPr>
        <w:spacing w:after="0" w:line="240" w:lineRule="auto"/>
        <w:ind w:left="426" w:hanging="426"/>
        <w:jc w:val="both"/>
        <w:rPr>
          <w:rFonts w:ascii="Times New Roman" w:hAnsi="Times New Roman"/>
        </w:rPr>
      </w:pPr>
      <w:r>
        <w:rPr>
          <w:rFonts w:ascii="Times New Roman" w:hAnsi="Times New Roman"/>
        </w:rPr>
        <w:t>S</w:t>
      </w:r>
      <w:r w:rsidR="00080CF2" w:rsidRPr="5982F29F">
        <w:rPr>
          <w:rFonts w:ascii="Times New Roman" w:hAnsi="Times New Roman"/>
        </w:rPr>
        <w:t xml:space="preserve">oučasně se ruší </w:t>
      </w:r>
      <w:r w:rsidR="00E5048D" w:rsidRPr="002D09B6">
        <w:rPr>
          <w:rFonts w:ascii="Times New Roman" w:hAnsi="Times New Roman"/>
        </w:rPr>
        <w:t xml:space="preserve">Program na podporu infrastruktury památek zapsaných na Seznam světového </w:t>
      </w:r>
      <w:r w:rsidR="00E5048D" w:rsidRPr="00E5048D">
        <w:rPr>
          <w:rFonts w:ascii="Times New Roman" w:hAnsi="Times New Roman"/>
        </w:rPr>
        <w:t xml:space="preserve">kulturního a přírodního dědictví UNESCO </w:t>
      </w:r>
      <w:r w:rsidR="00080CF2" w:rsidRPr="00E5048D">
        <w:rPr>
          <w:rFonts w:ascii="Times New Roman" w:hAnsi="Times New Roman"/>
        </w:rPr>
        <w:t xml:space="preserve">schválený usnesením zastupitelstva kraje </w:t>
      </w:r>
      <w:r w:rsidR="00DC251F" w:rsidRPr="00E5048D">
        <w:rPr>
          <w:rFonts w:ascii="Times New Roman" w:hAnsi="Times New Roman"/>
        </w:rPr>
        <w:t xml:space="preserve">č. </w:t>
      </w:r>
      <w:r w:rsidR="004E76C4" w:rsidRPr="00E5048D">
        <w:rPr>
          <w:rFonts w:ascii="Times New Roman" w:hAnsi="Times New Roman"/>
        </w:rPr>
        <w:t>ZK</w:t>
      </w:r>
      <w:r w:rsidR="00080CF2" w:rsidRPr="00E5048D">
        <w:rPr>
          <w:rFonts w:ascii="Times New Roman" w:hAnsi="Times New Roman"/>
        </w:rPr>
        <w:t xml:space="preserve"> </w:t>
      </w:r>
      <w:r w:rsidR="00E5048D" w:rsidRPr="00E5048D">
        <w:rPr>
          <w:rFonts w:ascii="Times New Roman" w:hAnsi="Times New Roman"/>
        </w:rPr>
        <w:t xml:space="preserve">299/09/25 </w:t>
      </w:r>
      <w:r w:rsidR="00080CF2" w:rsidRPr="00E5048D">
        <w:rPr>
          <w:rFonts w:ascii="Times New Roman" w:hAnsi="Times New Roman"/>
        </w:rPr>
        <w:t>ze dne</w:t>
      </w:r>
      <w:r w:rsidR="00E5048D" w:rsidRPr="00E5048D">
        <w:rPr>
          <w:rFonts w:ascii="Times New Roman" w:hAnsi="Times New Roman"/>
        </w:rPr>
        <w:t xml:space="preserve"> 8</w:t>
      </w:r>
      <w:r w:rsidR="00080CF2" w:rsidRPr="00E5048D">
        <w:rPr>
          <w:rFonts w:ascii="Times New Roman" w:hAnsi="Times New Roman"/>
        </w:rPr>
        <w:t>.</w:t>
      </w:r>
      <w:r w:rsidR="00E5048D" w:rsidRPr="00E5048D">
        <w:rPr>
          <w:rFonts w:ascii="Times New Roman" w:hAnsi="Times New Roman"/>
        </w:rPr>
        <w:t xml:space="preserve"> 9. 2025.</w:t>
      </w:r>
    </w:p>
    <w:p w14:paraId="3B7B4B86" w14:textId="77777777" w:rsidR="00660751" w:rsidRPr="006870D9" w:rsidRDefault="00660751" w:rsidP="00660751">
      <w:pPr>
        <w:spacing w:after="0" w:line="240" w:lineRule="auto"/>
        <w:jc w:val="both"/>
        <w:rPr>
          <w:rFonts w:ascii="Times New Roman" w:hAnsi="Times New Roman"/>
        </w:rPr>
      </w:pPr>
    </w:p>
    <w:p w14:paraId="288D4C01" w14:textId="70F0271E" w:rsidR="00660751" w:rsidRPr="006870D9" w:rsidRDefault="00660751" w:rsidP="00660751">
      <w:pPr>
        <w:numPr>
          <w:ilvl w:val="0"/>
          <w:numId w:val="6"/>
        </w:numPr>
        <w:spacing w:after="0" w:line="240" w:lineRule="auto"/>
        <w:ind w:left="426" w:hanging="426"/>
        <w:jc w:val="both"/>
        <w:rPr>
          <w:rFonts w:ascii="Times New Roman" w:hAnsi="Times New Roman"/>
        </w:rPr>
      </w:pPr>
      <w:r w:rsidRPr="006870D9">
        <w:rPr>
          <w:rFonts w:ascii="Times New Roman" w:hAnsi="Times New Roman"/>
        </w:rPr>
        <w:t>Dotační program nabývá účinnosti dnem schválení.</w:t>
      </w:r>
    </w:p>
    <w:p w14:paraId="3A0FF5F2" w14:textId="77777777" w:rsidR="00660751" w:rsidRPr="006870D9" w:rsidRDefault="00660751" w:rsidP="00080CF2">
      <w:pPr>
        <w:spacing w:after="0" w:line="240" w:lineRule="auto"/>
        <w:jc w:val="both"/>
        <w:rPr>
          <w:rFonts w:ascii="Times New Roman" w:hAnsi="Times New Roman"/>
        </w:rPr>
      </w:pPr>
    </w:p>
    <w:p w14:paraId="0F23A12F" w14:textId="77777777" w:rsidR="004E7A42" w:rsidRPr="006870D9" w:rsidRDefault="004E7A42" w:rsidP="004E7A42">
      <w:pPr>
        <w:numPr>
          <w:ilvl w:val="0"/>
          <w:numId w:val="6"/>
        </w:numPr>
        <w:spacing w:after="0" w:line="240" w:lineRule="auto"/>
        <w:ind w:left="426" w:hanging="426"/>
        <w:jc w:val="both"/>
        <w:rPr>
          <w:rFonts w:ascii="Times New Roman" w:hAnsi="Times New Roman"/>
        </w:rPr>
      </w:pPr>
      <w:r w:rsidRPr="006870D9">
        <w:rPr>
          <w:rFonts w:ascii="Times New Roman" w:hAnsi="Times New Roman"/>
        </w:rPr>
        <w:t xml:space="preserve">Na příjemce dotace, kteří obdrželi dotaci před vyhlášením tohoto dotačního programu, se vztahují práva a povinnosti, které vyplývají z dotačního programu </w:t>
      </w:r>
      <w:r w:rsidR="00786DA4" w:rsidRPr="006870D9">
        <w:rPr>
          <w:rFonts w:ascii="Times New Roman" w:hAnsi="Times New Roman"/>
        </w:rPr>
        <w:t>účinného před vyhlášením tohoto dotačního programu.</w:t>
      </w:r>
    </w:p>
    <w:p w14:paraId="61829076" w14:textId="77777777" w:rsidR="00D01A6E" w:rsidRPr="006870D9" w:rsidRDefault="00D01A6E" w:rsidP="00D01A6E">
      <w:pPr>
        <w:spacing w:after="0" w:line="240" w:lineRule="auto"/>
        <w:rPr>
          <w:rFonts w:ascii="Times New Roman" w:hAnsi="Times New Roman"/>
        </w:rPr>
      </w:pPr>
    </w:p>
    <w:p w14:paraId="2BA226A1" w14:textId="77777777" w:rsidR="00D01A6E" w:rsidRPr="006870D9" w:rsidRDefault="00D01A6E" w:rsidP="00D01A6E">
      <w:pPr>
        <w:spacing w:after="0" w:line="240" w:lineRule="auto"/>
        <w:rPr>
          <w:rFonts w:ascii="Times New Roman" w:hAnsi="Times New Roman"/>
        </w:rPr>
      </w:pPr>
    </w:p>
    <w:p w14:paraId="17AD93B2" w14:textId="77777777" w:rsidR="00D01A6E" w:rsidRPr="006870D9" w:rsidRDefault="00D01A6E" w:rsidP="00D01A6E">
      <w:pPr>
        <w:spacing w:after="0" w:line="240" w:lineRule="auto"/>
        <w:rPr>
          <w:rFonts w:ascii="Times New Roman" w:hAnsi="Times New Roman"/>
        </w:rPr>
      </w:pPr>
    </w:p>
    <w:p w14:paraId="0DE4B5B7" w14:textId="77777777" w:rsidR="00D01A6E" w:rsidRPr="006870D9" w:rsidRDefault="00D01A6E" w:rsidP="00D01A6E">
      <w:pPr>
        <w:spacing w:after="0" w:line="240" w:lineRule="auto"/>
        <w:rPr>
          <w:rFonts w:ascii="Times New Roman" w:hAnsi="Times New Roman"/>
        </w:rPr>
      </w:pPr>
    </w:p>
    <w:p w14:paraId="1CFCF142" w14:textId="77777777" w:rsidR="003644C1" w:rsidRPr="006870D9" w:rsidRDefault="003644C1" w:rsidP="006B6790">
      <w:pPr>
        <w:spacing w:after="0" w:line="240" w:lineRule="auto"/>
        <w:rPr>
          <w:rFonts w:ascii="Times New Roman" w:hAnsi="Times New Roman"/>
          <w:b/>
        </w:rPr>
      </w:pPr>
      <w:r w:rsidRPr="006870D9">
        <w:rPr>
          <w:rFonts w:ascii="Times New Roman" w:hAnsi="Times New Roman"/>
          <w:b/>
        </w:rPr>
        <w:t>Přílohy:</w:t>
      </w:r>
    </w:p>
    <w:p w14:paraId="66204FF1" w14:textId="77777777" w:rsidR="00616F58" w:rsidRPr="006870D9" w:rsidRDefault="00616F58" w:rsidP="00F8564A">
      <w:pPr>
        <w:pStyle w:val="Default"/>
        <w:rPr>
          <w:rFonts w:ascii="Times New Roman" w:hAnsi="Times New Roman" w:cs="Times New Roman"/>
          <w:sz w:val="22"/>
          <w:szCs w:val="22"/>
        </w:rPr>
      </w:pPr>
    </w:p>
    <w:p w14:paraId="60BEC98F" w14:textId="77777777" w:rsidR="00CB1808" w:rsidRPr="006870D9" w:rsidRDefault="00CB1808" w:rsidP="00F8564A">
      <w:pPr>
        <w:pStyle w:val="Odstavecseseznamem"/>
        <w:numPr>
          <w:ilvl w:val="0"/>
          <w:numId w:val="12"/>
        </w:numPr>
        <w:spacing w:after="0" w:line="240" w:lineRule="auto"/>
        <w:jc w:val="both"/>
        <w:rPr>
          <w:rFonts w:ascii="Times New Roman" w:hAnsi="Times New Roman"/>
        </w:rPr>
      </w:pPr>
      <w:r w:rsidRPr="006870D9">
        <w:rPr>
          <w:rFonts w:ascii="Times New Roman" w:hAnsi="Times New Roman"/>
        </w:rPr>
        <w:t>Vzor žádosti o dotaci</w:t>
      </w:r>
    </w:p>
    <w:p w14:paraId="3CAEA6AA" w14:textId="77777777" w:rsidR="00E5048D" w:rsidRPr="002D09B6" w:rsidRDefault="00E5048D" w:rsidP="00E5048D">
      <w:pPr>
        <w:pStyle w:val="Odstavecseseznamem"/>
        <w:numPr>
          <w:ilvl w:val="0"/>
          <w:numId w:val="12"/>
        </w:numPr>
        <w:spacing w:after="0" w:line="240" w:lineRule="auto"/>
        <w:jc w:val="both"/>
        <w:rPr>
          <w:rFonts w:ascii="Times New Roman" w:hAnsi="Times New Roman"/>
        </w:rPr>
      </w:pPr>
      <w:r w:rsidRPr="002D09B6">
        <w:rPr>
          <w:rFonts w:ascii="Times New Roman" w:hAnsi="Times New Roman"/>
        </w:rPr>
        <w:t>Adresář site manažerů a kontaktních osob pro posouzení návaznosti žádosti</w:t>
      </w:r>
    </w:p>
    <w:p w14:paraId="133C92EA" w14:textId="77777777" w:rsidR="00E5048D" w:rsidRPr="002D09B6" w:rsidRDefault="00E5048D" w:rsidP="00E5048D">
      <w:pPr>
        <w:pStyle w:val="Odstavecseseznamem"/>
        <w:numPr>
          <w:ilvl w:val="0"/>
          <w:numId w:val="12"/>
        </w:numPr>
        <w:spacing w:after="0" w:line="240" w:lineRule="auto"/>
        <w:jc w:val="both"/>
        <w:rPr>
          <w:rFonts w:ascii="Times New Roman" w:hAnsi="Times New Roman"/>
        </w:rPr>
      </w:pPr>
      <w:r w:rsidRPr="002D09B6">
        <w:rPr>
          <w:rFonts w:ascii="Times New Roman" w:hAnsi="Times New Roman"/>
        </w:rPr>
        <w:t>Local management plan Great Spa Towns of Europe – Františkovy Lázně</w:t>
      </w:r>
    </w:p>
    <w:p w14:paraId="15DCD59B" w14:textId="77777777" w:rsidR="00E5048D" w:rsidRPr="002D09B6" w:rsidRDefault="00E5048D" w:rsidP="00E5048D">
      <w:pPr>
        <w:pStyle w:val="Odstavecseseznamem"/>
        <w:numPr>
          <w:ilvl w:val="0"/>
          <w:numId w:val="12"/>
        </w:numPr>
        <w:spacing w:after="0" w:line="240" w:lineRule="auto"/>
        <w:jc w:val="both"/>
        <w:rPr>
          <w:rFonts w:ascii="Times New Roman" w:hAnsi="Times New Roman"/>
        </w:rPr>
      </w:pPr>
      <w:r w:rsidRPr="002D09B6">
        <w:rPr>
          <w:rFonts w:ascii="Times New Roman" w:hAnsi="Times New Roman"/>
        </w:rPr>
        <w:t>Local management plan Great Spa Towns of Europe – Karlovy Vary</w:t>
      </w:r>
    </w:p>
    <w:p w14:paraId="53FB506F" w14:textId="77777777" w:rsidR="00E5048D" w:rsidRPr="002D09B6" w:rsidRDefault="00E5048D" w:rsidP="00E5048D">
      <w:pPr>
        <w:pStyle w:val="Odstavecseseznamem"/>
        <w:numPr>
          <w:ilvl w:val="0"/>
          <w:numId w:val="12"/>
        </w:numPr>
        <w:spacing w:after="0" w:line="240" w:lineRule="auto"/>
        <w:jc w:val="both"/>
        <w:rPr>
          <w:rFonts w:ascii="Times New Roman" w:hAnsi="Times New Roman"/>
        </w:rPr>
      </w:pPr>
      <w:r w:rsidRPr="002D09B6">
        <w:rPr>
          <w:rFonts w:ascii="Times New Roman" w:hAnsi="Times New Roman"/>
        </w:rPr>
        <w:t>Local management plan Great Spa Towns of Europe – Mariánské Lázně</w:t>
      </w:r>
    </w:p>
    <w:p w14:paraId="592AD839" w14:textId="77777777" w:rsidR="00E5048D" w:rsidRDefault="00E5048D" w:rsidP="00E5048D">
      <w:pPr>
        <w:pStyle w:val="Odstavecseseznamem"/>
        <w:numPr>
          <w:ilvl w:val="0"/>
          <w:numId w:val="12"/>
        </w:numPr>
        <w:spacing w:after="0" w:line="240" w:lineRule="auto"/>
        <w:jc w:val="both"/>
        <w:rPr>
          <w:rFonts w:ascii="Times New Roman" w:hAnsi="Times New Roman"/>
        </w:rPr>
      </w:pPr>
      <w:r w:rsidRPr="002D09B6">
        <w:rPr>
          <w:rFonts w:ascii="Times New Roman" w:hAnsi="Times New Roman"/>
        </w:rPr>
        <w:t>Local management plan Hornický region Erzgebirge/Krušnohoří</w:t>
      </w:r>
    </w:p>
    <w:p w14:paraId="7E53E748" w14:textId="42412B67" w:rsidR="00E5048D" w:rsidRPr="00E5048D" w:rsidRDefault="00E5048D" w:rsidP="00E5048D">
      <w:pPr>
        <w:pStyle w:val="Odstavecseseznamem"/>
        <w:numPr>
          <w:ilvl w:val="0"/>
          <w:numId w:val="12"/>
        </w:numPr>
        <w:spacing w:after="0" w:line="240" w:lineRule="auto"/>
        <w:jc w:val="both"/>
        <w:rPr>
          <w:rFonts w:ascii="Times New Roman" w:hAnsi="Times New Roman"/>
        </w:rPr>
      </w:pPr>
      <w:r w:rsidRPr="00E5048D">
        <w:rPr>
          <w:rFonts w:ascii="Times New Roman" w:hAnsi="Times New Roman"/>
        </w:rPr>
        <w:t>Koncepce působení Národního památkového ústavu 2022–2026</w:t>
      </w:r>
    </w:p>
    <w:p w14:paraId="17EC783E" w14:textId="0F12D3AE" w:rsidR="004E76C4" w:rsidRPr="000B1DBE" w:rsidRDefault="004E76C4" w:rsidP="000B1DBE">
      <w:pPr>
        <w:spacing w:after="0" w:line="240" w:lineRule="auto"/>
        <w:jc w:val="both"/>
        <w:rPr>
          <w:rFonts w:ascii="Times New Roman" w:hAnsi="Times New Roman"/>
          <w:strike/>
        </w:rPr>
      </w:pPr>
    </w:p>
    <w:sectPr w:rsidR="004E76C4" w:rsidRPr="000B1DBE" w:rsidSect="00552944">
      <w:headerReference w:type="default"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0E804" w14:textId="77777777" w:rsidR="00F724AF" w:rsidRDefault="00F724AF" w:rsidP="00552944">
      <w:pPr>
        <w:spacing w:after="0" w:line="240" w:lineRule="auto"/>
      </w:pPr>
      <w:r>
        <w:separator/>
      </w:r>
    </w:p>
  </w:endnote>
  <w:endnote w:type="continuationSeparator" w:id="0">
    <w:p w14:paraId="59609CA0" w14:textId="77777777" w:rsidR="00F724AF" w:rsidRDefault="00F724AF" w:rsidP="00552944">
      <w:pPr>
        <w:spacing w:after="0" w:line="240" w:lineRule="auto"/>
      </w:pPr>
      <w:r>
        <w:continuationSeparator/>
      </w:r>
    </w:p>
  </w:endnote>
  <w:endnote w:type="continuationNotice" w:id="1">
    <w:p w14:paraId="5588BA45" w14:textId="77777777" w:rsidR="00F724AF" w:rsidRDefault="00F72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B4C6" w14:textId="2476499D" w:rsidR="001A0571" w:rsidRDefault="001A0571">
    <w:pPr>
      <w:pStyle w:val="Zpat"/>
      <w:rPr>
        <w:rFonts w:ascii="Times New Roman" w:hAnsi="Times New Roman"/>
        <w:sz w:val="18"/>
        <w:szCs w:val="18"/>
      </w:rPr>
    </w:pPr>
  </w:p>
  <w:p w14:paraId="7F7BCF53" w14:textId="77777777" w:rsidR="002D50E0" w:rsidRPr="003D3D80" w:rsidRDefault="002D50E0">
    <w:pPr>
      <w:pStyle w:val="Zpat"/>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489244B" w14:paraId="1631A966" w14:textId="77777777" w:rsidTr="5489244B">
      <w:tc>
        <w:tcPr>
          <w:tcW w:w="3020" w:type="dxa"/>
        </w:tcPr>
        <w:p w14:paraId="374C65EA" w14:textId="79678FB0" w:rsidR="5489244B" w:rsidRDefault="5489244B" w:rsidP="5489244B">
          <w:pPr>
            <w:pStyle w:val="Zhlav"/>
            <w:ind w:left="-115"/>
          </w:pPr>
        </w:p>
      </w:tc>
      <w:tc>
        <w:tcPr>
          <w:tcW w:w="3020" w:type="dxa"/>
        </w:tcPr>
        <w:p w14:paraId="7CAD3714" w14:textId="14CBD5D0" w:rsidR="5489244B" w:rsidRDefault="5489244B" w:rsidP="5489244B">
          <w:pPr>
            <w:pStyle w:val="Zhlav"/>
            <w:jc w:val="center"/>
          </w:pPr>
        </w:p>
      </w:tc>
      <w:tc>
        <w:tcPr>
          <w:tcW w:w="3020" w:type="dxa"/>
        </w:tcPr>
        <w:p w14:paraId="77099A85" w14:textId="369AEFC1" w:rsidR="5489244B" w:rsidRDefault="5489244B" w:rsidP="5489244B">
          <w:pPr>
            <w:pStyle w:val="Zhlav"/>
            <w:ind w:right="-115"/>
            <w:jc w:val="right"/>
          </w:pPr>
        </w:p>
      </w:tc>
    </w:tr>
  </w:tbl>
  <w:p w14:paraId="02542944" w14:textId="7FA151D1" w:rsidR="5489244B" w:rsidRDefault="5489244B" w:rsidP="548924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C2367" w14:textId="77777777" w:rsidR="00F724AF" w:rsidRDefault="00F724AF" w:rsidP="00552944">
      <w:pPr>
        <w:spacing w:after="0" w:line="240" w:lineRule="auto"/>
      </w:pPr>
      <w:r>
        <w:separator/>
      </w:r>
    </w:p>
  </w:footnote>
  <w:footnote w:type="continuationSeparator" w:id="0">
    <w:p w14:paraId="0115164E" w14:textId="77777777" w:rsidR="00F724AF" w:rsidRDefault="00F724AF" w:rsidP="00552944">
      <w:pPr>
        <w:spacing w:after="0" w:line="240" w:lineRule="auto"/>
      </w:pPr>
      <w:r>
        <w:continuationSeparator/>
      </w:r>
    </w:p>
  </w:footnote>
  <w:footnote w:type="continuationNotice" w:id="1">
    <w:p w14:paraId="6444743A" w14:textId="77777777" w:rsidR="00F724AF" w:rsidRDefault="00F724AF">
      <w:pPr>
        <w:spacing w:after="0" w:line="240" w:lineRule="auto"/>
      </w:pPr>
    </w:p>
  </w:footnote>
  <w:footnote w:id="2">
    <w:p w14:paraId="283CD6AE" w14:textId="72255416" w:rsidR="006602C9" w:rsidRPr="007371B1" w:rsidRDefault="006602C9" w:rsidP="008119AA">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a) zákona č. 250/2000 Sb.</w:t>
      </w:r>
      <w:r w:rsidR="008119AA">
        <w:rPr>
          <w:rFonts w:ascii="Times New Roman" w:hAnsi="Times New Roman"/>
        </w:rPr>
        <w:t>, o</w:t>
      </w:r>
      <w:r w:rsidRPr="007371B1">
        <w:rPr>
          <w:rFonts w:ascii="Times New Roman" w:hAnsi="Times New Roman"/>
        </w:rPr>
        <w:t xml:space="preserve"> rozpočtových pravidlech územních rozpočtů</w:t>
      </w:r>
      <w:r w:rsidR="008119AA">
        <w:rPr>
          <w:rFonts w:ascii="Times New Roman" w:hAnsi="Times New Roman"/>
        </w:rPr>
        <w:t>,</w:t>
      </w:r>
      <w:r w:rsidRPr="007371B1">
        <w:rPr>
          <w:rFonts w:ascii="Times New Roman" w:hAnsi="Times New Roman"/>
        </w:rPr>
        <w:t xml:space="preserve"> ve znění pozdějších předpisů</w:t>
      </w:r>
    </w:p>
  </w:footnote>
  <w:footnote w:id="3">
    <w:p w14:paraId="5EA7126C" w14:textId="77777777" w:rsidR="006602C9" w:rsidRPr="007371B1" w:rsidRDefault="006602C9"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b) zákona č. 250/2000 Sb.</w:t>
      </w:r>
    </w:p>
  </w:footnote>
  <w:footnote w:id="4">
    <w:p w14:paraId="539A4B65"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c) zákona č. 250/2000 Sb.</w:t>
      </w:r>
    </w:p>
  </w:footnote>
  <w:footnote w:id="5">
    <w:p w14:paraId="7F439268"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d) zákona č. 250/2000 Sb.</w:t>
      </w:r>
    </w:p>
  </w:footnote>
  <w:footnote w:id="6">
    <w:p w14:paraId="1352977A" w14:textId="77777777" w:rsidR="007371B1" w:rsidRPr="00D72F10" w:rsidRDefault="007371B1" w:rsidP="003B771F">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10c odst. 2 písm. e) zákona č. 250/2000 Sb.</w:t>
      </w:r>
    </w:p>
  </w:footnote>
  <w:footnote w:id="7">
    <w:p w14:paraId="23A5BA00" w14:textId="77777777" w:rsidR="007371B1" w:rsidRPr="00D72F10" w:rsidRDefault="007371B1" w:rsidP="003B771F">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10c odst. 2 písm. f) zákona č. 250/2000 Sb.</w:t>
      </w:r>
    </w:p>
  </w:footnote>
  <w:footnote w:id="8">
    <w:p w14:paraId="00CD4E93" w14:textId="77777777" w:rsidR="00985591" w:rsidRPr="00D72F10" w:rsidRDefault="00985591" w:rsidP="004B7A61">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10a odst. 3 písm. h) zákona č. 250/2000 Sb., § 6 odst. 1 zákona č. 297/2016 Sb., o službách vytvářejících důvěru pro elektronické transakce</w:t>
      </w:r>
      <w:r>
        <w:rPr>
          <w:rFonts w:ascii="Times New Roman" w:hAnsi="Times New Roman"/>
        </w:rPr>
        <w:t>,</w:t>
      </w:r>
      <w:r w:rsidRPr="00D72F10">
        <w:rPr>
          <w:rFonts w:ascii="Times New Roman" w:hAnsi="Times New Roman"/>
        </w:rPr>
        <w:t xml:space="preserve"> ve znění pozdějších předpisů</w:t>
      </w:r>
    </w:p>
  </w:footnote>
  <w:footnote w:id="9">
    <w:p w14:paraId="5F4C105A" w14:textId="77777777" w:rsidR="00985591" w:rsidRPr="00D72F10" w:rsidRDefault="00985591" w:rsidP="004B7A61">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6 odst. 2 zákona č. 297/2016 Sb.</w:t>
      </w:r>
    </w:p>
  </w:footnote>
  <w:footnote w:id="10">
    <w:p w14:paraId="041C3A52" w14:textId="77777777" w:rsidR="00985591" w:rsidRDefault="00985591" w:rsidP="004B7A61">
      <w:pPr>
        <w:pStyle w:val="Textpoznpodarou"/>
        <w:spacing w:after="0" w:line="240" w:lineRule="auto"/>
        <w:jc w:val="both"/>
      </w:pPr>
      <w:r>
        <w:rPr>
          <w:rStyle w:val="Znakapoznpodarou"/>
        </w:rPr>
        <w:footnoteRef/>
      </w:r>
      <w:r>
        <w:t xml:space="preserve"> </w:t>
      </w:r>
      <w:r w:rsidRPr="0008001E">
        <w:rPr>
          <w:rFonts w:ascii="Times New Roman" w:hAnsi="Times New Roman"/>
        </w:rPr>
        <w:t>Nařízení Evropského parlamentu a Rady (EU) č. 910/2014 ze dne 23. července 2014 o elektronické identifikaci a službách vytvářejících důvěru pro elektronické transakce na vnitřním trhu a o zrušení směrnice 1999/93/ES</w:t>
      </w:r>
    </w:p>
  </w:footnote>
  <w:footnote w:id="11">
    <w:p w14:paraId="5C6B6141" w14:textId="77777777" w:rsidR="007371B1" w:rsidRPr="007371B1" w:rsidRDefault="007371B1" w:rsidP="004B7A61">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h) zákona č. 250/2000 Sb.</w:t>
      </w:r>
    </w:p>
  </w:footnote>
  <w:footnote w:id="12">
    <w:p w14:paraId="57A77161" w14:textId="77777777" w:rsidR="007371B1" w:rsidRPr="007371B1" w:rsidRDefault="007371B1" w:rsidP="004B7A61">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g) zákona č. 250/2000 Sb.</w:t>
      </w:r>
    </w:p>
  </w:footnote>
  <w:footnote w:id="13">
    <w:p w14:paraId="4FA92CA3"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i) zákona č. 250/2000 Sb.</w:t>
      </w:r>
    </w:p>
  </w:footnote>
  <w:footnote w:id="14">
    <w:p w14:paraId="499E9407" w14:textId="77777777" w:rsidR="004E73FA" w:rsidRPr="00D72F10" w:rsidRDefault="004E73FA" w:rsidP="004E73FA">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10a odst. 3 písm. h) zákona č. 250/2000 Sb., § 6 odst. 1 zákona č. 297/2016 Sb., o službách vytvářejících důvěru pro elektronické transakce</w:t>
      </w:r>
      <w:r>
        <w:rPr>
          <w:rFonts w:ascii="Times New Roman" w:hAnsi="Times New Roman"/>
        </w:rPr>
        <w:t>,</w:t>
      </w:r>
      <w:r w:rsidRPr="00D72F10">
        <w:rPr>
          <w:rFonts w:ascii="Times New Roman" w:hAnsi="Times New Roman"/>
        </w:rPr>
        <w:t xml:space="preserve"> ve znění pozdějších předpisů</w:t>
      </w:r>
    </w:p>
  </w:footnote>
  <w:footnote w:id="15">
    <w:p w14:paraId="63A1B29F" w14:textId="77777777" w:rsidR="004E73FA" w:rsidRPr="00D72F10" w:rsidRDefault="004E73FA" w:rsidP="004E73FA">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6 odst. 2 zákona č. 297/2016 Sb.</w:t>
      </w:r>
    </w:p>
  </w:footnote>
  <w:footnote w:id="16">
    <w:p w14:paraId="4D4E750C" w14:textId="77777777" w:rsidR="004E73FA" w:rsidRDefault="004E73FA" w:rsidP="004E73FA">
      <w:pPr>
        <w:pStyle w:val="Textpoznpodarou"/>
        <w:spacing w:after="0" w:line="240" w:lineRule="auto"/>
        <w:jc w:val="both"/>
      </w:pPr>
      <w:r>
        <w:rPr>
          <w:rStyle w:val="Znakapoznpodarou"/>
        </w:rPr>
        <w:footnoteRef/>
      </w:r>
      <w:r>
        <w:t xml:space="preserve"> </w:t>
      </w:r>
      <w:r w:rsidRPr="0008001E">
        <w:rPr>
          <w:rFonts w:ascii="Times New Roman" w:hAnsi="Times New Roman"/>
        </w:rPr>
        <w:t>Nařízení Evropského parlamentu a Rady (EU) č. 910/2014 ze dne 23. července 2014 o elektronické identifikaci a službách vytvářejících důvěru pro elektronické transakce na vnitřním trhu a o zrušení směrnice 1999/93/ES</w:t>
      </w:r>
    </w:p>
  </w:footnote>
  <w:footnote w:id="17">
    <w:p w14:paraId="1395752B"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w:t>
      </w:r>
      <w:r>
        <w:rPr>
          <w:rFonts w:ascii="Times New Roman" w:hAnsi="Times New Roman"/>
        </w:rPr>
        <w:t>j</w:t>
      </w:r>
      <w:r w:rsidRPr="007371B1">
        <w:rPr>
          <w:rFonts w:ascii="Times New Roman" w:hAnsi="Times New Roman"/>
        </w:rPr>
        <w:t>) zákona č. 250/2000 Sb.</w:t>
      </w:r>
    </w:p>
  </w:footnote>
  <w:footnote w:id="18">
    <w:p w14:paraId="17C9E8D4" w14:textId="77777777" w:rsidR="00442F76" w:rsidRPr="00146189" w:rsidRDefault="00442F76" w:rsidP="00442F76">
      <w:pPr>
        <w:pStyle w:val="Textpoznpodarou"/>
        <w:rPr>
          <w:rFonts w:ascii="Times New Roman" w:hAnsi="Times New Roman"/>
        </w:rPr>
      </w:pPr>
      <w:r w:rsidRPr="00146189">
        <w:rPr>
          <w:rStyle w:val="Znakapoznpodarou"/>
          <w:rFonts w:ascii="Times New Roman" w:hAnsi="Times New Roman"/>
        </w:rPr>
        <w:footnoteRef/>
      </w:r>
      <w:r w:rsidRPr="00146189">
        <w:rPr>
          <w:rFonts w:ascii="Times New Roman" w:hAnsi="Times New Roman"/>
        </w:rPr>
        <w:t xml:space="preserve"> § 10a odst. 2 zákona č. 250/2000 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489244B" w14:paraId="145456D0" w14:textId="77777777" w:rsidTr="5489244B">
      <w:tc>
        <w:tcPr>
          <w:tcW w:w="3020" w:type="dxa"/>
        </w:tcPr>
        <w:p w14:paraId="7018DFF5" w14:textId="45E75043" w:rsidR="5489244B" w:rsidRDefault="5489244B" w:rsidP="5489244B">
          <w:pPr>
            <w:pStyle w:val="Zhlav"/>
            <w:ind w:left="-115"/>
          </w:pPr>
        </w:p>
      </w:tc>
      <w:tc>
        <w:tcPr>
          <w:tcW w:w="3020" w:type="dxa"/>
        </w:tcPr>
        <w:p w14:paraId="5B54C0EF" w14:textId="5F8AA0DC" w:rsidR="5489244B" w:rsidRDefault="5489244B" w:rsidP="5489244B">
          <w:pPr>
            <w:pStyle w:val="Zhlav"/>
            <w:jc w:val="center"/>
          </w:pPr>
        </w:p>
      </w:tc>
      <w:tc>
        <w:tcPr>
          <w:tcW w:w="3020" w:type="dxa"/>
        </w:tcPr>
        <w:p w14:paraId="41FA78AE" w14:textId="3301FD75" w:rsidR="5489244B" w:rsidRDefault="5489244B" w:rsidP="5489244B">
          <w:pPr>
            <w:pStyle w:val="Zhlav"/>
            <w:ind w:right="-115"/>
            <w:jc w:val="right"/>
          </w:pPr>
        </w:p>
      </w:tc>
    </w:tr>
  </w:tbl>
  <w:p w14:paraId="16606E3F" w14:textId="714F86BA" w:rsidR="5489244B" w:rsidRDefault="5489244B" w:rsidP="548924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25AF" w14:textId="77777777" w:rsidR="002811EC" w:rsidRPr="0057304C" w:rsidRDefault="00177D63" w:rsidP="00552944">
    <w:pPr>
      <w:pStyle w:val="Nadpis2"/>
      <w:ind w:left="1134"/>
      <w:jc w:val="left"/>
      <w:rPr>
        <w:caps/>
      </w:rPr>
    </w:pPr>
    <w:r>
      <w:rPr>
        <w:noProof/>
      </w:rPr>
      <mc:AlternateContent>
        <mc:Choice Requires="wps">
          <w:drawing>
            <wp:anchor distT="0" distB="0" distL="114300" distR="114300" simplePos="0" relativeHeight="251658240" behindDoc="1" locked="0" layoutInCell="0" allowOverlap="1" wp14:anchorId="474D4C8D" wp14:editId="07777777">
              <wp:simplePos x="0" y="0"/>
              <wp:positionH relativeFrom="column">
                <wp:posOffset>-66675</wp:posOffset>
              </wp:positionH>
              <wp:positionV relativeFrom="paragraph">
                <wp:posOffset>13335</wp:posOffset>
              </wp:positionV>
              <wp:extent cx="627380" cy="639445"/>
              <wp:effectExtent l="0" t="0" r="1270" b="825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02F2C34E" w14:textId="77777777" w:rsidR="002811EC" w:rsidRDefault="00177D63" w:rsidP="00552944">
                          <w:r w:rsidRPr="00A261B0">
                            <w:rPr>
                              <w:noProof/>
                              <w:lang w:eastAsia="cs-CZ"/>
                            </w:rPr>
                            <w:drawing>
                              <wp:inline distT="0" distB="0" distL="0" distR="0" wp14:anchorId="282226A1" wp14:editId="0777777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D4C8D" id="_x0000_t202" coordsize="21600,21600" o:spt="202" path="m,l,21600r21600,l21600,xe">
              <v:stroke joinstyle="miter"/>
              <v:path gradientshapeok="t" o:connecttype="rect"/>
            </v:shapetype>
            <v:shape id="Textové pole 1" o:spid="_x0000_s1026" type="#_x0000_t202" style="position:absolute;left:0;text-align:left;margin-left:-5.25pt;margin-top:1.05pt;width:49.4pt;height:5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" o:allowincell="f" strokecolor="white">
              <v:textbox>
                <w:txbxContent>
                  <w:p w14:paraId="02F2C34E" w14:textId="77777777" w:rsidR="002811EC" w:rsidRDefault="00177D63" w:rsidP="00552944">
                    <w:r w:rsidRPr="00A261B0">
                      <w:rPr>
                        <w:noProof/>
                        <w:lang w:eastAsia="cs-CZ"/>
                      </w:rPr>
                      <w:drawing>
                        <wp:inline distT="0" distB="0" distL="0" distR="0" wp14:anchorId="282226A1" wp14:editId="07777777">
                          <wp:extent cx="428625" cy="533400"/>
                          <wp:effectExtent l="0" t="0" r="0" b="0"/>
                          <wp:docPr id="3" name="Obrázek 3"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v:textbox>
            </v:shape>
          </w:pict>
        </mc:Fallback>
      </mc:AlternateContent>
    </w:r>
    <w:r w:rsidR="002811EC" w:rsidRPr="0057304C">
      <w:rPr>
        <w:caps/>
      </w:rPr>
      <w:t>KARLOVARSKÝ KRAJ</w:t>
    </w:r>
  </w:p>
  <w:p w14:paraId="4A4F4698" w14:textId="77777777" w:rsidR="002811EC" w:rsidRPr="0057304C" w:rsidRDefault="0040174F" w:rsidP="00552944">
    <w:pPr>
      <w:tabs>
        <w:tab w:val="left" w:pos="7545"/>
      </w:tabs>
      <w:ind w:left="1134"/>
      <w:rPr>
        <w:rFonts w:ascii="Arial Black" w:hAnsi="Arial Black"/>
        <w:caps/>
        <w:spacing w:val="-20"/>
        <w:position w:val="-6"/>
        <w:sz w:val="16"/>
      </w:rPr>
    </w:pPr>
    <w:r>
      <w:rPr>
        <w:rFonts w:ascii="Arial Black" w:hAnsi="Arial Black"/>
        <w:caps/>
        <w:spacing w:val="-20"/>
        <w:position w:val="-6"/>
      </w:rPr>
      <w:t>zastupitelstvo</w:t>
    </w:r>
    <w:r w:rsidR="002811EC">
      <w:rPr>
        <w:rFonts w:ascii="Arial Black" w:hAnsi="Arial Black"/>
        <w:caps/>
        <w:spacing w:val="-20"/>
        <w:position w:val="-6"/>
      </w:rPr>
      <w:t xml:space="preserve"> kraje</w:t>
    </w:r>
  </w:p>
  <w:p w14:paraId="0B9EDEDB" w14:textId="77777777" w:rsidR="002811EC" w:rsidRPr="00552944" w:rsidRDefault="00177D63" w:rsidP="000B1DBE">
    <w:pPr>
      <w:pStyle w:val="Zhlav"/>
      <w:rPr>
        <w:caps/>
      </w:rPr>
    </w:pPr>
    <w:r>
      <w:rPr>
        <w:noProof/>
        <w:lang w:eastAsia="cs-CZ"/>
      </w:rPr>
      <mc:AlternateContent>
        <mc:Choice Requires="wps">
          <w:drawing>
            <wp:anchor distT="4294967293" distB="4294967293" distL="114300" distR="114300" simplePos="0" relativeHeight="251658241" behindDoc="0" locked="0" layoutInCell="0" allowOverlap="1" wp14:anchorId="1060CBD8" wp14:editId="07777777">
              <wp:simplePos x="0" y="0"/>
              <wp:positionH relativeFrom="column">
                <wp:posOffset>698500</wp:posOffset>
              </wp:positionH>
              <wp:positionV relativeFrom="paragraph">
                <wp:posOffset>19049</wp:posOffset>
              </wp:positionV>
              <wp:extent cx="5165090" cy="0"/>
              <wp:effectExtent l="0" t="0" r="0" b="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66145" id="Přímá spojnice 2" o:spid="_x0000_s1026" style="position:absolute;z-index:25165824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pt,1.5pt" to="46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ECA"/>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1B201B"/>
    <w:multiLevelType w:val="hybridMultilevel"/>
    <w:tmpl w:val="BD3675E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4624AFC"/>
    <w:multiLevelType w:val="hybridMultilevel"/>
    <w:tmpl w:val="E104FEDC"/>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892747"/>
    <w:multiLevelType w:val="hybridMultilevel"/>
    <w:tmpl w:val="DE2AAF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194EC1"/>
    <w:multiLevelType w:val="hybridMultilevel"/>
    <w:tmpl w:val="E3827B8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0C357219"/>
    <w:multiLevelType w:val="hybridMultilevel"/>
    <w:tmpl w:val="DD90600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0DA40CED"/>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AE449D"/>
    <w:multiLevelType w:val="hybridMultilevel"/>
    <w:tmpl w:val="EF10C5A2"/>
    <w:lvl w:ilvl="0" w:tplc="487086AA">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40A6F59"/>
    <w:multiLevelType w:val="hybridMultilevel"/>
    <w:tmpl w:val="F850AB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5AF21BC"/>
    <w:multiLevelType w:val="hybridMultilevel"/>
    <w:tmpl w:val="1D9C3E6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179B4FC2"/>
    <w:multiLevelType w:val="hybridMultilevel"/>
    <w:tmpl w:val="235A8F9C"/>
    <w:lvl w:ilvl="0" w:tplc="DA685C5E">
      <w:start w:val="1"/>
      <w:numFmt w:val="lowerLetter"/>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981D18"/>
    <w:multiLevelType w:val="hybridMultilevel"/>
    <w:tmpl w:val="B1220C5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A2C354F"/>
    <w:multiLevelType w:val="hybridMultilevel"/>
    <w:tmpl w:val="BC885856"/>
    <w:lvl w:ilvl="0" w:tplc="445C048E">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9B42A31"/>
    <w:multiLevelType w:val="hybridMultilevel"/>
    <w:tmpl w:val="15D4C7BC"/>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2D2E07D1"/>
    <w:multiLevelType w:val="hybridMultilevel"/>
    <w:tmpl w:val="7568B468"/>
    <w:lvl w:ilvl="0" w:tplc="04050017">
      <w:start w:val="1"/>
      <w:numFmt w:val="lowerLetter"/>
      <w:lvlText w:val="%1)"/>
      <w:lvlJc w:val="left"/>
      <w:pPr>
        <w:ind w:left="360" w:hanging="360"/>
      </w:pPr>
      <w:rPr>
        <w:rFont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31ED03FF"/>
    <w:multiLevelType w:val="hybridMultilevel"/>
    <w:tmpl w:val="0B143D10"/>
    <w:lvl w:ilvl="0" w:tplc="98CAE4DC">
      <w:start w:val="4"/>
      <w:numFmt w:val="decimal"/>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48143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3A91413"/>
    <w:multiLevelType w:val="hybridMultilevel"/>
    <w:tmpl w:val="A7666A3A"/>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6325780"/>
    <w:multiLevelType w:val="hybridMultilevel"/>
    <w:tmpl w:val="B45A7B0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691184D"/>
    <w:multiLevelType w:val="hybridMultilevel"/>
    <w:tmpl w:val="B45A7B0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BC30AB"/>
    <w:multiLevelType w:val="hybridMultilevel"/>
    <w:tmpl w:val="95648D7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38F67A05"/>
    <w:multiLevelType w:val="hybridMultilevel"/>
    <w:tmpl w:val="A4F4C9A2"/>
    <w:lvl w:ilvl="0" w:tplc="11BA84C8">
      <w:start w:val="5"/>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3A5173F0"/>
    <w:multiLevelType w:val="hybridMultilevel"/>
    <w:tmpl w:val="C0E6D8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850C8A"/>
    <w:multiLevelType w:val="hybridMultilevel"/>
    <w:tmpl w:val="9AB23F7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3CD32186"/>
    <w:multiLevelType w:val="hybridMultilevel"/>
    <w:tmpl w:val="AF1A102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3D24436D"/>
    <w:multiLevelType w:val="hybridMultilevel"/>
    <w:tmpl w:val="ECBC7394"/>
    <w:lvl w:ilvl="0" w:tplc="85D22ECC">
      <w:start w:val="3"/>
      <w:numFmt w:val="decimal"/>
      <w:lvlText w:val="%1."/>
      <w:lvlJc w:val="left"/>
      <w:pPr>
        <w:ind w:left="36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2851B33"/>
    <w:multiLevelType w:val="hybridMultilevel"/>
    <w:tmpl w:val="60249C70"/>
    <w:lvl w:ilvl="0" w:tplc="4D9A988E">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8" w15:restartNumberingAfterBreak="0">
    <w:nsid w:val="43236673"/>
    <w:multiLevelType w:val="hybridMultilevel"/>
    <w:tmpl w:val="7CC88CB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44BD5213"/>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45BE5C00"/>
    <w:multiLevelType w:val="hybridMultilevel"/>
    <w:tmpl w:val="D33E98CC"/>
    <w:lvl w:ilvl="0" w:tplc="34F030A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46D76C7C"/>
    <w:multiLevelType w:val="hybridMultilevel"/>
    <w:tmpl w:val="5082E1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8372480"/>
    <w:multiLevelType w:val="hybridMultilevel"/>
    <w:tmpl w:val="D6C4DF8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15:restartNumberingAfterBreak="0">
    <w:nsid w:val="48A7794C"/>
    <w:multiLevelType w:val="hybridMultilevel"/>
    <w:tmpl w:val="5336C0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4AAF6EB6"/>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4C5D5533"/>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7" w15:restartNumberingAfterBreak="0">
    <w:nsid w:val="504F3EB5"/>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51B2689"/>
    <w:multiLevelType w:val="hybridMultilevel"/>
    <w:tmpl w:val="1F60F76C"/>
    <w:lvl w:ilvl="0" w:tplc="F894D442">
      <w:start w:val="4"/>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97C43E6"/>
    <w:multiLevelType w:val="hybridMultilevel"/>
    <w:tmpl w:val="045201CE"/>
    <w:lvl w:ilvl="0" w:tplc="A11073C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B0F119C"/>
    <w:multiLevelType w:val="hybridMultilevel"/>
    <w:tmpl w:val="EF10C5A2"/>
    <w:lvl w:ilvl="0" w:tplc="487086AA">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62082461"/>
    <w:multiLevelType w:val="hybridMultilevel"/>
    <w:tmpl w:val="99469562"/>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8E44556"/>
    <w:multiLevelType w:val="hybridMultilevel"/>
    <w:tmpl w:val="5198916E"/>
    <w:lvl w:ilvl="0" w:tplc="A11073CE">
      <w:numFmt w:val="bullet"/>
      <w:lvlText w:val="─"/>
      <w:lvlJc w:val="left"/>
      <w:pPr>
        <w:ind w:left="1080" w:hanging="360"/>
      </w:pPr>
      <w:rPr>
        <w:rFonts w:ascii="Times New Roman" w:eastAsia="Calibr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 w15:restartNumberingAfterBreak="0">
    <w:nsid w:val="6B544F67"/>
    <w:multiLevelType w:val="hybridMultilevel"/>
    <w:tmpl w:val="BCD49EF2"/>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71452B94"/>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5" w15:restartNumberingAfterBreak="0">
    <w:nsid w:val="724F01BE"/>
    <w:multiLevelType w:val="hybridMultilevel"/>
    <w:tmpl w:val="A0486B68"/>
    <w:lvl w:ilvl="0" w:tplc="F2206194">
      <w:numFmt w:val="bullet"/>
      <w:lvlText w:val="─"/>
      <w:lvlJc w:val="left"/>
      <w:pPr>
        <w:ind w:left="720" w:hanging="360"/>
      </w:pPr>
      <w:rPr>
        <w:rFonts w:ascii="Times New Roman" w:eastAsia="Calibri"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2CC45FF"/>
    <w:multiLevelType w:val="hybridMultilevel"/>
    <w:tmpl w:val="115A20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2F4E60"/>
    <w:multiLevelType w:val="hybridMultilevel"/>
    <w:tmpl w:val="E9BC97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864C63"/>
    <w:multiLevelType w:val="hybridMultilevel"/>
    <w:tmpl w:val="56DA7A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69778412">
    <w:abstractNumId w:val="28"/>
  </w:num>
  <w:num w:numId="2" w16cid:durableId="1331254048">
    <w:abstractNumId w:val="38"/>
  </w:num>
  <w:num w:numId="3" w16cid:durableId="2116900895">
    <w:abstractNumId w:val="39"/>
  </w:num>
  <w:num w:numId="4" w16cid:durableId="1792896516">
    <w:abstractNumId w:val="18"/>
  </w:num>
  <w:num w:numId="5" w16cid:durableId="804274253">
    <w:abstractNumId w:val="8"/>
  </w:num>
  <w:num w:numId="6" w16cid:durableId="893152434">
    <w:abstractNumId w:val="41"/>
  </w:num>
  <w:num w:numId="7" w16cid:durableId="5599826">
    <w:abstractNumId w:val="13"/>
  </w:num>
  <w:num w:numId="8" w16cid:durableId="1949893963">
    <w:abstractNumId w:val="3"/>
  </w:num>
  <w:num w:numId="9" w16cid:durableId="1410691405">
    <w:abstractNumId w:val="23"/>
  </w:num>
  <w:num w:numId="10" w16cid:durableId="1304773003">
    <w:abstractNumId w:val="5"/>
  </w:num>
  <w:num w:numId="11" w16cid:durableId="901988906">
    <w:abstractNumId w:val="43"/>
  </w:num>
  <w:num w:numId="12" w16cid:durableId="668290114">
    <w:abstractNumId w:val="4"/>
  </w:num>
  <w:num w:numId="13" w16cid:durableId="1192768099">
    <w:abstractNumId w:val="10"/>
  </w:num>
  <w:num w:numId="14" w16cid:durableId="1642227777">
    <w:abstractNumId w:val="36"/>
  </w:num>
  <w:num w:numId="15" w16cid:durableId="1903709566">
    <w:abstractNumId w:val="47"/>
  </w:num>
  <w:num w:numId="16" w16cid:durableId="682166241">
    <w:abstractNumId w:val="40"/>
  </w:num>
  <w:num w:numId="17" w16cid:durableId="895049934">
    <w:abstractNumId w:val="24"/>
  </w:num>
  <w:num w:numId="18" w16cid:durableId="491918717">
    <w:abstractNumId w:val="42"/>
  </w:num>
  <w:num w:numId="19" w16cid:durableId="2043553357">
    <w:abstractNumId w:val="0"/>
  </w:num>
  <w:num w:numId="20" w16cid:durableId="1678002144">
    <w:abstractNumId w:val="45"/>
  </w:num>
  <w:num w:numId="21" w16cid:durableId="1901092818">
    <w:abstractNumId w:val="2"/>
  </w:num>
  <w:num w:numId="22" w16cid:durableId="591206780">
    <w:abstractNumId w:val="21"/>
  </w:num>
  <w:num w:numId="23" w16cid:durableId="528104345">
    <w:abstractNumId w:val="25"/>
  </w:num>
  <w:num w:numId="24" w16cid:durableId="1594968735">
    <w:abstractNumId w:val="37"/>
  </w:num>
  <w:num w:numId="25" w16cid:durableId="689065351">
    <w:abstractNumId w:val="22"/>
  </w:num>
  <w:num w:numId="26" w16cid:durableId="1854997342">
    <w:abstractNumId w:val="30"/>
  </w:num>
  <w:num w:numId="27" w16cid:durableId="891425136">
    <w:abstractNumId w:val="14"/>
  </w:num>
  <w:num w:numId="28" w16cid:durableId="809518336">
    <w:abstractNumId w:val="17"/>
  </w:num>
  <w:num w:numId="29" w16cid:durableId="1147626642">
    <w:abstractNumId w:val="11"/>
  </w:num>
  <w:num w:numId="30" w16cid:durableId="1006324527">
    <w:abstractNumId w:val="29"/>
  </w:num>
  <w:num w:numId="31" w16cid:durableId="1006130178">
    <w:abstractNumId w:val="44"/>
  </w:num>
  <w:num w:numId="32" w16cid:durableId="1903328089">
    <w:abstractNumId w:val="31"/>
  </w:num>
  <w:num w:numId="33" w16cid:durableId="2137487360">
    <w:abstractNumId w:val="16"/>
  </w:num>
  <w:num w:numId="34" w16cid:durableId="387071971">
    <w:abstractNumId w:val="1"/>
  </w:num>
  <w:num w:numId="35" w16cid:durableId="1631396961">
    <w:abstractNumId w:val="35"/>
  </w:num>
  <w:num w:numId="36" w16cid:durableId="1799257886">
    <w:abstractNumId w:val="7"/>
  </w:num>
  <w:num w:numId="37" w16cid:durableId="890965938">
    <w:abstractNumId w:val="15"/>
  </w:num>
  <w:num w:numId="38" w16cid:durableId="1228415106">
    <w:abstractNumId w:val="19"/>
  </w:num>
  <w:num w:numId="39" w16cid:durableId="1941065791">
    <w:abstractNumId w:val="27"/>
  </w:num>
  <w:num w:numId="40" w16cid:durableId="1561867353">
    <w:abstractNumId w:val="6"/>
  </w:num>
  <w:num w:numId="41" w16cid:durableId="1485660387">
    <w:abstractNumId w:val="9"/>
  </w:num>
  <w:num w:numId="42" w16cid:durableId="53087423">
    <w:abstractNumId w:val="33"/>
  </w:num>
  <w:num w:numId="43" w16cid:durableId="815411341">
    <w:abstractNumId w:val="32"/>
  </w:num>
  <w:num w:numId="44" w16cid:durableId="1905294567">
    <w:abstractNumId w:val="20"/>
  </w:num>
  <w:num w:numId="45" w16cid:durableId="267203978">
    <w:abstractNumId w:val="26"/>
  </w:num>
  <w:num w:numId="46" w16cid:durableId="1189874742">
    <w:abstractNumId w:val="34"/>
  </w:num>
  <w:num w:numId="47" w16cid:durableId="1661618711">
    <w:abstractNumId w:val="12"/>
  </w:num>
  <w:num w:numId="48" w16cid:durableId="1241911265">
    <w:abstractNumId w:val="46"/>
  </w:num>
  <w:num w:numId="49" w16cid:durableId="192953801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A5"/>
    <w:rsid w:val="00001CC5"/>
    <w:rsid w:val="00004DEB"/>
    <w:rsid w:val="00006E8A"/>
    <w:rsid w:val="000138D5"/>
    <w:rsid w:val="00024EC6"/>
    <w:rsid w:val="00025701"/>
    <w:rsid w:val="00037D27"/>
    <w:rsid w:val="00052B48"/>
    <w:rsid w:val="00054B71"/>
    <w:rsid w:val="0008001E"/>
    <w:rsid w:val="00080CF2"/>
    <w:rsid w:val="00085E0D"/>
    <w:rsid w:val="00094B9B"/>
    <w:rsid w:val="000951B2"/>
    <w:rsid w:val="00095A85"/>
    <w:rsid w:val="00095BAF"/>
    <w:rsid w:val="000A6EB8"/>
    <w:rsid w:val="000B1DBE"/>
    <w:rsid w:val="000B650D"/>
    <w:rsid w:val="000C534C"/>
    <w:rsid w:val="000D3F3E"/>
    <w:rsid w:val="000D5DA1"/>
    <w:rsid w:val="000E10B1"/>
    <w:rsid w:val="000F6BB5"/>
    <w:rsid w:val="000F76C5"/>
    <w:rsid w:val="001036D7"/>
    <w:rsid w:val="00106236"/>
    <w:rsid w:val="001168F7"/>
    <w:rsid w:val="001169F1"/>
    <w:rsid w:val="0012274D"/>
    <w:rsid w:val="00136B8C"/>
    <w:rsid w:val="0014297F"/>
    <w:rsid w:val="00146189"/>
    <w:rsid w:val="0014774B"/>
    <w:rsid w:val="00150C2B"/>
    <w:rsid w:val="001532A7"/>
    <w:rsid w:val="001541D6"/>
    <w:rsid w:val="00164422"/>
    <w:rsid w:val="001657F4"/>
    <w:rsid w:val="0016598A"/>
    <w:rsid w:val="00172624"/>
    <w:rsid w:val="0017747E"/>
    <w:rsid w:val="00177D63"/>
    <w:rsid w:val="0018179B"/>
    <w:rsid w:val="00182B5B"/>
    <w:rsid w:val="001954B8"/>
    <w:rsid w:val="001A0571"/>
    <w:rsid w:val="001B120D"/>
    <w:rsid w:val="001B2F84"/>
    <w:rsid w:val="001C2606"/>
    <w:rsid w:val="001C68DC"/>
    <w:rsid w:val="001D6AB4"/>
    <w:rsid w:val="001E2716"/>
    <w:rsid w:val="001E619A"/>
    <w:rsid w:val="001F2073"/>
    <w:rsid w:val="001F28FF"/>
    <w:rsid w:val="001F5831"/>
    <w:rsid w:val="00211CDF"/>
    <w:rsid w:val="002129E1"/>
    <w:rsid w:val="00213DFD"/>
    <w:rsid w:val="002154C9"/>
    <w:rsid w:val="002177D4"/>
    <w:rsid w:val="00226BF9"/>
    <w:rsid w:val="00226EF2"/>
    <w:rsid w:val="0023330E"/>
    <w:rsid w:val="002468CD"/>
    <w:rsid w:val="00252BC0"/>
    <w:rsid w:val="00257B15"/>
    <w:rsid w:val="00257B98"/>
    <w:rsid w:val="00262F9B"/>
    <w:rsid w:val="002704B6"/>
    <w:rsid w:val="0027767E"/>
    <w:rsid w:val="002811EC"/>
    <w:rsid w:val="00287EC1"/>
    <w:rsid w:val="002A1CAE"/>
    <w:rsid w:val="002A74C7"/>
    <w:rsid w:val="002B1ADE"/>
    <w:rsid w:val="002B6BDF"/>
    <w:rsid w:val="002B730D"/>
    <w:rsid w:val="002C3153"/>
    <w:rsid w:val="002D0AE3"/>
    <w:rsid w:val="002D2585"/>
    <w:rsid w:val="002D50E0"/>
    <w:rsid w:val="002F3C03"/>
    <w:rsid w:val="00306F63"/>
    <w:rsid w:val="00307CC6"/>
    <w:rsid w:val="0031162D"/>
    <w:rsid w:val="003233AA"/>
    <w:rsid w:val="00324E2E"/>
    <w:rsid w:val="00333CA7"/>
    <w:rsid w:val="003348DE"/>
    <w:rsid w:val="003375F5"/>
    <w:rsid w:val="00350493"/>
    <w:rsid w:val="00357FC4"/>
    <w:rsid w:val="003633DC"/>
    <w:rsid w:val="003644C1"/>
    <w:rsid w:val="00364906"/>
    <w:rsid w:val="003701AE"/>
    <w:rsid w:val="00373C7B"/>
    <w:rsid w:val="0038191A"/>
    <w:rsid w:val="00385F9A"/>
    <w:rsid w:val="00392E03"/>
    <w:rsid w:val="003A167E"/>
    <w:rsid w:val="003A3C25"/>
    <w:rsid w:val="003A5B38"/>
    <w:rsid w:val="003A6A04"/>
    <w:rsid w:val="003B1350"/>
    <w:rsid w:val="003B20D6"/>
    <w:rsid w:val="003B771F"/>
    <w:rsid w:val="003C06AF"/>
    <w:rsid w:val="003C39FB"/>
    <w:rsid w:val="003D2F32"/>
    <w:rsid w:val="003D3D80"/>
    <w:rsid w:val="003E2C92"/>
    <w:rsid w:val="003E3D4E"/>
    <w:rsid w:val="0040174F"/>
    <w:rsid w:val="00403E79"/>
    <w:rsid w:val="00406A3B"/>
    <w:rsid w:val="004264C8"/>
    <w:rsid w:val="00427432"/>
    <w:rsid w:val="00431FB4"/>
    <w:rsid w:val="004405EE"/>
    <w:rsid w:val="00442F76"/>
    <w:rsid w:val="004430BF"/>
    <w:rsid w:val="00454B82"/>
    <w:rsid w:val="00456E0C"/>
    <w:rsid w:val="0046166D"/>
    <w:rsid w:val="00481E9F"/>
    <w:rsid w:val="00483812"/>
    <w:rsid w:val="004879D9"/>
    <w:rsid w:val="0049105A"/>
    <w:rsid w:val="004914FB"/>
    <w:rsid w:val="004960D8"/>
    <w:rsid w:val="004A22D5"/>
    <w:rsid w:val="004A2C32"/>
    <w:rsid w:val="004B30C3"/>
    <w:rsid w:val="004B47E8"/>
    <w:rsid w:val="004B7A61"/>
    <w:rsid w:val="004C0795"/>
    <w:rsid w:val="004C2576"/>
    <w:rsid w:val="004C6421"/>
    <w:rsid w:val="004E2142"/>
    <w:rsid w:val="004E73FA"/>
    <w:rsid w:val="004E76C4"/>
    <w:rsid w:val="004E7A42"/>
    <w:rsid w:val="004E7CB2"/>
    <w:rsid w:val="004F1142"/>
    <w:rsid w:val="004F1C29"/>
    <w:rsid w:val="00501959"/>
    <w:rsid w:val="00514038"/>
    <w:rsid w:val="0051410A"/>
    <w:rsid w:val="00515C1A"/>
    <w:rsid w:val="00525469"/>
    <w:rsid w:val="0053074E"/>
    <w:rsid w:val="005445E5"/>
    <w:rsid w:val="00544D1C"/>
    <w:rsid w:val="00552944"/>
    <w:rsid w:val="005637C7"/>
    <w:rsid w:val="00573CCC"/>
    <w:rsid w:val="005812DF"/>
    <w:rsid w:val="00584FC5"/>
    <w:rsid w:val="005859B0"/>
    <w:rsid w:val="005868BC"/>
    <w:rsid w:val="005873F5"/>
    <w:rsid w:val="00590833"/>
    <w:rsid w:val="00590A54"/>
    <w:rsid w:val="005A0924"/>
    <w:rsid w:val="005A477C"/>
    <w:rsid w:val="005B430C"/>
    <w:rsid w:val="005B7E5F"/>
    <w:rsid w:val="005C30BC"/>
    <w:rsid w:val="005C418E"/>
    <w:rsid w:val="005C7A9C"/>
    <w:rsid w:val="005D59F6"/>
    <w:rsid w:val="005D61C5"/>
    <w:rsid w:val="005E5AE5"/>
    <w:rsid w:val="005F2214"/>
    <w:rsid w:val="005F360C"/>
    <w:rsid w:val="005F64FB"/>
    <w:rsid w:val="0060765C"/>
    <w:rsid w:val="00610324"/>
    <w:rsid w:val="00611AC4"/>
    <w:rsid w:val="00616EAF"/>
    <w:rsid w:val="00616F58"/>
    <w:rsid w:val="00620003"/>
    <w:rsid w:val="00630560"/>
    <w:rsid w:val="006322AB"/>
    <w:rsid w:val="00635A2F"/>
    <w:rsid w:val="00636813"/>
    <w:rsid w:val="006602C9"/>
    <w:rsid w:val="00660751"/>
    <w:rsid w:val="0066226A"/>
    <w:rsid w:val="00666861"/>
    <w:rsid w:val="00675178"/>
    <w:rsid w:val="00675BB7"/>
    <w:rsid w:val="006807B3"/>
    <w:rsid w:val="006859B1"/>
    <w:rsid w:val="006870D9"/>
    <w:rsid w:val="0068788A"/>
    <w:rsid w:val="006A12FD"/>
    <w:rsid w:val="006A1413"/>
    <w:rsid w:val="006A185A"/>
    <w:rsid w:val="006A1F5A"/>
    <w:rsid w:val="006A2828"/>
    <w:rsid w:val="006A302D"/>
    <w:rsid w:val="006A3599"/>
    <w:rsid w:val="006A663D"/>
    <w:rsid w:val="006B0BCA"/>
    <w:rsid w:val="006B3071"/>
    <w:rsid w:val="006B6790"/>
    <w:rsid w:val="006B7835"/>
    <w:rsid w:val="006B7D36"/>
    <w:rsid w:val="006B7EB6"/>
    <w:rsid w:val="006C2326"/>
    <w:rsid w:val="006C4DF8"/>
    <w:rsid w:val="006D71E8"/>
    <w:rsid w:val="006E77AB"/>
    <w:rsid w:val="006F5263"/>
    <w:rsid w:val="006F5F63"/>
    <w:rsid w:val="006F6E7A"/>
    <w:rsid w:val="007117DA"/>
    <w:rsid w:val="007156D4"/>
    <w:rsid w:val="00715991"/>
    <w:rsid w:val="0072180E"/>
    <w:rsid w:val="00730619"/>
    <w:rsid w:val="007316C9"/>
    <w:rsid w:val="007328D2"/>
    <w:rsid w:val="00734E4E"/>
    <w:rsid w:val="00736127"/>
    <w:rsid w:val="007371B1"/>
    <w:rsid w:val="00742A0A"/>
    <w:rsid w:val="00743388"/>
    <w:rsid w:val="0074338A"/>
    <w:rsid w:val="007600E1"/>
    <w:rsid w:val="00764E32"/>
    <w:rsid w:val="0076620A"/>
    <w:rsid w:val="00774073"/>
    <w:rsid w:val="00775E38"/>
    <w:rsid w:val="0077609E"/>
    <w:rsid w:val="007776D2"/>
    <w:rsid w:val="00777C0D"/>
    <w:rsid w:val="007826BC"/>
    <w:rsid w:val="0078588E"/>
    <w:rsid w:val="00786DA4"/>
    <w:rsid w:val="0079334A"/>
    <w:rsid w:val="007A228D"/>
    <w:rsid w:val="007A5B1F"/>
    <w:rsid w:val="007A6CE4"/>
    <w:rsid w:val="007B6F8F"/>
    <w:rsid w:val="007B7583"/>
    <w:rsid w:val="007C35D5"/>
    <w:rsid w:val="007D3CC1"/>
    <w:rsid w:val="007D7F14"/>
    <w:rsid w:val="007F3880"/>
    <w:rsid w:val="00801A46"/>
    <w:rsid w:val="00802DE6"/>
    <w:rsid w:val="008054A9"/>
    <w:rsid w:val="008061F7"/>
    <w:rsid w:val="008119AA"/>
    <w:rsid w:val="0081433C"/>
    <w:rsid w:val="00830482"/>
    <w:rsid w:val="0083756E"/>
    <w:rsid w:val="00853F88"/>
    <w:rsid w:val="00854F33"/>
    <w:rsid w:val="008631BE"/>
    <w:rsid w:val="00864A4B"/>
    <w:rsid w:val="00873464"/>
    <w:rsid w:val="0087434E"/>
    <w:rsid w:val="00886349"/>
    <w:rsid w:val="008A05A5"/>
    <w:rsid w:val="008A065F"/>
    <w:rsid w:val="008A508E"/>
    <w:rsid w:val="008B5200"/>
    <w:rsid w:val="008B700D"/>
    <w:rsid w:val="008D1EDC"/>
    <w:rsid w:val="008D3D7D"/>
    <w:rsid w:val="008E0066"/>
    <w:rsid w:val="008E0FA0"/>
    <w:rsid w:val="008E2515"/>
    <w:rsid w:val="008E4BC5"/>
    <w:rsid w:val="008F24C3"/>
    <w:rsid w:val="00900347"/>
    <w:rsid w:val="0091214C"/>
    <w:rsid w:val="00912286"/>
    <w:rsid w:val="00914C0E"/>
    <w:rsid w:val="00922704"/>
    <w:rsid w:val="0092334C"/>
    <w:rsid w:val="009326FB"/>
    <w:rsid w:val="009457BE"/>
    <w:rsid w:val="00945D50"/>
    <w:rsid w:val="00952D1C"/>
    <w:rsid w:val="00953DEA"/>
    <w:rsid w:val="0096304F"/>
    <w:rsid w:val="00966CBF"/>
    <w:rsid w:val="00973A93"/>
    <w:rsid w:val="00975DE3"/>
    <w:rsid w:val="00976538"/>
    <w:rsid w:val="009812E9"/>
    <w:rsid w:val="0098183A"/>
    <w:rsid w:val="00984488"/>
    <w:rsid w:val="00985591"/>
    <w:rsid w:val="00985B90"/>
    <w:rsid w:val="00993C0B"/>
    <w:rsid w:val="00996868"/>
    <w:rsid w:val="00996F1E"/>
    <w:rsid w:val="009A7AD7"/>
    <w:rsid w:val="009B0408"/>
    <w:rsid w:val="009B0AA4"/>
    <w:rsid w:val="009B22FE"/>
    <w:rsid w:val="009B4BB0"/>
    <w:rsid w:val="009B504C"/>
    <w:rsid w:val="009B7271"/>
    <w:rsid w:val="009C3E56"/>
    <w:rsid w:val="009C7084"/>
    <w:rsid w:val="009D4456"/>
    <w:rsid w:val="009E0823"/>
    <w:rsid w:val="009E63B6"/>
    <w:rsid w:val="009F3525"/>
    <w:rsid w:val="009F6B8B"/>
    <w:rsid w:val="00A02FC4"/>
    <w:rsid w:val="00A0376E"/>
    <w:rsid w:val="00A06357"/>
    <w:rsid w:val="00A064DD"/>
    <w:rsid w:val="00A0776F"/>
    <w:rsid w:val="00A12F63"/>
    <w:rsid w:val="00A137AD"/>
    <w:rsid w:val="00A348CA"/>
    <w:rsid w:val="00A34FA3"/>
    <w:rsid w:val="00A40270"/>
    <w:rsid w:val="00A41E3F"/>
    <w:rsid w:val="00A53103"/>
    <w:rsid w:val="00A677A4"/>
    <w:rsid w:val="00A83CC8"/>
    <w:rsid w:val="00A8461D"/>
    <w:rsid w:val="00A91135"/>
    <w:rsid w:val="00A919F6"/>
    <w:rsid w:val="00AA3233"/>
    <w:rsid w:val="00AB449D"/>
    <w:rsid w:val="00AB55F1"/>
    <w:rsid w:val="00AC04AA"/>
    <w:rsid w:val="00AC5052"/>
    <w:rsid w:val="00AC5D52"/>
    <w:rsid w:val="00AC619E"/>
    <w:rsid w:val="00AD111B"/>
    <w:rsid w:val="00AD1F19"/>
    <w:rsid w:val="00AF36B1"/>
    <w:rsid w:val="00B07ABF"/>
    <w:rsid w:val="00B12821"/>
    <w:rsid w:val="00B178F3"/>
    <w:rsid w:val="00B412E0"/>
    <w:rsid w:val="00B44E76"/>
    <w:rsid w:val="00B539A8"/>
    <w:rsid w:val="00B5704D"/>
    <w:rsid w:val="00B6431F"/>
    <w:rsid w:val="00B67779"/>
    <w:rsid w:val="00B7233E"/>
    <w:rsid w:val="00B72D2C"/>
    <w:rsid w:val="00B75157"/>
    <w:rsid w:val="00B80960"/>
    <w:rsid w:val="00B81444"/>
    <w:rsid w:val="00B82BFA"/>
    <w:rsid w:val="00B844C2"/>
    <w:rsid w:val="00B9377A"/>
    <w:rsid w:val="00BA0405"/>
    <w:rsid w:val="00BA2D20"/>
    <w:rsid w:val="00BA3FBE"/>
    <w:rsid w:val="00BB13D0"/>
    <w:rsid w:val="00BB1E82"/>
    <w:rsid w:val="00BB32DD"/>
    <w:rsid w:val="00BB6B26"/>
    <w:rsid w:val="00BC00D6"/>
    <w:rsid w:val="00BC2F0D"/>
    <w:rsid w:val="00BF67F7"/>
    <w:rsid w:val="00C151D3"/>
    <w:rsid w:val="00C16AC2"/>
    <w:rsid w:val="00C2560F"/>
    <w:rsid w:val="00C32BC0"/>
    <w:rsid w:val="00C4292F"/>
    <w:rsid w:val="00C439FC"/>
    <w:rsid w:val="00C4528F"/>
    <w:rsid w:val="00C46CBB"/>
    <w:rsid w:val="00C479D9"/>
    <w:rsid w:val="00C54E7D"/>
    <w:rsid w:val="00C55180"/>
    <w:rsid w:val="00C617BF"/>
    <w:rsid w:val="00C646F9"/>
    <w:rsid w:val="00C674FC"/>
    <w:rsid w:val="00C75A5B"/>
    <w:rsid w:val="00C859CC"/>
    <w:rsid w:val="00C87B5E"/>
    <w:rsid w:val="00C93D77"/>
    <w:rsid w:val="00C94804"/>
    <w:rsid w:val="00C97669"/>
    <w:rsid w:val="00CA1A5C"/>
    <w:rsid w:val="00CB06AB"/>
    <w:rsid w:val="00CB086A"/>
    <w:rsid w:val="00CB1808"/>
    <w:rsid w:val="00CB5FD2"/>
    <w:rsid w:val="00CB78C3"/>
    <w:rsid w:val="00CB7F08"/>
    <w:rsid w:val="00CC385A"/>
    <w:rsid w:val="00CC478A"/>
    <w:rsid w:val="00CC487E"/>
    <w:rsid w:val="00CC63B6"/>
    <w:rsid w:val="00CC705D"/>
    <w:rsid w:val="00CD1174"/>
    <w:rsid w:val="00CD231C"/>
    <w:rsid w:val="00CD3AB9"/>
    <w:rsid w:val="00CD732C"/>
    <w:rsid w:val="00CE3A62"/>
    <w:rsid w:val="00CE7628"/>
    <w:rsid w:val="00CF4058"/>
    <w:rsid w:val="00D01A6E"/>
    <w:rsid w:val="00D15DF1"/>
    <w:rsid w:val="00D17F23"/>
    <w:rsid w:val="00D262CD"/>
    <w:rsid w:val="00D303E6"/>
    <w:rsid w:val="00D31793"/>
    <w:rsid w:val="00D31D14"/>
    <w:rsid w:val="00D36877"/>
    <w:rsid w:val="00D47265"/>
    <w:rsid w:val="00D64C6E"/>
    <w:rsid w:val="00D668BF"/>
    <w:rsid w:val="00D704B0"/>
    <w:rsid w:val="00D72F10"/>
    <w:rsid w:val="00D734AC"/>
    <w:rsid w:val="00D74EA2"/>
    <w:rsid w:val="00D7592A"/>
    <w:rsid w:val="00D7607E"/>
    <w:rsid w:val="00D909B1"/>
    <w:rsid w:val="00DA2607"/>
    <w:rsid w:val="00DA26EC"/>
    <w:rsid w:val="00DB48EB"/>
    <w:rsid w:val="00DB6517"/>
    <w:rsid w:val="00DC251F"/>
    <w:rsid w:val="00DC70FB"/>
    <w:rsid w:val="00DC78CA"/>
    <w:rsid w:val="00DD1ECD"/>
    <w:rsid w:val="00DD4958"/>
    <w:rsid w:val="00DE257C"/>
    <w:rsid w:val="00DE7219"/>
    <w:rsid w:val="00DF0A7F"/>
    <w:rsid w:val="00DF32DA"/>
    <w:rsid w:val="00DF4988"/>
    <w:rsid w:val="00DF715F"/>
    <w:rsid w:val="00DF78CD"/>
    <w:rsid w:val="00E050B3"/>
    <w:rsid w:val="00E05137"/>
    <w:rsid w:val="00E1209C"/>
    <w:rsid w:val="00E13B58"/>
    <w:rsid w:val="00E166A9"/>
    <w:rsid w:val="00E20D60"/>
    <w:rsid w:val="00E20D7E"/>
    <w:rsid w:val="00E21659"/>
    <w:rsid w:val="00E4466C"/>
    <w:rsid w:val="00E46AC8"/>
    <w:rsid w:val="00E5048D"/>
    <w:rsid w:val="00E54B06"/>
    <w:rsid w:val="00E55968"/>
    <w:rsid w:val="00E62AB2"/>
    <w:rsid w:val="00E7454F"/>
    <w:rsid w:val="00E869C4"/>
    <w:rsid w:val="00E95E42"/>
    <w:rsid w:val="00E9660B"/>
    <w:rsid w:val="00EA04F4"/>
    <w:rsid w:val="00EA50A3"/>
    <w:rsid w:val="00EB17D9"/>
    <w:rsid w:val="00EB5FDA"/>
    <w:rsid w:val="00EC1870"/>
    <w:rsid w:val="00EC6885"/>
    <w:rsid w:val="00ED221B"/>
    <w:rsid w:val="00ED69E1"/>
    <w:rsid w:val="00EF132E"/>
    <w:rsid w:val="00EF71CC"/>
    <w:rsid w:val="00F002BF"/>
    <w:rsid w:val="00F00AEC"/>
    <w:rsid w:val="00F0275F"/>
    <w:rsid w:val="00F031AB"/>
    <w:rsid w:val="00F07865"/>
    <w:rsid w:val="00F13BED"/>
    <w:rsid w:val="00F15642"/>
    <w:rsid w:val="00F17B81"/>
    <w:rsid w:val="00F17E88"/>
    <w:rsid w:val="00F21FA0"/>
    <w:rsid w:val="00F24A49"/>
    <w:rsid w:val="00F26C61"/>
    <w:rsid w:val="00F30A37"/>
    <w:rsid w:val="00F35282"/>
    <w:rsid w:val="00F40AC8"/>
    <w:rsid w:val="00F40C6D"/>
    <w:rsid w:val="00F44DB1"/>
    <w:rsid w:val="00F5390F"/>
    <w:rsid w:val="00F54D66"/>
    <w:rsid w:val="00F656A7"/>
    <w:rsid w:val="00F724AF"/>
    <w:rsid w:val="00F8564A"/>
    <w:rsid w:val="00F86A83"/>
    <w:rsid w:val="00FA06A6"/>
    <w:rsid w:val="00FA097B"/>
    <w:rsid w:val="00FA45AD"/>
    <w:rsid w:val="00FA7F15"/>
    <w:rsid w:val="00FD3DF8"/>
    <w:rsid w:val="00FD74C4"/>
    <w:rsid w:val="00FE5C1F"/>
    <w:rsid w:val="04BB6D19"/>
    <w:rsid w:val="05A1C32D"/>
    <w:rsid w:val="05D2BF22"/>
    <w:rsid w:val="061FD11D"/>
    <w:rsid w:val="0762BAF0"/>
    <w:rsid w:val="0D900182"/>
    <w:rsid w:val="0DACD512"/>
    <w:rsid w:val="114AF061"/>
    <w:rsid w:val="16CCC77E"/>
    <w:rsid w:val="19AF4FD1"/>
    <w:rsid w:val="1B2A4CAF"/>
    <w:rsid w:val="1ED7B4F3"/>
    <w:rsid w:val="210CB0F1"/>
    <w:rsid w:val="23459C58"/>
    <w:rsid w:val="23D13A62"/>
    <w:rsid w:val="272DEBE3"/>
    <w:rsid w:val="28618266"/>
    <w:rsid w:val="2A08C0F0"/>
    <w:rsid w:val="2A626B00"/>
    <w:rsid w:val="2B7FB8DE"/>
    <w:rsid w:val="392E829E"/>
    <w:rsid w:val="39EDCA1C"/>
    <w:rsid w:val="44144EBB"/>
    <w:rsid w:val="46D730CC"/>
    <w:rsid w:val="48129BA2"/>
    <w:rsid w:val="4A9A752C"/>
    <w:rsid w:val="4AEF15C9"/>
    <w:rsid w:val="4B143D2B"/>
    <w:rsid w:val="4BFD6B0B"/>
    <w:rsid w:val="4CB00D8C"/>
    <w:rsid w:val="5097A942"/>
    <w:rsid w:val="50A622D3"/>
    <w:rsid w:val="50D05D29"/>
    <w:rsid w:val="5471CC28"/>
    <w:rsid w:val="5489244B"/>
    <w:rsid w:val="570A6BAA"/>
    <w:rsid w:val="57F36A51"/>
    <w:rsid w:val="5982F29F"/>
    <w:rsid w:val="5A3A1EE6"/>
    <w:rsid w:val="5B9C0C2A"/>
    <w:rsid w:val="5EEDC044"/>
    <w:rsid w:val="60CC6DA9"/>
    <w:rsid w:val="6310AC88"/>
    <w:rsid w:val="64040E6B"/>
    <w:rsid w:val="65261AE0"/>
    <w:rsid w:val="6602299E"/>
    <w:rsid w:val="683FFE88"/>
    <w:rsid w:val="68432745"/>
    <w:rsid w:val="6CBF1B44"/>
    <w:rsid w:val="71DDE0BD"/>
    <w:rsid w:val="736764E6"/>
    <w:rsid w:val="74C9D4D2"/>
    <w:rsid w:val="77425788"/>
    <w:rsid w:val="77C689AA"/>
    <w:rsid w:val="7C140943"/>
    <w:rsid w:val="7CB198F4"/>
    <w:rsid w:val="7CDD6B33"/>
    <w:rsid w:val="7DAFD9A4"/>
    <w:rsid w:val="7F4BAA05"/>
    <w:rsid w:val="7F6F063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66F8B"/>
  <w15:chartTrackingRefBased/>
  <w15:docId w15:val="{DE04C272-C2C0-4CD0-8A33-65856E9E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51B2"/>
    <w:pPr>
      <w:spacing w:after="160" w:line="259" w:lineRule="auto"/>
    </w:pPr>
    <w:rPr>
      <w:sz w:val="22"/>
      <w:szCs w:val="22"/>
      <w:lang w:eastAsia="en-US"/>
    </w:rPr>
  </w:style>
  <w:style w:type="paragraph" w:styleId="Nadpis2">
    <w:name w:val="heading 2"/>
    <w:basedOn w:val="Normln"/>
    <w:next w:val="Normln"/>
    <w:link w:val="Nadpis2Char"/>
    <w:qFormat/>
    <w:rsid w:val="00552944"/>
    <w:pPr>
      <w:keepNext/>
      <w:spacing w:after="0" w:line="240" w:lineRule="auto"/>
      <w:jc w:val="center"/>
      <w:outlineLvl w:val="1"/>
    </w:pPr>
    <w:rPr>
      <w:rFonts w:ascii="Arial Black" w:eastAsia="Times New Roman" w:hAnsi="Arial Black"/>
      <w:sz w:val="36"/>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A05A5"/>
    <w:pPr>
      <w:ind w:left="720"/>
      <w:contextualSpacing/>
    </w:pPr>
  </w:style>
  <w:style w:type="character" w:styleId="Hypertextovodkaz">
    <w:name w:val="Hyperlink"/>
    <w:uiPriority w:val="99"/>
    <w:unhideWhenUsed/>
    <w:rsid w:val="00C617BF"/>
    <w:rPr>
      <w:color w:val="0563C1"/>
      <w:u w:val="single"/>
    </w:rPr>
  </w:style>
  <w:style w:type="paragraph" w:styleId="Textbubliny">
    <w:name w:val="Balloon Text"/>
    <w:basedOn w:val="Normln"/>
    <w:link w:val="TextbublinyChar"/>
    <w:uiPriority w:val="99"/>
    <w:semiHidden/>
    <w:unhideWhenUsed/>
    <w:rsid w:val="00552944"/>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52944"/>
    <w:rPr>
      <w:rFonts w:ascii="Segoe UI" w:hAnsi="Segoe UI" w:cs="Segoe UI"/>
      <w:sz w:val="18"/>
      <w:szCs w:val="18"/>
    </w:rPr>
  </w:style>
  <w:style w:type="paragraph" w:styleId="Zhlav">
    <w:name w:val="header"/>
    <w:basedOn w:val="Normln"/>
    <w:link w:val="ZhlavChar"/>
    <w:unhideWhenUsed/>
    <w:rsid w:val="00552944"/>
    <w:pPr>
      <w:tabs>
        <w:tab w:val="center" w:pos="4536"/>
        <w:tab w:val="right" w:pos="9072"/>
      </w:tabs>
      <w:spacing w:after="0" w:line="240" w:lineRule="auto"/>
    </w:pPr>
  </w:style>
  <w:style w:type="character" w:customStyle="1" w:styleId="ZhlavChar">
    <w:name w:val="Záhlaví Char"/>
    <w:basedOn w:val="Standardnpsmoodstavce"/>
    <w:link w:val="Zhlav"/>
    <w:rsid w:val="00552944"/>
  </w:style>
  <w:style w:type="paragraph" w:styleId="Zpat">
    <w:name w:val="footer"/>
    <w:basedOn w:val="Normln"/>
    <w:link w:val="ZpatChar"/>
    <w:uiPriority w:val="99"/>
    <w:unhideWhenUsed/>
    <w:rsid w:val="00552944"/>
    <w:pPr>
      <w:tabs>
        <w:tab w:val="center" w:pos="4536"/>
        <w:tab w:val="right" w:pos="9072"/>
      </w:tabs>
      <w:spacing w:after="0" w:line="240" w:lineRule="auto"/>
    </w:pPr>
  </w:style>
  <w:style w:type="character" w:customStyle="1" w:styleId="ZpatChar">
    <w:name w:val="Zápatí Char"/>
    <w:basedOn w:val="Standardnpsmoodstavce"/>
    <w:link w:val="Zpat"/>
    <w:uiPriority w:val="99"/>
    <w:rsid w:val="00552944"/>
  </w:style>
  <w:style w:type="character" w:customStyle="1" w:styleId="Nadpis2Char">
    <w:name w:val="Nadpis 2 Char"/>
    <w:link w:val="Nadpis2"/>
    <w:rsid w:val="00552944"/>
    <w:rPr>
      <w:rFonts w:ascii="Arial Black" w:eastAsia="Times New Roman" w:hAnsi="Arial Black" w:cs="Times New Roman"/>
      <w:sz w:val="36"/>
      <w:szCs w:val="24"/>
      <w:lang w:eastAsia="cs-CZ"/>
    </w:rPr>
  </w:style>
  <w:style w:type="character" w:styleId="Odkaznakoment">
    <w:name w:val="annotation reference"/>
    <w:semiHidden/>
    <w:rsid w:val="00B539A8"/>
    <w:rPr>
      <w:sz w:val="16"/>
      <w:szCs w:val="16"/>
    </w:rPr>
  </w:style>
  <w:style w:type="paragraph" w:styleId="Textkomente">
    <w:name w:val="annotation text"/>
    <w:basedOn w:val="Normln"/>
    <w:link w:val="TextkomenteChar"/>
    <w:semiHidden/>
    <w:rsid w:val="00B539A8"/>
    <w:pPr>
      <w:spacing w:after="0" w:line="240" w:lineRule="auto"/>
    </w:pPr>
    <w:rPr>
      <w:rFonts w:ascii="Times New Roman" w:eastAsia="Times New Roman" w:hAnsi="Times New Roman"/>
      <w:sz w:val="20"/>
      <w:szCs w:val="20"/>
      <w:lang w:eastAsia="cs-CZ"/>
    </w:rPr>
  </w:style>
  <w:style w:type="character" w:customStyle="1" w:styleId="TextkomenteChar">
    <w:name w:val="Text komentáře Char"/>
    <w:link w:val="Textkomente"/>
    <w:semiHidden/>
    <w:rsid w:val="00B539A8"/>
    <w:rPr>
      <w:rFonts w:ascii="Times New Roman" w:eastAsia="Times New Roman" w:hAnsi="Times New Roman" w:cs="Times New Roman"/>
      <w:sz w:val="20"/>
      <w:szCs w:val="20"/>
      <w:lang w:eastAsia="cs-CZ"/>
    </w:rPr>
  </w:style>
  <w:style w:type="paragraph" w:styleId="Zkladntext">
    <w:name w:val="Body Text"/>
    <w:basedOn w:val="Normln"/>
    <w:link w:val="ZkladntextChar"/>
    <w:rsid w:val="003B1350"/>
    <w:pPr>
      <w:spacing w:after="0" w:line="240" w:lineRule="auto"/>
      <w:jc w:val="center"/>
    </w:pPr>
    <w:rPr>
      <w:rFonts w:ascii="Tahoma" w:eastAsia="Times New Roman" w:hAnsi="Tahoma" w:cs="Tahoma"/>
      <w:b/>
      <w:bCs/>
      <w:i/>
      <w:iCs/>
      <w:sz w:val="32"/>
      <w:szCs w:val="24"/>
      <w:lang w:eastAsia="cs-CZ"/>
    </w:rPr>
  </w:style>
  <w:style w:type="character" w:customStyle="1" w:styleId="ZkladntextChar">
    <w:name w:val="Základní text Char"/>
    <w:link w:val="Zkladntext"/>
    <w:rsid w:val="003B1350"/>
    <w:rPr>
      <w:rFonts w:ascii="Tahoma" w:eastAsia="Times New Roman" w:hAnsi="Tahoma" w:cs="Tahoma"/>
      <w:b/>
      <w:bCs/>
      <w:i/>
      <w:iCs/>
      <w:sz w:val="32"/>
      <w:szCs w:val="24"/>
      <w:lang w:eastAsia="cs-CZ"/>
    </w:rPr>
  </w:style>
  <w:style w:type="paragraph" w:styleId="Pedmtkomente">
    <w:name w:val="annotation subject"/>
    <w:basedOn w:val="Textkomente"/>
    <w:next w:val="Textkomente"/>
    <w:link w:val="PedmtkomenteChar"/>
    <w:uiPriority w:val="99"/>
    <w:semiHidden/>
    <w:unhideWhenUsed/>
    <w:rsid w:val="002811EC"/>
    <w:pPr>
      <w:spacing w:after="160"/>
    </w:pPr>
    <w:rPr>
      <w:rFonts w:ascii="Calibri" w:eastAsia="Calibri" w:hAnsi="Calibri"/>
      <w:b/>
      <w:bCs/>
      <w:lang w:eastAsia="en-US"/>
    </w:rPr>
  </w:style>
  <w:style w:type="character" w:customStyle="1" w:styleId="PedmtkomenteChar">
    <w:name w:val="Předmět komentáře Char"/>
    <w:link w:val="Pedmtkomente"/>
    <w:uiPriority w:val="99"/>
    <w:semiHidden/>
    <w:rsid w:val="002811EC"/>
    <w:rPr>
      <w:rFonts w:ascii="Times New Roman" w:eastAsia="Times New Roman" w:hAnsi="Times New Roman" w:cs="Times New Roman"/>
      <w:b/>
      <w:bCs/>
      <w:sz w:val="20"/>
      <w:szCs w:val="20"/>
      <w:lang w:eastAsia="cs-CZ"/>
    </w:rPr>
  </w:style>
  <w:style w:type="character" w:styleId="Sledovanodkaz">
    <w:name w:val="FollowedHyperlink"/>
    <w:uiPriority w:val="99"/>
    <w:semiHidden/>
    <w:unhideWhenUsed/>
    <w:rsid w:val="00BC00D6"/>
    <w:rPr>
      <w:color w:val="954F72"/>
      <w:u w:val="single"/>
    </w:rPr>
  </w:style>
  <w:style w:type="paragraph" w:customStyle="1" w:styleId="Default">
    <w:name w:val="Default"/>
    <w:rsid w:val="00873464"/>
    <w:pPr>
      <w:autoSpaceDE w:val="0"/>
      <w:autoSpaceDN w:val="0"/>
      <w:adjustRightInd w:val="0"/>
    </w:pPr>
    <w:rPr>
      <w:rFonts w:ascii="Arial" w:hAnsi="Arial" w:cs="Arial"/>
      <w:color w:val="000000"/>
      <w:sz w:val="24"/>
      <w:szCs w:val="24"/>
      <w:lang w:eastAsia="en-US"/>
    </w:rPr>
  </w:style>
  <w:style w:type="paragraph" w:styleId="Revize">
    <w:name w:val="Revision"/>
    <w:hidden/>
    <w:uiPriority w:val="99"/>
    <w:semiHidden/>
    <w:rsid w:val="00306F63"/>
    <w:rPr>
      <w:sz w:val="22"/>
      <w:szCs w:val="22"/>
      <w:lang w:eastAsia="en-US"/>
    </w:rPr>
  </w:style>
  <w:style w:type="character" w:customStyle="1" w:styleId="Internetovodkaz">
    <w:name w:val="Internetový odkaz"/>
    <w:uiPriority w:val="99"/>
    <w:unhideWhenUsed/>
    <w:rsid w:val="00A91135"/>
    <w:rPr>
      <w:color w:val="0563C1"/>
      <w:u w:val="single"/>
    </w:rPr>
  </w:style>
  <w:style w:type="character" w:customStyle="1" w:styleId="FontStyle49">
    <w:name w:val="Font Style49"/>
    <w:uiPriority w:val="99"/>
    <w:qFormat/>
    <w:rsid w:val="00A91135"/>
    <w:rPr>
      <w:rFonts w:ascii="Cambria" w:hAnsi="Cambria"/>
      <w:b/>
      <w:bCs/>
    </w:rPr>
  </w:style>
  <w:style w:type="paragraph" w:styleId="Textpoznpodarou">
    <w:name w:val="footnote text"/>
    <w:basedOn w:val="Normln"/>
    <w:link w:val="TextpoznpodarouChar"/>
    <w:uiPriority w:val="99"/>
    <w:semiHidden/>
    <w:unhideWhenUsed/>
    <w:rsid w:val="006602C9"/>
    <w:rPr>
      <w:sz w:val="20"/>
      <w:szCs w:val="20"/>
    </w:rPr>
  </w:style>
  <w:style w:type="character" w:customStyle="1" w:styleId="TextpoznpodarouChar">
    <w:name w:val="Text pozn. pod čarou Char"/>
    <w:link w:val="Textpoznpodarou"/>
    <w:uiPriority w:val="99"/>
    <w:semiHidden/>
    <w:rsid w:val="006602C9"/>
    <w:rPr>
      <w:lang w:eastAsia="en-US"/>
    </w:rPr>
  </w:style>
  <w:style w:type="character" w:styleId="Znakapoznpodarou">
    <w:name w:val="footnote reference"/>
    <w:uiPriority w:val="99"/>
    <w:semiHidden/>
    <w:unhideWhenUsed/>
    <w:rsid w:val="006602C9"/>
    <w:rPr>
      <w:vertAlign w:val="superscript"/>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intro">
    <w:name w:val="listintro"/>
    <w:basedOn w:val="Normln"/>
    <w:rsid w:val="007D7F14"/>
    <w:pPr>
      <w:spacing w:before="100" w:beforeAutospacing="1" w:after="100" w:afterAutospacing="1" w:line="240" w:lineRule="auto"/>
    </w:pPr>
    <w:rPr>
      <w:rFonts w:ascii="Times New Roman" w:eastAsia="Times New Roman" w:hAnsi="Times New Roman"/>
      <w:sz w:val="24"/>
      <w:szCs w:val="24"/>
      <w:lang w:eastAsia="cs-CZ"/>
    </w:rPr>
  </w:style>
  <w:style w:type="character" w:styleId="Nevyeenzmnka">
    <w:name w:val="Unresolved Mention"/>
    <w:basedOn w:val="Standardnpsmoodstavce"/>
    <w:uiPriority w:val="99"/>
    <w:semiHidden/>
    <w:unhideWhenUsed/>
    <w:rsid w:val="006B3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08301">
      <w:bodyDiv w:val="1"/>
      <w:marLeft w:val="0"/>
      <w:marRight w:val="0"/>
      <w:marTop w:val="0"/>
      <w:marBottom w:val="0"/>
      <w:divBdr>
        <w:top w:val="none" w:sz="0" w:space="0" w:color="auto"/>
        <w:left w:val="none" w:sz="0" w:space="0" w:color="auto"/>
        <w:bottom w:val="none" w:sz="0" w:space="0" w:color="auto"/>
        <w:right w:val="none" w:sz="0" w:space="0" w:color="auto"/>
      </w:divBdr>
      <w:divsChild>
        <w:div w:id="642659979">
          <w:marLeft w:val="0"/>
          <w:marRight w:val="0"/>
          <w:marTop w:val="0"/>
          <w:marBottom w:val="0"/>
          <w:divBdr>
            <w:top w:val="none" w:sz="0" w:space="0" w:color="auto"/>
            <w:left w:val="none" w:sz="0" w:space="0" w:color="auto"/>
            <w:bottom w:val="none" w:sz="0" w:space="0" w:color="auto"/>
            <w:right w:val="none" w:sz="0" w:space="0" w:color="auto"/>
          </w:divBdr>
        </w:div>
      </w:divsChild>
    </w:div>
    <w:div w:id="1120878621">
      <w:bodyDiv w:val="1"/>
      <w:marLeft w:val="0"/>
      <w:marRight w:val="0"/>
      <w:marTop w:val="0"/>
      <w:marBottom w:val="0"/>
      <w:divBdr>
        <w:top w:val="none" w:sz="0" w:space="0" w:color="auto"/>
        <w:left w:val="none" w:sz="0" w:space="0" w:color="auto"/>
        <w:bottom w:val="none" w:sz="0" w:space="0" w:color="auto"/>
        <w:right w:val="none" w:sz="0" w:space="0" w:color="auto"/>
      </w:divBdr>
      <w:divsChild>
        <w:div w:id="1997952998">
          <w:marLeft w:val="0"/>
          <w:marRight w:val="0"/>
          <w:marTop w:val="240"/>
          <w:marBottom w:val="0"/>
          <w:divBdr>
            <w:top w:val="none" w:sz="0" w:space="0" w:color="auto"/>
            <w:left w:val="none" w:sz="0" w:space="0" w:color="auto"/>
            <w:bottom w:val="none" w:sz="0" w:space="0" w:color="auto"/>
            <w:right w:val="none" w:sz="0" w:space="0" w:color="auto"/>
          </w:divBdr>
          <w:divsChild>
            <w:div w:id="551580339">
              <w:marLeft w:val="0"/>
              <w:marRight w:val="0"/>
              <w:marTop w:val="0"/>
              <w:marBottom w:val="0"/>
              <w:divBdr>
                <w:top w:val="none" w:sz="0" w:space="0" w:color="auto"/>
                <w:left w:val="none" w:sz="0" w:space="0" w:color="auto"/>
                <w:bottom w:val="none" w:sz="0" w:space="0" w:color="auto"/>
                <w:right w:val="none" w:sz="0" w:space="0" w:color="auto"/>
              </w:divBdr>
            </w:div>
            <w:div w:id="1525943042">
              <w:marLeft w:val="0"/>
              <w:marRight w:val="0"/>
              <w:marTop w:val="0"/>
              <w:marBottom w:val="240"/>
              <w:divBdr>
                <w:top w:val="none" w:sz="0" w:space="0" w:color="auto"/>
                <w:left w:val="none" w:sz="0" w:space="0" w:color="auto"/>
                <w:bottom w:val="none" w:sz="0" w:space="0" w:color="auto"/>
                <w:right w:val="none" w:sz="0" w:space="0" w:color="auto"/>
              </w:divBdr>
            </w:div>
            <w:div w:id="1638755832">
              <w:marLeft w:val="0"/>
              <w:marRight w:val="0"/>
              <w:marTop w:val="0"/>
              <w:marBottom w:val="0"/>
              <w:divBdr>
                <w:top w:val="none" w:sz="0" w:space="0" w:color="auto"/>
                <w:left w:val="none" w:sz="0" w:space="0" w:color="auto"/>
                <w:bottom w:val="none" w:sz="0" w:space="0" w:color="auto"/>
                <w:right w:val="none" w:sz="0" w:space="0" w:color="auto"/>
              </w:divBdr>
            </w:div>
            <w:div w:id="1605117172">
              <w:marLeft w:val="0"/>
              <w:marRight w:val="0"/>
              <w:marTop w:val="0"/>
              <w:marBottom w:val="240"/>
              <w:divBdr>
                <w:top w:val="none" w:sz="0" w:space="0" w:color="auto"/>
                <w:left w:val="none" w:sz="0" w:space="0" w:color="auto"/>
                <w:bottom w:val="none" w:sz="0" w:space="0" w:color="auto"/>
                <w:right w:val="none" w:sz="0" w:space="0" w:color="auto"/>
              </w:divBdr>
            </w:div>
            <w:div w:id="891886520">
              <w:marLeft w:val="0"/>
              <w:marRight w:val="0"/>
              <w:marTop w:val="0"/>
              <w:marBottom w:val="0"/>
              <w:divBdr>
                <w:top w:val="none" w:sz="0" w:space="0" w:color="auto"/>
                <w:left w:val="none" w:sz="0" w:space="0" w:color="auto"/>
                <w:bottom w:val="none" w:sz="0" w:space="0" w:color="auto"/>
                <w:right w:val="none" w:sz="0" w:space="0" w:color="auto"/>
              </w:divBdr>
            </w:div>
            <w:div w:id="1655571584">
              <w:marLeft w:val="0"/>
              <w:marRight w:val="0"/>
              <w:marTop w:val="0"/>
              <w:marBottom w:val="240"/>
              <w:divBdr>
                <w:top w:val="none" w:sz="0" w:space="0" w:color="auto"/>
                <w:left w:val="none" w:sz="0" w:space="0" w:color="auto"/>
                <w:bottom w:val="none" w:sz="0" w:space="0" w:color="auto"/>
                <w:right w:val="none" w:sz="0" w:space="0" w:color="auto"/>
              </w:divBdr>
            </w:div>
            <w:div w:id="667289059">
              <w:marLeft w:val="0"/>
              <w:marRight w:val="0"/>
              <w:marTop w:val="0"/>
              <w:marBottom w:val="0"/>
              <w:divBdr>
                <w:top w:val="none" w:sz="0" w:space="0" w:color="auto"/>
                <w:left w:val="none" w:sz="0" w:space="0" w:color="auto"/>
                <w:bottom w:val="none" w:sz="0" w:space="0" w:color="auto"/>
                <w:right w:val="none" w:sz="0" w:space="0" w:color="auto"/>
              </w:divBdr>
            </w:div>
            <w:div w:id="1415399100">
              <w:marLeft w:val="0"/>
              <w:marRight w:val="0"/>
              <w:marTop w:val="0"/>
              <w:marBottom w:val="240"/>
              <w:divBdr>
                <w:top w:val="none" w:sz="0" w:space="0" w:color="auto"/>
                <w:left w:val="none" w:sz="0" w:space="0" w:color="auto"/>
                <w:bottom w:val="none" w:sz="0" w:space="0" w:color="auto"/>
                <w:right w:val="none" w:sz="0" w:space="0" w:color="auto"/>
              </w:divBdr>
            </w:div>
            <w:div w:id="1037318289">
              <w:marLeft w:val="0"/>
              <w:marRight w:val="0"/>
              <w:marTop w:val="0"/>
              <w:marBottom w:val="0"/>
              <w:divBdr>
                <w:top w:val="none" w:sz="0" w:space="0" w:color="auto"/>
                <w:left w:val="none" w:sz="0" w:space="0" w:color="auto"/>
                <w:bottom w:val="none" w:sz="0" w:space="0" w:color="auto"/>
                <w:right w:val="none" w:sz="0" w:space="0" w:color="auto"/>
              </w:divBdr>
            </w:div>
            <w:div w:id="744575728">
              <w:marLeft w:val="0"/>
              <w:marRight w:val="0"/>
              <w:marTop w:val="0"/>
              <w:marBottom w:val="240"/>
              <w:divBdr>
                <w:top w:val="none" w:sz="0" w:space="0" w:color="auto"/>
                <w:left w:val="none" w:sz="0" w:space="0" w:color="auto"/>
                <w:bottom w:val="none" w:sz="0" w:space="0" w:color="auto"/>
                <w:right w:val="none" w:sz="0" w:space="0" w:color="auto"/>
              </w:divBdr>
            </w:div>
            <w:div w:id="1661694862">
              <w:marLeft w:val="0"/>
              <w:marRight w:val="0"/>
              <w:marTop w:val="0"/>
              <w:marBottom w:val="0"/>
              <w:divBdr>
                <w:top w:val="none" w:sz="0" w:space="0" w:color="auto"/>
                <w:left w:val="none" w:sz="0" w:space="0" w:color="auto"/>
                <w:bottom w:val="none" w:sz="0" w:space="0" w:color="auto"/>
                <w:right w:val="none" w:sz="0" w:space="0" w:color="auto"/>
              </w:divBdr>
            </w:div>
            <w:div w:id="940920420">
              <w:marLeft w:val="0"/>
              <w:marRight w:val="0"/>
              <w:marTop w:val="0"/>
              <w:marBottom w:val="240"/>
              <w:divBdr>
                <w:top w:val="none" w:sz="0" w:space="0" w:color="auto"/>
                <w:left w:val="none" w:sz="0" w:space="0" w:color="auto"/>
                <w:bottom w:val="none" w:sz="0" w:space="0" w:color="auto"/>
                <w:right w:val="none" w:sz="0" w:space="0" w:color="auto"/>
              </w:divBdr>
            </w:div>
            <w:div w:id="2054232339">
              <w:marLeft w:val="0"/>
              <w:marRight w:val="0"/>
              <w:marTop w:val="0"/>
              <w:marBottom w:val="0"/>
              <w:divBdr>
                <w:top w:val="none" w:sz="0" w:space="0" w:color="auto"/>
                <w:left w:val="none" w:sz="0" w:space="0" w:color="auto"/>
                <w:bottom w:val="none" w:sz="0" w:space="0" w:color="auto"/>
                <w:right w:val="none" w:sz="0" w:space="0" w:color="auto"/>
              </w:divBdr>
            </w:div>
            <w:div w:id="21472386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16635266">
      <w:bodyDiv w:val="1"/>
      <w:marLeft w:val="0"/>
      <w:marRight w:val="0"/>
      <w:marTop w:val="0"/>
      <w:marBottom w:val="0"/>
      <w:divBdr>
        <w:top w:val="none" w:sz="0" w:space="0" w:color="auto"/>
        <w:left w:val="none" w:sz="0" w:space="0" w:color="auto"/>
        <w:bottom w:val="none" w:sz="0" w:space="0" w:color="auto"/>
        <w:right w:val="none" w:sz="0" w:space="0" w:color="auto"/>
      </w:divBdr>
      <w:divsChild>
        <w:div w:id="1447508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r-karlovarsky.cz/dotace/dulezite-informace-pro-zadatele-o-dotace-z-rozpoctu-karlovarskeho-kraj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tace.kr-karlovarsky.cz/gordic/ginis/app/RAP05/"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8B5EF28BB6FA4AAFE66A8BE9B4A3FA" ma:contentTypeVersion="6" ma:contentTypeDescription="Vytvoří nový dokument" ma:contentTypeScope="" ma:versionID="105383a7d661fe22c34a0887591b918a">
  <xsd:schema xmlns:xsd="http://www.w3.org/2001/XMLSchema" xmlns:xs="http://www.w3.org/2001/XMLSchema" xmlns:p="http://schemas.microsoft.com/office/2006/metadata/properties" xmlns:ns2="0ae73e37-9979-4043-8bcb-e8f0eac355ef" xmlns:ns3="d87dc67d-0739-4cd1-9830-26abc4988147" targetNamespace="http://schemas.microsoft.com/office/2006/metadata/properties" ma:root="true" ma:fieldsID="9a86df8fbb0dacf72319289493aeaa2a" ns2:_="" ns3:_="">
    <xsd:import namespace="0ae73e37-9979-4043-8bcb-e8f0eac355ef"/>
    <xsd:import namespace="d87dc67d-0739-4cd1-9830-26abc49881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73e37-9979-4043-8bcb-e8f0eac35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7dc67d-0739-4cd1-9830-26abc4988147"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76923-8B39-456B-A10A-CF4FBA51B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73e37-9979-4043-8bcb-e8f0eac355ef"/>
    <ds:schemaRef ds:uri="d87dc67d-0739-4cd1-9830-26abc4988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6DEE62-C496-4E87-9302-618EB38DAD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88009F-F4D7-4C85-AEA4-2AEE22AF9B05}">
  <ds:schemaRefs>
    <ds:schemaRef ds:uri="http://schemas.microsoft.com/sharepoint/v3/contenttype/forms"/>
  </ds:schemaRefs>
</ds:datastoreItem>
</file>

<file path=customXml/itemProps4.xml><?xml version="1.0" encoding="utf-8"?>
<ds:datastoreItem xmlns:ds="http://schemas.openxmlformats.org/officeDocument/2006/customXml" ds:itemID="{B5F99D69-7574-4CC1-AED5-EA79A0F36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2322</Words>
  <Characters>13705</Characters>
  <Application>Microsoft Office Word</Application>
  <DocSecurity>0</DocSecurity>
  <Lines>114</Lines>
  <Paragraphs>31</Paragraphs>
  <ScaleCrop>false</ScaleCrop>
  <HeadingPairs>
    <vt:vector size="2" baseType="variant">
      <vt:variant>
        <vt:lpstr>Název</vt:lpstr>
      </vt:variant>
      <vt:variant>
        <vt:i4>1</vt:i4>
      </vt:variant>
    </vt:vector>
  </HeadingPairs>
  <TitlesOfParts>
    <vt:vector size="1" baseType="lpstr">
      <vt:lpstr>Verze 2020</vt:lpstr>
    </vt:vector>
  </TitlesOfParts>
  <Company>Karlovarský kraj Krajský úřad</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Verze 2020</dc:title>
  <dc:subject/>
  <dc:creator>Kolařík Karel</dc:creator>
  <cp:keywords>Kol</cp:keywords>
  <cp:lastModifiedBy>Lapešová Jitka</cp:lastModifiedBy>
  <cp:revision>3</cp:revision>
  <cp:lastPrinted>2017-10-02T23:22:00Z</cp:lastPrinted>
  <dcterms:created xsi:type="dcterms:W3CDTF">2026-09-16T05:34:00Z</dcterms:created>
  <dcterms:modified xsi:type="dcterms:W3CDTF">2026-09-16T05:46:00Z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0x010100118B5EF28BB6FA4AAFE66A8BE9B4A3FA</vt:lpwstr>
  </property>
</Properties>
</file>