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04BAC" w14:textId="77777777" w:rsidR="004E76C4" w:rsidRPr="00A05F73" w:rsidRDefault="004E76C4" w:rsidP="004E76C4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</w:p>
    <w:p w14:paraId="7C8C242A" w14:textId="6CFC5EC6" w:rsidR="00F656A7" w:rsidRPr="0083042A" w:rsidRDefault="00275538" w:rsidP="00AB449D">
      <w:pPr>
        <w:pStyle w:val="Zhlav"/>
        <w:tabs>
          <w:tab w:val="clear" w:pos="4536"/>
          <w:tab w:val="clear" w:pos="9072"/>
        </w:tabs>
        <w:jc w:val="center"/>
        <w:rPr>
          <w:rFonts w:ascii="Times New Roman" w:eastAsia="Times New Roman" w:hAnsi="Times New Roman"/>
          <w:b/>
          <w:caps/>
          <w:color w:val="0D0D0D" w:themeColor="text1" w:themeTint="F2"/>
          <w:sz w:val="32"/>
          <w:szCs w:val="32"/>
          <w:lang w:val="x-none" w:eastAsia="x-none"/>
        </w:rPr>
      </w:pPr>
      <w:r w:rsidRPr="0083042A">
        <w:rPr>
          <w:rFonts w:ascii="Times New Roman" w:eastAsia="Times New Roman" w:hAnsi="Times New Roman"/>
          <w:b/>
          <w:color w:val="0D0D0D" w:themeColor="text1" w:themeTint="F2"/>
          <w:sz w:val="32"/>
          <w:szCs w:val="32"/>
          <w:lang w:eastAsia="x-none"/>
        </w:rPr>
        <w:t>Program</w:t>
      </w:r>
    </w:p>
    <w:p w14:paraId="672A6659" w14:textId="77777777" w:rsidR="009812E9" w:rsidRPr="0083042A" w:rsidRDefault="009812E9" w:rsidP="006F5263">
      <w:pPr>
        <w:spacing w:after="0" w:line="240" w:lineRule="auto"/>
        <w:rPr>
          <w:rFonts w:ascii="Times New Roman" w:hAnsi="Times New Roman"/>
          <w:caps/>
          <w:color w:val="0D0D0D" w:themeColor="text1" w:themeTint="F2"/>
          <w:sz w:val="32"/>
          <w:szCs w:val="32"/>
        </w:rPr>
      </w:pPr>
    </w:p>
    <w:p w14:paraId="3FE31270" w14:textId="01D292C3" w:rsidR="00A05F73" w:rsidRPr="00704BA7" w:rsidRDefault="00275538" w:rsidP="00A05F73">
      <w:pPr>
        <w:tabs>
          <w:tab w:val="left" w:pos="1590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aps/>
          <w:color w:val="0D0D0D" w:themeColor="text1" w:themeTint="F2"/>
          <w:sz w:val="32"/>
          <w:szCs w:val="32"/>
        </w:rPr>
      </w:pPr>
      <w:r w:rsidRPr="00704BA7">
        <w:rPr>
          <w:rFonts w:ascii="Times New Roman" w:hAnsi="Times New Roman"/>
          <w:b/>
          <w:color w:val="0D0D0D" w:themeColor="text1" w:themeTint="F2"/>
          <w:sz w:val="32"/>
          <w:szCs w:val="32"/>
        </w:rPr>
        <w:t>na podporu kulturních aktivit</w:t>
      </w:r>
    </w:p>
    <w:p w14:paraId="0A37501D" w14:textId="77777777" w:rsidR="009812E9" w:rsidRPr="00704BA7" w:rsidRDefault="009812E9" w:rsidP="006F5263">
      <w:pPr>
        <w:spacing w:after="0" w:line="240" w:lineRule="auto"/>
        <w:rPr>
          <w:rFonts w:ascii="Times New Roman" w:hAnsi="Times New Roman"/>
          <w:caps/>
          <w:color w:val="0D0D0D" w:themeColor="text1" w:themeTint="F2"/>
          <w:sz w:val="24"/>
          <w:szCs w:val="24"/>
        </w:rPr>
      </w:pPr>
    </w:p>
    <w:p w14:paraId="1FC83D7A" w14:textId="77777777" w:rsidR="001657F4" w:rsidRPr="00704BA7" w:rsidRDefault="001657F4" w:rsidP="006B6790">
      <w:pPr>
        <w:spacing w:after="0" w:line="240" w:lineRule="auto"/>
        <w:jc w:val="center"/>
        <w:rPr>
          <w:rFonts w:ascii="Times New Roman" w:hAnsi="Times New Roman"/>
          <w:caps/>
          <w:color w:val="0D0D0D" w:themeColor="text1" w:themeTint="F2"/>
          <w:sz w:val="24"/>
          <w:szCs w:val="24"/>
        </w:rPr>
      </w:pPr>
      <w:r w:rsidRPr="00704BA7">
        <w:rPr>
          <w:rFonts w:ascii="Times New Roman" w:hAnsi="Times New Roman"/>
          <w:bCs/>
          <w:color w:val="0D0D0D" w:themeColor="text1" w:themeTint="F2"/>
          <w:sz w:val="24"/>
          <w:szCs w:val="24"/>
        </w:rPr>
        <w:t>(dále jen „dotační program“)</w:t>
      </w:r>
    </w:p>
    <w:p w14:paraId="5DAB6C7B" w14:textId="77777777" w:rsidR="003C06AF" w:rsidRPr="00704BA7" w:rsidRDefault="003C06AF" w:rsidP="006F5263">
      <w:pPr>
        <w:pStyle w:val="Default"/>
        <w:rPr>
          <w:rFonts w:ascii="Times New Roman" w:hAnsi="Times New Roman" w:cs="Times New Roman"/>
          <w:color w:val="0D0D0D" w:themeColor="text1" w:themeTint="F2"/>
        </w:rPr>
      </w:pPr>
    </w:p>
    <w:p w14:paraId="1227C040" w14:textId="77777777" w:rsidR="00F656A7" w:rsidRPr="00704BA7" w:rsidRDefault="00A83CC8" w:rsidP="006B6790">
      <w:pPr>
        <w:pStyle w:val="Default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Zastupitelstvo</w:t>
      </w:r>
      <w:r w:rsidR="00F656A7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Karlovarského kraje (dále jen „</w:t>
      </w:r>
      <w:r w:rsidR="00E4466C" w:rsidRPr="00704BA7">
        <w:rPr>
          <w:rFonts w:ascii="Times New Roman" w:hAnsi="Times New Roman" w:cs="Times New Roman"/>
          <w:bCs/>
          <w:iCs/>
          <w:color w:val="0D0D0D" w:themeColor="text1" w:themeTint="F2"/>
          <w:sz w:val="22"/>
          <w:szCs w:val="22"/>
        </w:rPr>
        <w:t>z</w:t>
      </w:r>
      <w:r w:rsidRPr="00704BA7">
        <w:rPr>
          <w:rFonts w:ascii="Times New Roman" w:hAnsi="Times New Roman" w:cs="Times New Roman"/>
          <w:bCs/>
          <w:iCs/>
          <w:color w:val="0D0D0D" w:themeColor="text1" w:themeTint="F2"/>
          <w:sz w:val="22"/>
          <w:szCs w:val="22"/>
        </w:rPr>
        <w:t>astupitelstvo</w:t>
      </w:r>
      <w:r w:rsidR="00306F63" w:rsidRPr="00704BA7">
        <w:rPr>
          <w:rFonts w:ascii="Times New Roman" w:hAnsi="Times New Roman" w:cs="Times New Roman"/>
          <w:bCs/>
          <w:iCs/>
          <w:color w:val="0D0D0D" w:themeColor="text1" w:themeTint="F2"/>
          <w:sz w:val="22"/>
          <w:szCs w:val="22"/>
        </w:rPr>
        <w:t xml:space="preserve"> </w:t>
      </w:r>
      <w:r w:rsidR="00F656A7" w:rsidRPr="00704BA7">
        <w:rPr>
          <w:rFonts w:ascii="Times New Roman" w:hAnsi="Times New Roman" w:cs="Times New Roman"/>
          <w:bCs/>
          <w:iCs/>
          <w:color w:val="0D0D0D" w:themeColor="text1" w:themeTint="F2"/>
          <w:sz w:val="22"/>
          <w:szCs w:val="22"/>
        </w:rPr>
        <w:t>kraje</w:t>
      </w:r>
      <w:r w:rsidR="00F656A7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“) </w:t>
      </w:r>
      <w:r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schvaluje a</w:t>
      </w:r>
      <w:r w:rsidR="00616F58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AD1F19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vyhlašuje</w:t>
      </w:r>
      <w:r w:rsidR="00F656A7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1657F4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shora uvedený d</w:t>
      </w:r>
      <w:r w:rsidR="0087434E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otační program</w:t>
      </w:r>
      <w:r w:rsidR="00AB449D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a přijímá tato </w:t>
      </w:r>
      <w:r w:rsidR="00AB449D" w:rsidRPr="00704BA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pravidla pro příjem a hodnocení žádostí, poskytnutí a finanční vypořádání dotace z rozpočtu Karlovarského kraje v rámci shora uvedeného dotačního programu</w:t>
      </w:r>
      <w:r w:rsidR="009812E9" w:rsidRPr="00704BA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.</w:t>
      </w:r>
    </w:p>
    <w:p w14:paraId="02EB378F" w14:textId="77777777" w:rsidR="00F656A7" w:rsidRPr="00704BA7" w:rsidRDefault="00F656A7" w:rsidP="00F8564A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686E89AB" w14:textId="77777777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Čl. I.</w:t>
      </w:r>
    </w:p>
    <w:p w14:paraId="22AF02DE" w14:textId="0167A025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Účel dotace</w:t>
      </w:r>
      <w:r w:rsidR="00FA3091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2"/>
      </w:r>
    </w:p>
    <w:p w14:paraId="6FE9EBCF" w14:textId="77777777" w:rsidR="00ED4DFE" w:rsidRPr="00704BA7" w:rsidRDefault="00ED4DFE" w:rsidP="00ED4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 xml:space="preserve">Dotační program zřizuje za účelem </w:t>
      </w:r>
      <w:r w:rsidRPr="00704BA7">
        <w:rPr>
          <w:rFonts w:ascii="Times New Roman" w:hAnsi="Times New Roman"/>
          <w:color w:val="000000"/>
        </w:rPr>
        <w:t>podpory kulturních aktivit v Karlovarském kraji a vytváření kulturního prostředí v Karlovarském kraji</w:t>
      </w:r>
      <w:r w:rsidRPr="00704BA7">
        <w:rPr>
          <w:rFonts w:ascii="Times New Roman" w:hAnsi="Times New Roman"/>
        </w:rPr>
        <w:t>.</w:t>
      </w:r>
    </w:p>
    <w:p w14:paraId="6A05A809" w14:textId="77777777" w:rsidR="0091214C" w:rsidRPr="00704BA7" w:rsidRDefault="0091214C" w:rsidP="00F8564A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02BFBBA3" w14:textId="77777777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Čl. II.</w:t>
      </w:r>
    </w:p>
    <w:p w14:paraId="4E3C81A4" w14:textId="4467E64B" w:rsidR="00F656A7" w:rsidRPr="00704BA7" w:rsidRDefault="000C534C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Důvody podpory </w:t>
      </w:r>
      <w:r w:rsidR="00F656A7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stanoveného účelu</w:t>
      </w:r>
      <w:r w:rsidR="00633773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3"/>
      </w:r>
    </w:p>
    <w:p w14:paraId="66DB8DCA" w14:textId="77777777" w:rsidR="00ED4DFE" w:rsidRPr="00704BA7" w:rsidRDefault="00ED4DFE" w:rsidP="00ED4DFE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Důvodem podpory stanoveného účelu je zajištění plnění Programu rozvoje Karlovarského kraje na období 2021–2027, opatření Rozvoj uměleckých aktivit. Finanční příspěvky na podporu kulturních a vzdělávacích aktivit jsou velice významnou podporou kultury v Karlovarském kraji.</w:t>
      </w:r>
    </w:p>
    <w:p w14:paraId="5A39BBE3" w14:textId="77777777" w:rsidR="00F656A7" w:rsidRPr="00704BA7" w:rsidRDefault="00F656A7" w:rsidP="006B6790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3473A601" w14:textId="77777777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Čl. III.</w:t>
      </w:r>
    </w:p>
    <w:p w14:paraId="7F24D672" w14:textId="5D2E6E92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Předpokládaný cel</w:t>
      </w:r>
      <w:r w:rsidR="00EF132E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kový objem peněžních prostředků</w:t>
      </w: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vyčleněných na podporu stanoveného účelu</w:t>
      </w:r>
      <w:r w:rsidR="00633773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4"/>
      </w:r>
    </w:p>
    <w:p w14:paraId="6FBFB2C0" w14:textId="51FE7EF5" w:rsidR="00ED4DFE" w:rsidRPr="00704BA7" w:rsidRDefault="00ED4DFE" w:rsidP="00ED4DF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Předpokládaný celkový objem peněžních prostředků vyčleněných pro dotační program činí 6 </w:t>
      </w:r>
      <w:r w:rsidR="007F152B" w:rsidRPr="00704BA7">
        <w:rPr>
          <w:rFonts w:ascii="Times New Roman" w:hAnsi="Times New Roman"/>
        </w:rPr>
        <w:t>5</w:t>
      </w:r>
      <w:r w:rsidRPr="00704BA7">
        <w:rPr>
          <w:rFonts w:ascii="Times New Roman" w:hAnsi="Times New Roman"/>
        </w:rPr>
        <w:t>00 000 Kč pro rok 202</w:t>
      </w:r>
      <w:r w:rsidR="00327E98" w:rsidRPr="00704BA7">
        <w:rPr>
          <w:rFonts w:ascii="Times New Roman" w:hAnsi="Times New Roman"/>
        </w:rPr>
        <w:t>7</w:t>
      </w:r>
      <w:r w:rsidRPr="00704BA7">
        <w:rPr>
          <w:rFonts w:ascii="Times New Roman" w:hAnsi="Times New Roman"/>
        </w:rPr>
        <w:t>.</w:t>
      </w:r>
    </w:p>
    <w:p w14:paraId="41C8F396" w14:textId="273CDF57" w:rsidR="00F656A7" w:rsidRPr="00704BA7" w:rsidRDefault="00F656A7" w:rsidP="006B6790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3CD52262" w14:textId="6AF7EA89" w:rsidR="00636813" w:rsidRPr="00704BA7" w:rsidRDefault="00CB1808" w:rsidP="0063681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V případě, že </w:t>
      </w:r>
      <w:r w:rsidR="000E10B1" w:rsidRPr="00704BA7">
        <w:rPr>
          <w:rFonts w:ascii="Times New Roman" w:hAnsi="Times New Roman"/>
          <w:color w:val="0D0D0D" w:themeColor="text1" w:themeTint="F2"/>
        </w:rPr>
        <w:t xml:space="preserve">zastupitelstvo kraje pro dotační program schválí v rozpočtu Karlovarského kraje </w:t>
      </w:r>
      <w:r w:rsidR="007328D2" w:rsidRPr="00704BA7">
        <w:rPr>
          <w:rFonts w:ascii="Times New Roman" w:hAnsi="Times New Roman"/>
          <w:color w:val="0D0D0D" w:themeColor="text1" w:themeTint="F2"/>
        </w:rPr>
        <w:t>pro</w:t>
      </w:r>
      <w:r w:rsidR="000A6EB8" w:rsidRPr="00704BA7">
        <w:rPr>
          <w:rFonts w:ascii="Times New Roman" w:hAnsi="Times New Roman"/>
          <w:color w:val="0D0D0D" w:themeColor="text1" w:themeTint="F2"/>
        </w:rPr>
        <w:t> </w:t>
      </w:r>
      <w:r w:rsidR="000E10B1" w:rsidRPr="00704BA7">
        <w:rPr>
          <w:rFonts w:ascii="Times New Roman" w:hAnsi="Times New Roman"/>
          <w:color w:val="0D0D0D" w:themeColor="text1" w:themeTint="F2"/>
        </w:rPr>
        <w:t xml:space="preserve">rok </w:t>
      </w:r>
      <w:r w:rsidR="00CB086A" w:rsidRPr="00704BA7">
        <w:rPr>
          <w:rFonts w:ascii="Times New Roman" w:hAnsi="Times New Roman"/>
          <w:color w:val="0D0D0D" w:themeColor="text1" w:themeTint="F2"/>
        </w:rPr>
        <w:t>202</w:t>
      </w:r>
      <w:r w:rsidR="00327E98" w:rsidRPr="00704BA7">
        <w:rPr>
          <w:rFonts w:ascii="Times New Roman" w:hAnsi="Times New Roman"/>
          <w:color w:val="0D0D0D" w:themeColor="text1" w:themeTint="F2"/>
        </w:rPr>
        <w:t>7</w:t>
      </w:r>
      <w:r w:rsidR="00CB086A"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0E10B1" w:rsidRPr="00704BA7">
        <w:rPr>
          <w:rFonts w:ascii="Times New Roman" w:hAnsi="Times New Roman"/>
          <w:color w:val="0D0D0D" w:themeColor="text1" w:themeTint="F2"/>
        </w:rPr>
        <w:t>nižší částku</w:t>
      </w:r>
      <w:r w:rsidR="061FD11D" w:rsidRPr="00704BA7">
        <w:rPr>
          <w:rFonts w:ascii="Times New Roman" w:hAnsi="Times New Roman"/>
          <w:color w:val="0D0D0D" w:themeColor="text1" w:themeTint="F2"/>
        </w:rPr>
        <w:t>,</w:t>
      </w:r>
      <w:r w:rsidR="000E10B1" w:rsidRPr="00704BA7">
        <w:rPr>
          <w:rFonts w:ascii="Times New Roman" w:hAnsi="Times New Roman"/>
          <w:color w:val="0D0D0D" w:themeColor="text1" w:themeTint="F2"/>
        </w:rPr>
        <w:t xml:space="preserve"> než je </w:t>
      </w:r>
      <w:r w:rsidR="00636813" w:rsidRPr="00704BA7">
        <w:rPr>
          <w:rFonts w:ascii="Times New Roman" w:hAnsi="Times New Roman"/>
          <w:color w:val="0D0D0D" w:themeColor="text1" w:themeTint="F2"/>
        </w:rPr>
        <w:t xml:space="preserve">výše </w:t>
      </w:r>
      <w:r w:rsidR="000E10B1" w:rsidRPr="00704BA7">
        <w:rPr>
          <w:rFonts w:ascii="Times New Roman" w:hAnsi="Times New Roman"/>
          <w:color w:val="0D0D0D" w:themeColor="text1" w:themeTint="F2"/>
        </w:rPr>
        <w:t xml:space="preserve">uvedená </w:t>
      </w:r>
      <w:r w:rsidR="007328D2" w:rsidRPr="00704BA7">
        <w:rPr>
          <w:rFonts w:ascii="Times New Roman" w:hAnsi="Times New Roman"/>
          <w:color w:val="0D0D0D" w:themeColor="text1" w:themeTint="F2"/>
        </w:rPr>
        <w:t>vyčleněná částka pro dotační program</w:t>
      </w:r>
      <w:r w:rsidR="000E10B1" w:rsidRPr="00704BA7">
        <w:rPr>
          <w:rFonts w:ascii="Times New Roman" w:hAnsi="Times New Roman"/>
          <w:color w:val="0D0D0D" w:themeColor="text1" w:themeTint="F2"/>
        </w:rPr>
        <w:t xml:space="preserve">, </w:t>
      </w:r>
      <w:r w:rsidR="00CB7F08" w:rsidRPr="00704BA7">
        <w:rPr>
          <w:rFonts w:ascii="Times New Roman" w:hAnsi="Times New Roman"/>
          <w:color w:val="0D0D0D" w:themeColor="text1" w:themeTint="F2"/>
        </w:rPr>
        <w:t>platí pro dotační program částka takto zastupitelstvem schválená</w:t>
      </w:r>
      <w:r w:rsidR="000E10B1" w:rsidRPr="00704BA7">
        <w:rPr>
          <w:rFonts w:ascii="Times New Roman" w:hAnsi="Times New Roman"/>
          <w:color w:val="0D0D0D" w:themeColor="text1" w:themeTint="F2"/>
        </w:rPr>
        <w:t>.</w:t>
      </w:r>
      <w:r w:rsidR="00CB7F08" w:rsidRPr="00704BA7">
        <w:rPr>
          <w:rFonts w:ascii="Times New Roman" w:hAnsi="Times New Roman"/>
          <w:color w:val="0D0D0D" w:themeColor="text1" w:themeTint="F2"/>
        </w:rPr>
        <w:t xml:space="preserve"> </w:t>
      </w:r>
    </w:p>
    <w:p w14:paraId="72A3D3EC" w14:textId="77777777" w:rsidR="00636813" w:rsidRPr="00704BA7" w:rsidRDefault="00636813" w:rsidP="006870D9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</w:p>
    <w:p w14:paraId="76A5AFBB" w14:textId="08888197" w:rsidR="00636813" w:rsidRPr="00704BA7" w:rsidRDefault="00636813" w:rsidP="0063681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V případě, že zastupitelstvo kraje pro dotační program schválí v rozpočtu Karlovarského kraje </w:t>
      </w:r>
      <w:r w:rsidR="007328D2" w:rsidRPr="00704BA7">
        <w:rPr>
          <w:rFonts w:ascii="Times New Roman" w:hAnsi="Times New Roman"/>
          <w:color w:val="0D0D0D" w:themeColor="text1" w:themeTint="F2"/>
        </w:rPr>
        <w:t>pro</w:t>
      </w:r>
      <w:r w:rsidR="000A6EB8" w:rsidRPr="00704BA7">
        <w:rPr>
          <w:rFonts w:ascii="Times New Roman" w:hAnsi="Times New Roman"/>
          <w:color w:val="0D0D0D" w:themeColor="text1" w:themeTint="F2"/>
        </w:rPr>
        <w:t> </w:t>
      </w:r>
      <w:r w:rsidRPr="00704BA7">
        <w:rPr>
          <w:rFonts w:ascii="Times New Roman" w:hAnsi="Times New Roman"/>
          <w:color w:val="0D0D0D" w:themeColor="text1" w:themeTint="F2"/>
        </w:rPr>
        <w:t xml:space="preserve">rok </w:t>
      </w:r>
      <w:r w:rsidR="00CB086A" w:rsidRPr="00704BA7">
        <w:rPr>
          <w:rFonts w:ascii="Times New Roman" w:hAnsi="Times New Roman"/>
          <w:color w:val="0D0D0D" w:themeColor="text1" w:themeTint="F2"/>
        </w:rPr>
        <w:t>202</w:t>
      </w:r>
      <w:r w:rsidR="00327E98" w:rsidRPr="00704BA7">
        <w:rPr>
          <w:rFonts w:ascii="Times New Roman" w:hAnsi="Times New Roman"/>
          <w:color w:val="0D0D0D" w:themeColor="text1" w:themeTint="F2"/>
        </w:rPr>
        <w:t>7</w:t>
      </w:r>
      <w:r w:rsidR="00CB086A"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610324" w:rsidRPr="00704BA7">
        <w:rPr>
          <w:rFonts w:ascii="Times New Roman" w:hAnsi="Times New Roman"/>
          <w:color w:val="0D0D0D" w:themeColor="text1" w:themeTint="F2"/>
        </w:rPr>
        <w:t>jinou</w:t>
      </w:r>
      <w:r w:rsidRPr="00704BA7">
        <w:rPr>
          <w:rFonts w:ascii="Times New Roman" w:hAnsi="Times New Roman"/>
          <w:color w:val="0D0D0D" w:themeColor="text1" w:themeTint="F2"/>
        </w:rPr>
        <w:t xml:space="preserve"> částku</w:t>
      </w:r>
      <w:r w:rsidR="00BF67F7" w:rsidRPr="00704BA7">
        <w:rPr>
          <w:rFonts w:ascii="Times New Roman" w:hAnsi="Times New Roman"/>
          <w:color w:val="0D0D0D" w:themeColor="text1" w:themeTint="F2"/>
        </w:rPr>
        <w:t>,</w:t>
      </w:r>
      <w:r w:rsidRPr="00704BA7">
        <w:rPr>
          <w:rFonts w:ascii="Times New Roman" w:hAnsi="Times New Roman"/>
          <w:color w:val="0D0D0D" w:themeColor="text1" w:themeTint="F2"/>
        </w:rPr>
        <w:t xml:space="preserve"> než je </w:t>
      </w:r>
      <w:r w:rsidR="007328D2" w:rsidRPr="00704BA7">
        <w:rPr>
          <w:rFonts w:ascii="Times New Roman" w:hAnsi="Times New Roman"/>
          <w:color w:val="0D0D0D" w:themeColor="text1" w:themeTint="F2"/>
        </w:rPr>
        <w:t xml:space="preserve">výše </w:t>
      </w:r>
      <w:r w:rsidRPr="00704BA7">
        <w:rPr>
          <w:rFonts w:ascii="Times New Roman" w:hAnsi="Times New Roman"/>
          <w:color w:val="0D0D0D" w:themeColor="text1" w:themeTint="F2"/>
        </w:rPr>
        <w:t xml:space="preserve">uvedená </w:t>
      </w:r>
      <w:r w:rsidR="007328D2" w:rsidRPr="00704BA7">
        <w:rPr>
          <w:rFonts w:ascii="Times New Roman" w:hAnsi="Times New Roman"/>
          <w:color w:val="0D0D0D" w:themeColor="text1" w:themeTint="F2"/>
        </w:rPr>
        <w:t>vyčleněná částka pro dotační program</w:t>
      </w:r>
      <w:r w:rsidRPr="00704BA7">
        <w:rPr>
          <w:rFonts w:ascii="Times New Roman" w:hAnsi="Times New Roman"/>
          <w:color w:val="0D0D0D" w:themeColor="text1" w:themeTint="F2"/>
        </w:rPr>
        <w:t>, zveřejní se</w:t>
      </w:r>
      <w:r w:rsidR="00D31793" w:rsidRPr="00704BA7">
        <w:rPr>
          <w:rFonts w:ascii="Times New Roman" w:hAnsi="Times New Roman"/>
          <w:color w:val="0D0D0D" w:themeColor="text1" w:themeTint="F2"/>
        </w:rPr>
        <w:t> </w:t>
      </w:r>
      <w:r w:rsidRPr="00704BA7">
        <w:rPr>
          <w:rFonts w:ascii="Times New Roman" w:hAnsi="Times New Roman"/>
          <w:color w:val="0D0D0D" w:themeColor="text1" w:themeTint="F2"/>
        </w:rPr>
        <w:t xml:space="preserve">tato skutečnost </w:t>
      </w:r>
      <w:r w:rsidR="006859B1" w:rsidRPr="00704BA7">
        <w:rPr>
          <w:rFonts w:ascii="Times New Roman" w:hAnsi="Times New Roman"/>
          <w:color w:val="0D0D0D" w:themeColor="text1" w:themeTint="F2"/>
        </w:rPr>
        <w:t>na úřední desce způsobem umožňující</w:t>
      </w:r>
      <w:r w:rsidR="00BF67F7" w:rsidRPr="00704BA7">
        <w:rPr>
          <w:rFonts w:ascii="Times New Roman" w:hAnsi="Times New Roman"/>
          <w:color w:val="0D0D0D" w:themeColor="text1" w:themeTint="F2"/>
        </w:rPr>
        <w:t>m</w:t>
      </w:r>
      <w:r w:rsidR="006859B1" w:rsidRPr="00704BA7">
        <w:rPr>
          <w:rFonts w:ascii="Times New Roman" w:hAnsi="Times New Roman"/>
          <w:color w:val="0D0D0D" w:themeColor="text1" w:themeTint="F2"/>
        </w:rPr>
        <w:t xml:space="preserve"> dálkový přístup</w:t>
      </w:r>
      <w:r w:rsidR="00CB7F08" w:rsidRPr="00704BA7">
        <w:rPr>
          <w:rFonts w:ascii="Times New Roman" w:hAnsi="Times New Roman"/>
          <w:color w:val="0D0D0D" w:themeColor="text1" w:themeTint="F2"/>
        </w:rPr>
        <w:t xml:space="preserve"> a částka pro dotační program bude upravena.</w:t>
      </w:r>
    </w:p>
    <w:p w14:paraId="0D0B940D" w14:textId="77777777" w:rsidR="000E10B1" w:rsidRPr="00704BA7" w:rsidRDefault="000E10B1" w:rsidP="006B6790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4C308417" w14:textId="77777777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Čl. IV.</w:t>
      </w:r>
    </w:p>
    <w:p w14:paraId="038F299A" w14:textId="31BD48A1" w:rsidR="00F656A7" w:rsidRPr="00704BA7" w:rsidRDefault="00306F63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M</w:t>
      </w:r>
      <w:r w:rsidR="00853F88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inimální a m</w:t>
      </w: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aximální</w:t>
      </w:r>
      <w:r w:rsidR="00F656A7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výše dotace</w:t>
      </w: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v jednotlivém případě</w:t>
      </w:r>
      <w:r w:rsidR="00633773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5"/>
      </w:r>
    </w:p>
    <w:p w14:paraId="168F2B8E" w14:textId="196539AF" w:rsidR="00327E98" w:rsidRPr="00704BA7" w:rsidRDefault="00ED4DFE" w:rsidP="0052367F">
      <w:pPr>
        <w:pStyle w:val="Default"/>
        <w:numPr>
          <w:ilvl w:val="0"/>
          <w:numId w:val="4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04BA7">
        <w:rPr>
          <w:rFonts w:ascii="Times New Roman" w:hAnsi="Times New Roman" w:cs="Times New Roman"/>
          <w:color w:val="auto"/>
          <w:sz w:val="22"/>
          <w:szCs w:val="22"/>
        </w:rPr>
        <w:t>Výše dotace v jednotlivém případě (rozumí se jedna žádost) smí činit minimálně 10 000 Kč a maximálně 300 000 Kč.</w:t>
      </w:r>
    </w:p>
    <w:p w14:paraId="0357C0E1" w14:textId="77777777" w:rsidR="00327E98" w:rsidRPr="00704BA7" w:rsidRDefault="00327E98" w:rsidP="00327E98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F3D566E" w14:textId="5B15F39B" w:rsidR="004879D9" w:rsidRPr="00704BA7" w:rsidRDefault="00ED4DFE" w:rsidP="00D86554">
      <w:pPr>
        <w:pStyle w:val="Default"/>
        <w:numPr>
          <w:ilvl w:val="0"/>
          <w:numId w:val="41"/>
        </w:numPr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color w:val="auto"/>
          <w:sz w:val="22"/>
          <w:szCs w:val="22"/>
        </w:rPr>
        <w:t>Žadatel může podat maximálně 1 žádost v rámci dotačního programu</w:t>
      </w:r>
      <w:r w:rsidR="00A83CC8" w:rsidRPr="00704BA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</w:p>
    <w:p w14:paraId="44EAFD9C" w14:textId="77777777" w:rsidR="00D15DF1" w:rsidRPr="00704BA7" w:rsidRDefault="00D15DF1" w:rsidP="004879D9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5066A7C6" w14:textId="742F55E6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Čl. V.</w:t>
      </w:r>
    </w:p>
    <w:p w14:paraId="7194AFE4" w14:textId="77777777" w:rsidR="00633773" w:rsidRPr="00704BA7" w:rsidRDefault="00F656A7" w:rsidP="00633773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lastRenderedPageBreak/>
        <w:t>Okruh způsobilých žadatelů</w:t>
      </w:r>
      <w:r w:rsidR="00633773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6"/>
      </w:r>
    </w:p>
    <w:p w14:paraId="4BA2C67C" w14:textId="277E556C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76A38087" w14:textId="77777777" w:rsidR="00ED4DFE" w:rsidRPr="00704BA7" w:rsidRDefault="00ED4DFE" w:rsidP="00ED4DFE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Žadatelem o dotaci může být:</w:t>
      </w:r>
    </w:p>
    <w:p w14:paraId="7986AB6F" w14:textId="77777777" w:rsidR="00ED4DFE" w:rsidRPr="00704BA7" w:rsidRDefault="00ED4DFE" w:rsidP="00ED4DFE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fyzická nepodnikající osoba,</w:t>
      </w:r>
    </w:p>
    <w:p w14:paraId="3E6BACD9" w14:textId="77777777" w:rsidR="00ED4DFE" w:rsidRPr="00704BA7" w:rsidRDefault="00ED4DFE" w:rsidP="00ED4DFE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fyzická podnikající osoba,</w:t>
      </w:r>
    </w:p>
    <w:p w14:paraId="43D2CD7C" w14:textId="77777777" w:rsidR="00ED4DFE" w:rsidRPr="00704BA7" w:rsidRDefault="00ED4DFE" w:rsidP="00ED4DFE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právnická osoba.</w:t>
      </w:r>
    </w:p>
    <w:p w14:paraId="4B94D5A5" w14:textId="77777777" w:rsidR="0087434E" w:rsidRPr="00704BA7" w:rsidRDefault="0087434E" w:rsidP="00874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D0D0D" w:themeColor="text1" w:themeTint="F2"/>
        </w:rPr>
      </w:pPr>
    </w:p>
    <w:p w14:paraId="573EFA5D" w14:textId="56FF5B87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Čl. VI.</w:t>
      </w:r>
    </w:p>
    <w:p w14:paraId="2425EE21" w14:textId="2DF8D342" w:rsidR="00F656A7" w:rsidRPr="00704BA7" w:rsidRDefault="004430BF" w:rsidP="006B6790">
      <w:pPr>
        <w:pStyle w:val="Default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Podmínky a l</w:t>
      </w:r>
      <w:r w:rsidR="00F656A7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hůta pro podání žádosti</w:t>
      </w:r>
      <w:r w:rsidR="00867A74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7"/>
      </w:r>
    </w:p>
    <w:p w14:paraId="0C260F1D" w14:textId="77777777" w:rsidR="00004DEB" w:rsidRPr="00704BA7" w:rsidRDefault="00DF0A7F" w:rsidP="007328D2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color w:val="0D0D0D" w:themeColor="text1" w:themeTint="F2"/>
        </w:rPr>
      </w:pPr>
      <w:bookmarkStart w:id="0" w:name="_Hlk201838604"/>
      <w:r w:rsidRPr="00704BA7">
        <w:rPr>
          <w:rFonts w:ascii="Times New Roman" w:hAnsi="Times New Roman"/>
          <w:color w:val="0D0D0D" w:themeColor="text1" w:themeTint="F2"/>
        </w:rPr>
        <w:t xml:space="preserve">Žadatel </w:t>
      </w:r>
      <w:r w:rsidR="004430BF" w:rsidRPr="00704BA7">
        <w:rPr>
          <w:rFonts w:ascii="Times New Roman" w:hAnsi="Times New Roman"/>
          <w:color w:val="0D0D0D" w:themeColor="text1" w:themeTint="F2"/>
        </w:rPr>
        <w:t>musí vyplnit a odeslat</w:t>
      </w:r>
      <w:r w:rsidRPr="00704BA7">
        <w:rPr>
          <w:rFonts w:ascii="Times New Roman" w:hAnsi="Times New Roman"/>
          <w:color w:val="0D0D0D" w:themeColor="text1" w:themeTint="F2"/>
        </w:rPr>
        <w:t xml:space="preserve"> elektronickou žádost </w:t>
      </w:r>
      <w:r w:rsidR="00004DEB" w:rsidRPr="00704BA7">
        <w:rPr>
          <w:rFonts w:ascii="Times New Roman" w:hAnsi="Times New Roman"/>
          <w:color w:val="0D0D0D" w:themeColor="text1" w:themeTint="F2"/>
        </w:rPr>
        <w:t>v dotačním</w:t>
      </w:r>
      <w:r w:rsidRPr="00704BA7">
        <w:rPr>
          <w:rFonts w:ascii="Times New Roman" w:hAnsi="Times New Roman"/>
          <w:color w:val="0D0D0D" w:themeColor="text1" w:themeTint="F2"/>
        </w:rPr>
        <w:t xml:space="preserve"> portálu Karlovarského kraje </w:t>
      </w:r>
      <w:hyperlink r:id="rId11" w:history="1">
        <w:r w:rsidRPr="00704BA7">
          <w:rPr>
            <w:rStyle w:val="Hypertextovodkaz"/>
            <w:rFonts w:ascii="Times New Roman" w:hAnsi="Times New Roman"/>
            <w:color w:val="0D0D0D" w:themeColor="text1" w:themeTint="F2"/>
          </w:rPr>
          <w:t>https://dotace.kr-karlovarsky.cz/gordic/ginis/app/RAP05/</w:t>
        </w:r>
      </w:hyperlink>
      <w:r w:rsidRPr="00704BA7">
        <w:rPr>
          <w:rFonts w:ascii="Times New Roman" w:hAnsi="Times New Roman"/>
          <w:color w:val="0D0D0D" w:themeColor="text1" w:themeTint="F2"/>
        </w:rPr>
        <w:t xml:space="preserve">. </w:t>
      </w:r>
      <w:r w:rsidR="005D59F6" w:rsidRPr="00704BA7">
        <w:rPr>
          <w:rFonts w:ascii="Times New Roman" w:hAnsi="Times New Roman"/>
          <w:color w:val="0D0D0D" w:themeColor="text1" w:themeTint="F2"/>
        </w:rPr>
        <w:t>L</w:t>
      </w:r>
      <w:r w:rsidR="0076620A" w:rsidRPr="00704BA7">
        <w:rPr>
          <w:rFonts w:ascii="Times New Roman" w:hAnsi="Times New Roman"/>
          <w:color w:val="0D0D0D" w:themeColor="text1" w:themeTint="F2"/>
        </w:rPr>
        <w:t>hůta pro podávání</w:t>
      </w:r>
      <w:r w:rsidR="00ED69E1" w:rsidRPr="00704BA7">
        <w:rPr>
          <w:rFonts w:ascii="Times New Roman" w:hAnsi="Times New Roman"/>
          <w:color w:val="0D0D0D" w:themeColor="text1" w:themeTint="F2"/>
        </w:rPr>
        <w:t xml:space="preserve"> (příjem)</w:t>
      </w:r>
      <w:r w:rsidR="0076620A"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F40AC8" w:rsidRPr="00704BA7">
        <w:rPr>
          <w:rFonts w:ascii="Times New Roman" w:hAnsi="Times New Roman"/>
          <w:color w:val="0D0D0D" w:themeColor="text1" w:themeTint="F2"/>
        </w:rPr>
        <w:t xml:space="preserve">elektronických </w:t>
      </w:r>
      <w:r w:rsidR="0076620A" w:rsidRPr="00704BA7">
        <w:rPr>
          <w:rFonts w:ascii="Times New Roman" w:hAnsi="Times New Roman"/>
          <w:color w:val="0D0D0D" w:themeColor="text1" w:themeTint="F2"/>
        </w:rPr>
        <w:t>žádostí</w:t>
      </w:r>
      <w:r w:rsidR="00F656A7" w:rsidRPr="00704BA7">
        <w:rPr>
          <w:rFonts w:ascii="Times New Roman" w:hAnsi="Times New Roman"/>
          <w:color w:val="0D0D0D" w:themeColor="text1" w:themeTint="F2"/>
        </w:rPr>
        <w:t xml:space="preserve"> </w:t>
      </w:r>
      <w:r w:rsidRPr="00704BA7">
        <w:rPr>
          <w:rFonts w:ascii="Times New Roman" w:hAnsi="Times New Roman"/>
          <w:color w:val="0D0D0D" w:themeColor="text1" w:themeTint="F2"/>
        </w:rPr>
        <w:t>se stanovuje</w:t>
      </w:r>
      <w:r w:rsidR="0076620A"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004DEB" w:rsidRPr="00704BA7">
        <w:rPr>
          <w:rFonts w:ascii="Times New Roman" w:hAnsi="Times New Roman"/>
          <w:color w:val="0D0D0D" w:themeColor="text1" w:themeTint="F2"/>
        </w:rPr>
        <w:t>na dobu:</w:t>
      </w:r>
    </w:p>
    <w:p w14:paraId="4D899CF6" w14:textId="1BC3C527" w:rsidR="00004DEB" w:rsidRPr="00704BA7" w:rsidRDefault="19AF4FD1" w:rsidP="6CBF1B44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od </w:t>
      </w:r>
      <w:r w:rsidR="00D86230" w:rsidRPr="00704BA7">
        <w:rPr>
          <w:rFonts w:ascii="Times New Roman" w:hAnsi="Times New Roman"/>
          <w:color w:val="0D0D0D" w:themeColor="text1" w:themeTint="F2"/>
        </w:rPr>
        <w:t>27</w:t>
      </w:r>
      <w:r w:rsidR="48129BA2" w:rsidRPr="00704BA7">
        <w:rPr>
          <w:rFonts w:ascii="Times New Roman" w:hAnsi="Times New Roman"/>
          <w:color w:val="0D0D0D" w:themeColor="text1" w:themeTint="F2"/>
        </w:rPr>
        <w:t xml:space="preserve">. </w:t>
      </w:r>
      <w:r w:rsidR="00D86230" w:rsidRPr="00704BA7">
        <w:rPr>
          <w:rFonts w:ascii="Times New Roman" w:hAnsi="Times New Roman"/>
          <w:color w:val="0D0D0D" w:themeColor="text1" w:themeTint="F2"/>
        </w:rPr>
        <w:t>10</w:t>
      </w:r>
      <w:r w:rsidR="48129BA2" w:rsidRPr="00704BA7">
        <w:rPr>
          <w:rFonts w:ascii="Times New Roman" w:hAnsi="Times New Roman"/>
          <w:color w:val="0D0D0D" w:themeColor="text1" w:themeTint="F2"/>
        </w:rPr>
        <w:t>. 202</w:t>
      </w:r>
      <w:r w:rsidR="00327E98" w:rsidRPr="00704BA7">
        <w:rPr>
          <w:rFonts w:ascii="Times New Roman" w:hAnsi="Times New Roman"/>
          <w:color w:val="0D0D0D" w:themeColor="text1" w:themeTint="F2"/>
        </w:rPr>
        <w:t>6</w:t>
      </w:r>
      <w:r w:rsidR="48129BA2" w:rsidRPr="00704BA7">
        <w:rPr>
          <w:rFonts w:ascii="Times New Roman" w:hAnsi="Times New Roman"/>
          <w:color w:val="0D0D0D" w:themeColor="text1" w:themeTint="F2"/>
        </w:rPr>
        <w:t>, 9:00 hodin</w:t>
      </w:r>
      <w:r w:rsidR="00E95E42" w:rsidRPr="00704BA7">
        <w:rPr>
          <w:rFonts w:ascii="Times New Roman" w:hAnsi="Times New Roman"/>
          <w:color w:val="0D0D0D" w:themeColor="text1" w:themeTint="F2"/>
        </w:rPr>
        <w:t>,</w:t>
      </w:r>
      <w:r w:rsidR="50D05D29" w:rsidRPr="00704BA7">
        <w:rPr>
          <w:rFonts w:ascii="Times New Roman" w:hAnsi="Times New Roman"/>
          <w:color w:val="0D0D0D" w:themeColor="text1" w:themeTint="F2"/>
        </w:rPr>
        <w:t xml:space="preserve"> </w:t>
      </w:r>
    </w:p>
    <w:p w14:paraId="397C5BC8" w14:textId="0200F3BD" w:rsidR="006870D9" w:rsidRPr="00704BA7" w:rsidRDefault="19AF4FD1" w:rsidP="6CBF1B44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>do</w:t>
      </w:r>
      <w:r w:rsidR="6602299E" w:rsidRPr="00704BA7">
        <w:rPr>
          <w:rFonts w:ascii="Times New Roman" w:hAnsi="Times New Roman"/>
          <w:color w:val="0D0D0D" w:themeColor="text1" w:themeTint="F2"/>
        </w:rPr>
        <w:t> </w:t>
      </w:r>
      <w:r w:rsidR="00D86230" w:rsidRPr="00704BA7">
        <w:rPr>
          <w:rFonts w:ascii="Times New Roman" w:hAnsi="Times New Roman"/>
          <w:color w:val="0D0D0D" w:themeColor="text1" w:themeTint="F2"/>
        </w:rPr>
        <w:t>9</w:t>
      </w:r>
      <w:r w:rsidR="23D13A62" w:rsidRPr="00704BA7">
        <w:rPr>
          <w:rFonts w:ascii="Times New Roman" w:eastAsia="Times New Roman" w:hAnsi="Times New Roman"/>
          <w:color w:val="0D0D0D" w:themeColor="text1" w:themeTint="F2"/>
        </w:rPr>
        <w:t xml:space="preserve">. </w:t>
      </w:r>
      <w:r w:rsidR="00D86230" w:rsidRPr="00704BA7">
        <w:rPr>
          <w:rFonts w:ascii="Times New Roman" w:eastAsia="Times New Roman" w:hAnsi="Times New Roman"/>
          <w:color w:val="0D0D0D" w:themeColor="text1" w:themeTint="F2"/>
        </w:rPr>
        <w:t>11</w:t>
      </w:r>
      <w:r w:rsidR="23D13A62" w:rsidRPr="00704BA7">
        <w:rPr>
          <w:rFonts w:ascii="Times New Roman" w:eastAsia="Times New Roman" w:hAnsi="Times New Roman"/>
          <w:color w:val="0D0D0D" w:themeColor="text1" w:themeTint="F2"/>
        </w:rPr>
        <w:t>. 202</w:t>
      </w:r>
      <w:r w:rsidR="00327E98" w:rsidRPr="00704BA7">
        <w:rPr>
          <w:rFonts w:ascii="Times New Roman" w:eastAsia="Times New Roman" w:hAnsi="Times New Roman"/>
          <w:color w:val="0D0D0D" w:themeColor="text1" w:themeTint="F2"/>
        </w:rPr>
        <w:t>6</w:t>
      </w:r>
      <w:r w:rsidR="23D13A62" w:rsidRPr="00704BA7">
        <w:rPr>
          <w:rFonts w:ascii="Times New Roman" w:eastAsia="Times New Roman" w:hAnsi="Times New Roman"/>
          <w:color w:val="0D0D0D" w:themeColor="text1" w:themeTint="F2"/>
        </w:rPr>
        <w:t>,</w:t>
      </w:r>
      <w:r w:rsidR="68432745" w:rsidRPr="00704BA7">
        <w:rPr>
          <w:rFonts w:ascii="Times New Roman" w:eastAsia="Times New Roman" w:hAnsi="Times New Roman"/>
          <w:color w:val="0D0D0D" w:themeColor="text1" w:themeTint="F2"/>
        </w:rPr>
        <w:t xml:space="preserve"> </w:t>
      </w:r>
      <w:r w:rsidR="23D13A62" w:rsidRPr="00704BA7">
        <w:rPr>
          <w:rFonts w:ascii="Times New Roman" w:eastAsia="Times New Roman" w:hAnsi="Times New Roman"/>
          <w:color w:val="0D0D0D" w:themeColor="text1" w:themeTint="F2"/>
        </w:rPr>
        <w:t>16:00 hodin.</w:t>
      </w:r>
      <w:r w:rsidR="23D13A62" w:rsidRPr="00704BA7">
        <w:rPr>
          <w:color w:val="0D0D0D" w:themeColor="text1" w:themeTint="F2"/>
        </w:rPr>
        <w:t xml:space="preserve"> </w:t>
      </w:r>
    </w:p>
    <w:p w14:paraId="1953C385" w14:textId="77777777" w:rsidR="004E2142" w:rsidRPr="00704BA7" w:rsidRDefault="004E2142" w:rsidP="000B1DBE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</w:p>
    <w:bookmarkEnd w:id="0"/>
    <w:p w14:paraId="0F408922" w14:textId="7AAEC03A" w:rsidR="00ED69E1" w:rsidRPr="00704BA7" w:rsidRDefault="00004DEB" w:rsidP="006870D9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>Žadateli bude umožněno vyplnění a uložení žádosti</w:t>
      </w:r>
      <w:r w:rsidR="00ED69E1" w:rsidRPr="00704BA7">
        <w:rPr>
          <w:rFonts w:ascii="Times New Roman" w:hAnsi="Times New Roman"/>
          <w:color w:val="0D0D0D" w:themeColor="text1" w:themeTint="F2"/>
        </w:rPr>
        <w:t xml:space="preserve"> v dotačním portálu Karlovarského kraje</w:t>
      </w:r>
      <w:r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B5704D" w:rsidRPr="00704BA7">
        <w:rPr>
          <w:rFonts w:ascii="Times New Roman" w:hAnsi="Times New Roman"/>
          <w:color w:val="0D0D0D" w:themeColor="text1" w:themeTint="F2"/>
        </w:rPr>
        <w:t xml:space="preserve">nejdříve 10 pracovních dnů </w:t>
      </w:r>
      <w:r w:rsidRPr="00704BA7">
        <w:rPr>
          <w:rFonts w:ascii="Times New Roman" w:hAnsi="Times New Roman"/>
          <w:color w:val="0D0D0D" w:themeColor="text1" w:themeTint="F2"/>
        </w:rPr>
        <w:t>před</w:t>
      </w:r>
      <w:r w:rsidR="00ED69E1" w:rsidRPr="00704BA7">
        <w:rPr>
          <w:rFonts w:ascii="Times New Roman" w:hAnsi="Times New Roman"/>
          <w:color w:val="0D0D0D" w:themeColor="text1" w:themeTint="F2"/>
        </w:rPr>
        <w:t> </w:t>
      </w:r>
      <w:r w:rsidRPr="00704BA7">
        <w:rPr>
          <w:rFonts w:ascii="Times New Roman" w:hAnsi="Times New Roman"/>
          <w:color w:val="0D0D0D" w:themeColor="text1" w:themeTint="F2"/>
        </w:rPr>
        <w:t xml:space="preserve">výše uvedenou </w:t>
      </w:r>
      <w:r w:rsidR="00ED69E1" w:rsidRPr="00704BA7">
        <w:rPr>
          <w:rFonts w:ascii="Times New Roman" w:hAnsi="Times New Roman"/>
          <w:color w:val="0D0D0D" w:themeColor="text1" w:themeTint="F2"/>
        </w:rPr>
        <w:t>lhůtou pro podávání elektronických žádostí</w:t>
      </w:r>
      <w:r w:rsidR="00C32BC0" w:rsidRPr="00704BA7">
        <w:rPr>
          <w:rFonts w:ascii="Times New Roman" w:hAnsi="Times New Roman"/>
          <w:color w:val="0D0D0D" w:themeColor="text1" w:themeTint="F2"/>
        </w:rPr>
        <w:t>.</w:t>
      </w:r>
      <w:r w:rsidR="00B72D2C"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ED69E1" w:rsidRPr="00704BA7">
        <w:rPr>
          <w:rFonts w:ascii="Times New Roman" w:hAnsi="Times New Roman"/>
          <w:color w:val="0D0D0D" w:themeColor="text1" w:themeTint="F2"/>
        </w:rPr>
        <w:t>Do</w:t>
      </w:r>
      <w:r w:rsidR="00B5704D" w:rsidRPr="00704BA7">
        <w:rPr>
          <w:rFonts w:ascii="Times New Roman" w:hAnsi="Times New Roman"/>
          <w:color w:val="0D0D0D" w:themeColor="text1" w:themeTint="F2"/>
        </w:rPr>
        <w:t> </w:t>
      </w:r>
      <w:r w:rsidR="00ED69E1" w:rsidRPr="00704BA7">
        <w:rPr>
          <w:rFonts w:ascii="Times New Roman" w:hAnsi="Times New Roman"/>
          <w:color w:val="0D0D0D" w:themeColor="text1" w:themeTint="F2"/>
        </w:rPr>
        <w:t>doby zahájení příjmu elektronických žádostí nebude žadateli umožněno vyplněnou a</w:t>
      </w:r>
      <w:r w:rsidR="00B72D2C" w:rsidRPr="00704BA7">
        <w:rPr>
          <w:rFonts w:ascii="Times New Roman" w:hAnsi="Times New Roman"/>
          <w:color w:val="0D0D0D" w:themeColor="text1" w:themeTint="F2"/>
        </w:rPr>
        <w:t> </w:t>
      </w:r>
      <w:r w:rsidR="00ED69E1" w:rsidRPr="00704BA7">
        <w:rPr>
          <w:rFonts w:ascii="Times New Roman" w:hAnsi="Times New Roman"/>
          <w:color w:val="0D0D0D" w:themeColor="text1" w:themeTint="F2"/>
        </w:rPr>
        <w:t>uloženou žádost odeslat.</w:t>
      </w:r>
    </w:p>
    <w:p w14:paraId="3DEEC669" w14:textId="77777777" w:rsidR="00853F88" w:rsidRPr="00704BA7" w:rsidRDefault="00853F88" w:rsidP="006F5263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</w:p>
    <w:p w14:paraId="311DB8A8" w14:textId="7826AAC1" w:rsidR="00853F88" w:rsidRPr="00704BA7" w:rsidRDefault="00853F88" w:rsidP="007328D2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>V případě závažných technických obtíží při příjmu elektronických žádostí si poskytovatel</w:t>
      </w:r>
      <w:r w:rsidRPr="00704BA7">
        <w:rPr>
          <w:rFonts w:ascii="Times New Roman" w:hAnsi="Times New Roman"/>
          <w:bCs/>
          <w:color w:val="0D0D0D" w:themeColor="text1" w:themeTint="F2"/>
        </w:rPr>
        <w:t xml:space="preserve"> vyhrazuje právo pozastavit či zcela zastavit jejich příjem. V takovém případě může poskytovatel dokončit přijímání žádostí v listinné podobě. O aktuální situaci bude poskytovatel vždy informovat na svém portálu</w:t>
      </w:r>
      <w:r w:rsidRPr="00704BA7">
        <w:rPr>
          <w:rStyle w:val="FontStyle49"/>
          <w:rFonts w:ascii="Times New Roman" w:hAnsi="Times New Roman"/>
          <w:b w:val="0"/>
          <w:color w:val="0D0D0D" w:themeColor="text1" w:themeTint="F2"/>
        </w:rPr>
        <w:t xml:space="preserve"> </w:t>
      </w:r>
      <w:hyperlink r:id="rId12" w:history="1">
        <w:r w:rsidR="00CB086A" w:rsidRPr="00704BA7">
          <w:rPr>
            <w:rStyle w:val="Hypertextovodkaz"/>
            <w:rFonts w:ascii="Times New Roman" w:hAnsi="Times New Roman"/>
            <w:color w:val="0D0D0D" w:themeColor="text1" w:themeTint="F2"/>
          </w:rPr>
          <w:t>https://www.kr-karlovarsky.cz/dotace/dulezite-informace-pro-zadatele-o-dotace-z-rozpoctu-karlovarskeho-kraje</w:t>
        </w:r>
      </w:hyperlink>
      <w:r w:rsidR="00B81444" w:rsidRPr="00704BA7">
        <w:rPr>
          <w:rStyle w:val="Hypertextovodkaz"/>
          <w:rFonts w:ascii="Times New Roman" w:hAnsi="Times New Roman"/>
          <w:color w:val="0D0D0D" w:themeColor="text1" w:themeTint="F2"/>
        </w:rPr>
        <w:t>.</w:t>
      </w:r>
    </w:p>
    <w:p w14:paraId="3656B9AB" w14:textId="77777777" w:rsidR="00AF36B1" w:rsidRPr="00704BA7" w:rsidRDefault="00AF36B1" w:rsidP="006870D9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</w:p>
    <w:p w14:paraId="3A177080" w14:textId="6AE48F01" w:rsidR="00136B8C" w:rsidRPr="00704BA7" w:rsidRDefault="00136B8C" w:rsidP="00E54B06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>Žádost je nutno doručit poskytovateli jedním z následujících způsobů:</w:t>
      </w:r>
    </w:p>
    <w:p w14:paraId="516E9DE5" w14:textId="2129CC79" w:rsidR="00136B8C" w:rsidRPr="00704BA7" w:rsidRDefault="00136B8C" w:rsidP="00E54B06">
      <w:pPr>
        <w:pStyle w:val="Odstavecseseznamem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žadatel využije přihlášení do dotačního portálu Karlovarského kraje prostřednictvím </w:t>
      </w:r>
      <w:r w:rsidRPr="00704BA7">
        <w:rPr>
          <w:rFonts w:ascii="Times New Roman" w:hAnsi="Times New Roman"/>
          <w:b/>
          <w:bCs/>
          <w:color w:val="0D0D0D" w:themeColor="text1" w:themeTint="F2"/>
        </w:rPr>
        <w:t>portálu národního bodu pro identifikaci a autentizaci (tzv. Identita občana)</w:t>
      </w:r>
      <w:r w:rsidRPr="00704BA7">
        <w:rPr>
          <w:rFonts w:ascii="Times New Roman" w:hAnsi="Times New Roman"/>
          <w:color w:val="0D0D0D" w:themeColor="text1" w:themeTint="F2"/>
        </w:rPr>
        <w:t xml:space="preserve">, nebo využije </w:t>
      </w:r>
      <w:r w:rsidRPr="00704BA7">
        <w:rPr>
          <w:rFonts w:ascii="Times New Roman" w:hAnsi="Times New Roman"/>
          <w:b/>
          <w:bCs/>
          <w:color w:val="0D0D0D" w:themeColor="text1" w:themeTint="F2"/>
        </w:rPr>
        <w:t>přihlášení</w:t>
      </w:r>
      <w:r w:rsidRPr="00704BA7">
        <w:rPr>
          <w:rFonts w:ascii="Times New Roman" w:hAnsi="Times New Roman"/>
          <w:color w:val="0D0D0D" w:themeColor="text1" w:themeTint="F2"/>
        </w:rPr>
        <w:t xml:space="preserve"> do dotačního portálu </w:t>
      </w:r>
      <w:r w:rsidRPr="00704BA7">
        <w:rPr>
          <w:rFonts w:ascii="Times New Roman" w:hAnsi="Times New Roman"/>
          <w:b/>
          <w:bCs/>
          <w:color w:val="0D0D0D" w:themeColor="text1" w:themeTint="F2"/>
        </w:rPr>
        <w:t>prostřednictvím</w:t>
      </w:r>
      <w:r w:rsidRPr="00704BA7">
        <w:rPr>
          <w:rFonts w:ascii="Times New Roman" w:hAnsi="Times New Roman"/>
          <w:color w:val="0D0D0D" w:themeColor="text1" w:themeTint="F2"/>
        </w:rPr>
        <w:t xml:space="preserve"> </w:t>
      </w:r>
      <w:r w:rsidRPr="00704BA7">
        <w:rPr>
          <w:rFonts w:ascii="Times New Roman" w:hAnsi="Times New Roman"/>
          <w:b/>
          <w:bCs/>
          <w:color w:val="0D0D0D" w:themeColor="text1" w:themeTint="F2"/>
        </w:rPr>
        <w:t>datových schránek (ISDS)</w:t>
      </w:r>
      <w:r w:rsidRPr="00704BA7">
        <w:rPr>
          <w:rFonts w:ascii="Times New Roman" w:hAnsi="Times New Roman"/>
          <w:color w:val="0D0D0D" w:themeColor="text1" w:themeTint="F2"/>
        </w:rPr>
        <w:t>. V tomto případě není nutno elektronickou žádost podepisovat, stačí pouze v dotačním portálu odeslat;</w:t>
      </w:r>
    </w:p>
    <w:p w14:paraId="4650B482" w14:textId="4BF08147" w:rsidR="00AC04AA" w:rsidRPr="00704BA7" w:rsidRDefault="00AC04AA" w:rsidP="00E54B06">
      <w:pPr>
        <w:pStyle w:val="Odstavecseseznamem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žadatel využije přihlášení do dotačního portálu Karlovarského kraje prostřednictvím </w:t>
      </w:r>
      <w:r w:rsidRPr="00704BA7">
        <w:rPr>
          <w:rFonts w:ascii="Times New Roman" w:hAnsi="Times New Roman"/>
          <w:i/>
          <w:iCs/>
          <w:color w:val="0D0D0D" w:themeColor="text1" w:themeTint="F2"/>
        </w:rPr>
        <w:t>„jména a hesla“</w:t>
      </w:r>
      <w:r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8F24C3" w:rsidRPr="00704BA7">
        <w:rPr>
          <w:rFonts w:ascii="Times New Roman" w:hAnsi="Times New Roman"/>
          <w:color w:val="0D0D0D" w:themeColor="text1" w:themeTint="F2"/>
        </w:rPr>
        <w:t xml:space="preserve">a </w:t>
      </w:r>
      <w:r w:rsidRPr="00704BA7">
        <w:rPr>
          <w:rFonts w:ascii="Times New Roman" w:hAnsi="Times New Roman"/>
          <w:color w:val="0D0D0D" w:themeColor="text1" w:themeTint="F2"/>
        </w:rPr>
        <w:t>elektronickou žádost odešle přímo v dotačním portále</w:t>
      </w:r>
      <w:r w:rsidR="008F24C3" w:rsidRPr="00704BA7">
        <w:rPr>
          <w:rFonts w:ascii="Times New Roman" w:hAnsi="Times New Roman"/>
          <w:color w:val="0D0D0D" w:themeColor="text1" w:themeTint="F2"/>
        </w:rPr>
        <w:t xml:space="preserve"> prostřednictvím tlačítka „odeslat“.</w:t>
      </w:r>
      <w:r w:rsidR="00985591" w:rsidRPr="00704BA7">
        <w:rPr>
          <w:rFonts w:ascii="Times New Roman" w:hAnsi="Times New Roman"/>
          <w:color w:val="0D0D0D" w:themeColor="text1" w:themeTint="F2"/>
        </w:rPr>
        <w:t xml:space="preserve"> V tomto případě musí být žádost podepsána </w:t>
      </w:r>
      <w:r w:rsidR="00985591" w:rsidRPr="00704BA7">
        <w:rPr>
          <w:rFonts w:ascii="Times New Roman" w:hAnsi="Times New Roman"/>
          <w:b/>
          <w:color w:val="0D0D0D" w:themeColor="text1" w:themeTint="F2"/>
        </w:rPr>
        <w:t>uznávaným elektronickým podpisem</w:t>
      </w:r>
      <w:r w:rsidR="00985591" w:rsidRPr="00704BA7">
        <w:rPr>
          <w:rStyle w:val="Znakapoznpodarou"/>
          <w:rFonts w:ascii="Times New Roman" w:hAnsi="Times New Roman"/>
          <w:color w:val="0D0D0D" w:themeColor="text1" w:themeTint="F2"/>
        </w:rPr>
        <w:footnoteReference w:id="8"/>
      </w:r>
      <w:r w:rsidR="00985591" w:rsidRPr="00704BA7">
        <w:rPr>
          <w:rFonts w:ascii="Times New Roman" w:hAnsi="Times New Roman"/>
          <w:color w:val="0D0D0D" w:themeColor="text1" w:themeTint="F2"/>
        </w:rPr>
        <w:t>. Uznávaným elektronickým podpisem</w:t>
      </w:r>
      <w:r w:rsidR="00985591" w:rsidRPr="00704BA7">
        <w:rPr>
          <w:rStyle w:val="Znakapoznpodarou"/>
          <w:rFonts w:ascii="Times New Roman" w:hAnsi="Times New Roman"/>
          <w:color w:val="0D0D0D" w:themeColor="text1" w:themeTint="F2"/>
        </w:rPr>
        <w:footnoteReference w:id="9"/>
      </w:r>
      <w:r w:rsidR="00985591" w:rsidRPr="00704BA7">
        <w:rPr>
          <w:rFonts w:ascii="Times New Roman" w:hAnsi="Times New Roman"/>
          <w:color w:val="0D0D0D" w:themeColor="text1" w:themeTint="F2"/>
        </w:rPr>
        <w:t xml:space="preserve"> se rozumí </w:t>
      </w:r>
      <w:r w:rsidR="00985591" w:rsidRPr="00704BA7">
        <w:rPr>
          <w:rFonts w:ascii="Times New Roman" w:hAnsi="Times New Roman"/>
          <w:b/>
          <w:color w:val="0D0D0D" w:themeColor="text1" w:themeTint="F2"/>
        </w:rPr>
        <w:t>zaručený elektronický podpis</w:t>
      </w:r>
      <w:r w:rsidR="00985591" w:rsidRPr="00704BA7">
        <w:rPr>
          <w:rStyle w:val="Znakapoznpodarou"/>
          <w:rFonts w:ascii="Times New Roman" w:hAnsi="Times New Roman"/>
          <w:b/>
          <w:color w:val="0D0D0D" w:themeColor="text1" w:themeTint="F2"/>
        </w:rPr>
        <w:footnoteReference w:id="10"/>
      </w:r>
      <w:r w:rsidR="00985591" w:rsidRPr="00704BA7">
        <w:rPr>
          <w:rFonts w:ascii="Times New Roman" w:hAnsi="Times New Roman"/>
          <w:color w:val="0D0D0D" w:themeColor="text1" w:themeTint="F2"/>
        </w:rPr>
        <w:t xml:space="preserve"> založený na kvalifikovaném certifikátu pro elektronické podpisy nebo </w:t>
      </w:r>
      <w:r w:rsidR="00985591" w:rsidRPr="00704BA7">
        <w:rPr>
          <w:rFonts w:ascii="Times New Roman" w:hAnsi="Times New Roman"/>
          <w:b/>
          <w:color w:val="0D0D0D" w:themeColor="text1" w:themeTint="F2"/>
        </w:rPr>
        <w:t>kvalifikovaný elektronický podpis</w:t>
      </w:r>
      <w:r w:rsidR="00985591" w:rsidRPr="00704BA7">
        <w:rPr>
          <w:rStyle w:val="Znakapoznpodarou"/>
          <w:rFonts w:ascii="Times New Roman" w:hAnsi="Times New Roman"/>
          <w:b/>
          <w:color w:val="0D0D0D" w:themeColor="text1" w:themeTint="F2"/>
        </w:rPr>
        <w:t>9</w:t>
      </w:r>
      <w:r w:rsidR="00985591" w:rsidRPr="00704BA7">
        <w:rPr>
          <w:rFonts w:ascii="Times New Roman" w:hAnsi="Times New Roman"/>
          <w:color w:val="0D0D0D" w:themeColor="text1" w:themeTint="F2"/>
        </w:rPr>
        <w:t xml:space="preserve">. </w:t>
      </w:r>
    </w:p>
    <w:p w14:paraId="5F48BD7E" w14:textId="77777777" w:rsidR="00136B8C" w:rsidRPr="00704BA7" w:rsidRDefault="00136B8C" w:rsidP="00E54B06">
      <w:pPr>
        <w:spacing w:after="0"/>
        <w:rPr>
          <w:rFonts w:ascii="Times New Roman" w:hAnsi="Times New Roman"/>
          <w:color w:val="0D0D0D" w:themeColor="text1" w:themeTint="F2"/>
        </w:rPr>
      </w:pPr>
    </w:p>
    <w:p w14:paraId="61ECBFF3" w14:textId="79C9E3EE" w:rsidR="00BB13D0" w:rsidRPr="00704BA7" w:rsidRDefault="00985591" w:rsidP="005D4763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Veškeré přílohy k žádosti je žadatel </w:t>
      </w:r>
      <w:r w:rsidRPr="00704BA7">
        <w:rPr>
          <w:rFonts w:ascii="Times New Roman" w:hAnsi="Times New Roman"/>
          <w:b/>
          <w:bCs/>
          <w:color w:val="0D0D0D" w:themeColor="text1" w:themeTint="F2"/>
        </w:rPr>
        <w:t>povinen</w:t>
      </w:r>
      <w:r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8A508E" w:rsidRPr="00704BA7">
        <w:rPr>
          <w:rFonts w:ascii="Times New Roman" w:hAnsi="Times New Roman"/>
          <w:color w:val="0D0D0D" w:themeColor="text1" w:themeTint="F2"/>
        </w:rPr>
        <w:t>připojit (</w:t>
      </w:r>
      <w:r w:rsidRPr="00704BA7">
        <w:rPr>
          <w:rFonts w:ascii="Times New Roman" w:hAnsi="Times New Roman"/>
          <w:color w:val="0D0D0D" w:themeColor="text1" w:themeTint="F2"/>
        </w:rPr>
        <w:t>nahrát</w:t>
      </w:r>
      <w:r w:rsidR="008A508E" w:rsidRPr="00704BA7">
        <w:rPr>
          <w:rFonts w:ascii="Times New Roman" w:hAnsi="Times New Roman"/>
          <w:color w:val="0D0D0D" w:themeColor="text1" w:themeTint="F2"/>
        </w:rPr>
        <w:t>)</w:t>
      </w:r>
      <w:r w:rsidRPr="00704BA7">
        <w:rPr>
          <w:rFonts w:ascii="Times New Roman" w:hAnsi="Times New Roman"/>
          <w:color w:val="0D0D0D" w:themeColor="text1" w:themeTint="F2"/>
        </w:rPr>
        <w:t xml:space="preserve"> v elektronické podobě jako součást žádosti přímo v dotačním portálu Karlovarského kraje</w:t>
      </w:r>
      <w:r w:rsidR="00D262CD" w:rsidRPr="00704BA7">
        <w:rPr>
          <w:rFonts w:ascii="Times New Roman" w:hAnsi="Times New Roman"/>
          <w:color w:val="0D0D0D" w:themeColor="text1" w:themeTint="F2"/>
        </w:rPr>
        <w:t xml:space="preserve">. </w:t>
      </w:r>
    </w:p>
    <w:p w14:paraId="5AA88FDC" w14:textId="77777777" w:rsidR="00D262CD" w:rsidRPr="00704BA7" w:rsidRDefault="00D262CD" w:rsidP="00E54B06">
      <w:pPr>
        <w:spacing w:after="0" w:line="240" w:lineRule="auto"/>
        <w:ind w:left="360"/>
        <w:jc w:val="both"/>
        <w:rPr>
          <w:rFonts w:ascii="Times New Roman" w:hAnsi="Times New Roman"/>
          <w:color w:val="0D0D0D" w:themeColor="text1" w:themeTint="F2"/>
        </w:rPr>
      </w:pPr>
    </w:p>
    <w:p w14:paraId="66D5DD6D" w14:textId="29C66718" w:rsidR="00D262CD" w:rsidRPr="00704BA7" w:rsidRDefault="00D262CD" w:rsidP="00E54B06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Doručení </w:t>
      </w:r>
      <w:r w:rsidR="00B67779" w:rsidRPr="00704BA7">
        <w:rPr>
          <w:rFonts w:ascii="Times New Roman" w:hAnsi="Times New Roman"/>
          <w:color w:val="0D0D0D" w:themeColor="text1" w:themeTint="F2"/>
        </w:rPr>
        <w:t xml:space="preserve">žádosti </w:t>
      </w:r>
      <w:r w:rsidRPr="00704BA7">
        <w:rPr>
          <w:rFonts w:ascii="Times New Roman" w:hAnsi="Times New Roman"/>
          <w:color w:val="0D0D0D" w:themeColor="text1" w:themeTint="F2"/>
        </w:rPr>
        <w:t xml:space="preserve">listinnou formou, osobním podáním, či datovou </w:t>
      </w:r>
      <w:r w:rsidR="009B4BB0" w:rsidRPr="00704BA7">
        <w:rPr>
          <w:rFonts w:ascii="Times New Roman" w:hAnsi="Times New Roman"/>
          <w:color w:val="0D0D0D" w:themeColor="text1" w:themeTint="F2"/>
        </w:rPr>
        <w:t xml:space="preserve">zprávou do datové schránky Karlovarského kraje </w:t>
      </w:r>
      <w:r w:rsidR="00054B71" w:rsidRPr="00704BA7">
        <w:rPr>
          <w:rFonts w:ascii="Times New Roman" w:hAnsi="Times New Roman"/>
          <w:b/>
          <w:bCs/>
          <w:color w:val="0D0D0D" w:themeColor="text1" w:themeTint="F2"/>
        </w:rPr>
        <w:t>není povoleno</w:t>
      </w:r>
      <w:r w:rsidRPr="00704BA7">
        <w:rPr>
          <w:rFonts w:ascii="Times New Roman" w:hAnsi="Times New Roman"/>
          <w:b/>
          <w:bCs/>
          <w:color w:val="0D0D0D" w:themeColor="text1" w:themeTint="F2"/>
        </w:rPr>
        <w:t xml:space="preserve"> a povede k vyřazení žádosti</w:t>
      </w:r>
      <w:r w:rsidR="00993C0B" w:rsidRPr="00704BA7">
        <w:rPr>
          <w:rFonts w:ascii="Times New Roman" w:hAnsi="Times New Roman"/>
          <w:b/>
          <w:bCs/>
          <w:color w:val="0D0D0D" w:themeColor="text1" w:themeTint="F2"/>
        </w:rPr>
        <w:t xml:space="preserve"> bez dalšího hodnocení</w:t>
      </w:r>
      <w:r w:rsidRPr="00704BA7">
        <w:rPr>
          <w:rFonts w:ascii="Times New Roman" w:hAnsi="Times New Roman"/>
          <w:color w:val="0D0D0D" w:themeColor="text1" w:themeTint="F2"/>
        </w:rPr>
        <w:t>.</w:t>
      </w:r>
    </w:p>
    <w:p w14:paraId="1299C43A" w14:textId="77777777" w:rsidR="009457BE" w:rsidRPr="00704BA7" w:rsidRDefault="009457BE" w:rsidP="006F5263">
      <w:pPr>
        <w:tabs>
          <w:tab w:val="left" w:pos="5640"/>
        </w:tabs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</w:p>
    <w:p w14:paraId="58DAD319" w14:textId="77777777" w:rsidR="00ED4DFE" w:rsidRPr="00704BA7" w:rsidRDefault="00ED4DFE" w:rsidP="00ED4DFE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Povinnými přílohami k žádosti jsou:</w:t>
      </w:r>
    </w:p>
    <w:p w14:paraId="5DE13B80" w14:textId="77777777" w:rsidR="00ED4DFE" w:rsidRPr="00704BA7" w:rsidRDefault="00ED4DFE" w:rsidP="00ED4DFE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doklad o vlastnictví bankovního účtu žadatele,</w:t>
      </w:r>
    </w:p>
    <w:p w14:paraId="24B47A0A" w14:textId="77777777" w:rsidR="00ED4DFE" w:rsidRPr="00704BA7" w:rsidRDefault="00ED4DFE" w:rsidP="00ED4DFE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plná moc v případě zastoupení žadatele na základě plné moci,</w:t>
      </w:r>
    </w:p>
    <w:p w14:paraId="3ABA919F" w14:textId="77777777" w:rsidR="00ED4DFE" w:rsidRPr="00704BA7" w:rsidRDefault="00ED4DFE" w:rsidP="00ED4DFE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výpis z rejstříku trestů žadatele (ne starší 90 dnů), pokud je žadatelem fyzická osoba,</w:t>
      </w:r>
    </w:p>
    <w:p w14:paraId="22715F40" w14:textId="77777777" w:rsidR="00ED4DFE" w:rsidRPr="00704BA7" w:rsidRDefault="00ED4DFE" w:rsidP="00ED4DFE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lastRenderedPageBreak/>
        <w:t>doklad o volbě nebo jmenování statutárního zástupce žadatele, pokud není uvedeno ve výpisu z veřejného rejstříku,</w:t>
      </w:r>
    </w:p>
    <w:p w14:paraId="725FCF99" w14:textId="77777777" w:rsidR="00ED4DFE" w:rsidRPr="00704BA7" w:rsidRDefault="00ED4DFE" w:rsidP="00ED4DFE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bookmarkStart w:id="1" w:name="_Toc386554796"/>
      <w:r w:rsidRPr="00704BA7">
        <w:rPr>
          <w:rFonts w:ascii="Times New Roman" w:hAnsi="Times New Roman"/>
        </w:rPr>
        <w:t>čestné prohlášení žadatele o podporu v režimu de minimis</w:t>
      </w:r>
      <w:bookmarkEnd w:id="1"/>
      <w:r w:rsidRPr="00704BA7">
        <w:rPr>
          <w:rFonts w:ascii="Times New Roman" w:hAnsi="Times New Roman"/>
        </w:rPr>
        <w:t>.</w:t>
      </w:r>
    </w:p>
    <w:p w14:paraId="4DDBEF00" w14:textId="77777777" w:rsidR="005F360C" w:rsidRPr="00704BA7" w:rsidRDefault="005F360C" w:rsidP="005F360C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2A699958" w14:textId="556A7472" w:rsidR="005F360C" w:rsidRPr="00704BA7" w:rsidRDefault="005F360C" w:rsidP="005F360C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Čl. VI</w:t>
      </w:r>
      <w:r w:rsidR="00327E98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I</w:t>
      </w: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.</w:t>
      </w:r>
    </w:p>
    <w:p w14:paraId="06C10F6D" w14:textId="315E34AF" w:rsidR="005F360C" w:rsidRPr="00704BA7" w:rsidRDefault="005F360C" w:rsidP="005F360C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Lhůta pro rozhodnutí o žádosti</w:t>
      </w:r>
      <w:r w:rsidR="00867A74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1"/>
      </w:r>
    </w:p>
    <w:p w14:paraId="6C6E0077" w14:textId="248C8BAB" w:rsidR="005F360C" w:rsidRPr="00704BA7" w:rsidRDefault="005F360C" w:rsidP="005F360C">
      <w:pPr>
        <w:pStyle w:val="Default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Lhůta pro rozhodnutí o žádosti se stanovuje na </w:t>
      </w:r>
      <w:r w:rsidR="00ED4DFE" w:rsidRPr="00704BA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180</w:t>
      </w:r>
      <w:r w:rsidRPr="00704BA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pracovních dnů ode dne přijetí elektronické žádosti v informačním systému Karlovarského kraje.</w:t>
      </w:r>
    </w:p>
    <w:p w14:paraId="3461D779" w14:textId="77777777" w:rsidR="00307CC6" w:rsidRPr="00704BA7" w:rsidRDefault="00307CC6" w:rsidP="00307CC6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</w:p>
    <w:p w14:paraId="05957FEA" w14:textId="700219B2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Čl. </w:t>
      </w:r>
      <w:r w:rsidR="0056746C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VIII</w:t>
      </w: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.</w:t>
      </w:r>
    </w:p>
    <w:p w14:paraId="74B2AB37" w14:textId="32237D38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Kritéria pro hodnocení žádosti</w:t>
      </w:r>
      <w:r w:rsidR="00AB449D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, vyhodnocení žádosti</w:t>
      </w:r>
      <w:r w:rsidR="00867A74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2"/>
      </w:r>
    </w:p>
    <w:p w14:paraId="153F3E54" w14:textId="77777777" w:rsidR="00B72D2C" w:rsidRPr="00704BA7" w:rsidRDefault="00B72D2C" w:rsidP="00B72D2C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Poskytovatel dotace vyhodnotí všechny došlé žádosti z hlediska jejich úplnosti a správnosti.</w:t>
      </w:r>
    </w:p>
    <w:p w14:paraId="3CF2D8B6" w14:textId="77777777" w:rsidR="00B72D2C" w:rsidRPr="00704BA7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</w:p>
    <w:p w14:paraId="6DA09EE7" w14:textId="6D45608B" w:rsidR="00B72D2C" w:rsidRPr="00704BA7" w:rsidRDefault="00B72D2C" w:rsidP="00B72D2C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V případě, že žádost obsahuje vady nebo je žádost neúplná, poskytovatel dotace vyzve žadatele (telefonicky a následně elektronickou poštou), aby vady odstranil nebo</w:t>
      </w:r>
      <w:r w:rsidR="006F5263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 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žádost doplnil, a to nejpozději ve lhůtě do </w:t>
      </w:r>
      <w:r w:rsidR="00B07ABF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10 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pracovních dnů ode dne odeslání výzvy elektronickou poštou k odstranění vad nebo doplnění žádosti.</w:t>
      </w:r>
    </w:p>
    <w:p w14:paraId="0FB78278" w14:textId="77777777" w:rsidR="00B72D2C" w:rsidRPr="00704BA7" w:rsidRDefault="00B72D2C" w:rsidP="006F5263">
      <w:pPr>
        <w:spacing w:after="0" w:line="240" w:lineRule="auto"/>
        <w:rPr>
          <w:rFonts w:ascii="Times New Roman" w:eastAsia="Times New Roman" w:hAnsi="Times New Roman"/>
          <w:color w:val="0D0D0D" w:themeColor="text1" w:themeTint="F2"/>
          <w:lang w:eastAsia="cs-CZ"/>
        </w:rPr>
      </w:pPr>
    </w:p>
    <w:p w14:paraId="4C8F80C7" w14:textId="1B6AF502" w:rsidR="00B72D2C" w:rsidRPr="00704BA7" w:rsidRDefault="00945D50" w:rsidP="008905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Neúplná žádost je žádost, která po výzvě k doplnění žádosti a uplynutí lhůty pro doplnění žádosti neobsahuje všechny povinné přílohy. Žádost s vadami je žádost, která obsahuje vady po výzvě k odstranění vad a uplynutí lhůty pro odstranění vad. U neúplné žádosti nebo žádosti s vadami bude podán návrh na neposkytnutí dotace</w:t>
      </w:r>
      <w:r w:rsidR="000A6EB8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.</w:t>
      </w:r>
    </w:p>
    <w:p w14:paraId="22E4A92D" w14:textId="77777777" w:rsidR="00C16AC2" w:rsidRPr="00704BA7" w:rsidRDefault="00C16AC2" w:rsidP="00E54B06">
      <w:pPr>
        <w:pStyle w:val="Odstavecseseznamem"/>
        <w:spacing w:after="0"/>
        <w:rPr>
          <w:rFonts w:ascii="Times New Roman" w:eastAsia="Times New Roman" w:hAnsi="Times New Roman"/>
          <w:color w:val="0D0D0D" w:themeColor="text1" w:themeTint="F2"/>
          <w:lang w:eastAsia="cs-CZ"/>
        </w:rPr>
      </w:pPr>
    </w:p>
    <w:p w14:paraId="1386512B" w14:textId="68333687" w:rsidR="00C16AC2" w:rsidRPr="00704BA7" w:rsidRDefault="00C16AC2" w:rsidP="008905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Disponuje-li žadatel datovou schránkou, bude vždy upřednostněn tento </w:t>
      </w:r>
      <w:r w:rsidR="00E54B06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formát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komunikace</w:t>
      </w:r>
      <w:r w:rsidR="00715991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, </w:t>
      </w:r>
      <w:r w:rsidR="00ED0FBA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br/>
      </w:r>
      <w:r w:rsidR="00715991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a to jak ze strany poskytovatele, tak žadatele. Tato podmínka platí napříč dotačním programem, </w:t>
      </w:r>
      <w:r w:rsidR="00ED0FBA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br/>
      </w:r>
      <w:r w:rsidR="00715991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tedy i pro následné změny a finanční vypořádání.</w:t>
      </w:r>
    </w:p>
    <w:p w14:paraId="0FBFD20E" w14:textId="77777777" w:rsidR="00712B12" w:rsidRPr="00704BA7" w:rsidRDefault="00712B12" w:rsidP="00712B12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</w:p>
    <w:p w14:paraId="40839D7F" w14:textId="0BF5AE66" w:rsidR="00712B12" w:rsidRPr="00704BA7" w:rsidRDefault="00712B12" w:rsidP="00712B12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Další specifická kritéria a požadavky na vyhodnocení žádosti:</w:t>
      </w:r>
    </w:p>
    <w:p w14:paraId="0CDC3936" w14:textId="2E1E8810" w:rsidR="00712B12" w:rsidRPr="00704BA7" w:rsidRDefault="003C7B50" w:rsidP="003C7B50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a</w:t>
      </w:r>
      <w:r w:rsidR="00712B12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)   akce/projekt je realizován v Karlovarském kraji</w:t>
      </w:r>
      <w:r w:rsidR="007D5A75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.</w:t>
      </w:r>
      <w:r w:rsidR="00712B12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</w:t>
      </w:r>
    </w:p>
    <w:p w14:paraId="62EBF3C5" w14:textId="77777777" w:rsidR="00F656A7" w:rsidRPr="00704BA7" w:rsidRDefault="00F656A7" w:rsidP="006B6790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2DCF27D2" w14:textId="42EFDDB3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Čl. </w:t>
      </w:r>
      <w:r w:rsidR="0056746C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I</w:t>
      </w: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X.</w:t>
      </w:r>
    </w:p>
    <w:p w14:paraId="40F9AA46" w14:textId="53727EC9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Podmínky pro poskytnutí dotace</w:t>
      </w:r>
      <w:r w:rsidR="00B72D2C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, předmět dotace, poskytnutí dotace</w:t>
      </w:r>
      <w:r w:rsidR="00867A74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3"/>
      </w:r>
    </w:p>
    <w:p w14:paraId="721C9A95" w14:textId="36264F8D" w:rsidR="00ED4DFE" w:rsidRPr="00704BA7" w:rsidRDefault="004264C8" w:rsidP="00ED4D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Dotace poskytované v rámci tohoto programu jsou určené výlučně k naplnění shora uvedeného účelu (tj. jsou účelově určeny) a lze je použít výlučně na neinvestiční výdaje a podléhají finančnímu vypořádání. Poskytovatel dotace neposkytne dotaci žadatelům, kteří splňují kritéria podle Nařízení Rady (EU) č. 833/2014 ze dne 31. července 2014 o omezujících opatřeních vzhledem k činnostem Ruska destabilizujícím situaci na Ukrajině ve znění Nařízení Rady (EU) 2022/576 ze dne 8. dubna 2022.</w:t>
      </w:r>
    </w:p>
    <w:p w14:paraId="6D98A12B" w14:textId="77777777" w:rsidR="00B72D2C" w:rsidRPr="00704BA7" w:rsidRDefault="00B72D2C" w:rsidP="006B6790">
      <w:pPr>
        <w:pStyle w:val="Default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20C7ECCE" w14:textId="07A834C3" w:rsidR="00B72D2C" w:rsidRPr="00704BA7" w:rsidRDefault="00B72D2C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Poskytovatel dotace poskytne dotaci jen </w:t>
      </w:r>
      <w:r w:rsidR="00777C0D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žadateli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, </w:t>
      </w:r>
      <w:r w:rsidR="00777C0D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jehož žádost je úplná</w:t>
      </w:r>
      <w:r w:rsidR="001168F7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a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bez vad a </w:t>
      </w:r>
      <w:r w:rsidR="00777C0D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byla podána 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ve lhůtě stanovené pro příjem žádostí a</w:t>
      </w:r>
      <w:r w:rsidR="00025701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</w:t>
      </w:r>
      <w:r w:rsidR="00777C0D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který splnil 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všechny další podmínky pro poskytnutí dotace specifikované dále v tomto článku.</w:t>
      </w:r>
    </w:p>
    <w:p w14:paraId="5AFCDB67" w14:textId="77777777" w:rsidR="00ED4DFE" w:rsidRPr="00704BA7" w:rsidRDefault="00ED4DFE" w:rsidP="00ED4DFE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</w:p>
    <w:p w14:paraId="7F70DFC6" w14:textId="781F6552" w:rsidR="00867A74" w:rsidRPr="00704BA7" w:rsidRDefault="00867A74" w:rsidP="00867A74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eastAsia="Times New Roman" w:hAnsi="Times New Roman"/>
          <w:lang w:eastAsia="cs-CZ"/>
        </w:rPr>
        <w:t xml:space="preserve">Podmínkou přidělení dotace je povinnost při uzavírání veřejnoprávní smlouvy tuto smlouvu podepsat </w:t>
      </w:r>
      <w:r w:rsidRPr="00704BA7">
        <w:rPr>
          <w:rFonts w:ascii="Times New Roman" w:hAnsi="Times New Roman"/>
          <w:b/>
        </w:rPr>
        <w:t>uznávaným elektronickým podpisem</w:t>
      </w:r>
      <w:r w:rsidRPr="00704BA7">
        <w:rPr>
          <w:rStyle w:val="Znakapoznpodarou"/>
          <w:rFonts w:ascii="Times New Roman" w:hAnsi="Times New Roman"/>
        </w:rPr>
        <w:footnoteReference w:id="14"/>
      </w:r>
      <w:r w:rsidRPr="00704BA7">
        <w:rPr>
          <w:rFonts w:ascii="Times New Roman" w:hAnsi="Times New Roman"/>
        </w:rPr>
        <w:t>. Uznávaným elektronickým podpisem</w:t>
      </w:r>
      <w:r w:rsidRPr="00704BA7">
        <w:rPr>
          <w:rStyle w:val="Znakapoznpodarou"/>
          <w:rFonts w:ascii="Times New Roman" w:hAnsi="Times New Roman"/>
        </w:rPr>
        <w:footnoteReference w:id="15"/>
      </w:r>
      <w:r w:rsidRPr="00704BA7">
        <w:rPr>
          <w:rFonts w:ascii="Times New Roman" w:hAnsi="Times New Roman"/>
        </w:rPr>
        <w:t xml:space="preserve"> se rozumí </w:t>
      </w:r>
      <w:r w:rsidRPr="00704BA7">
        <w:rPr>
          <w:rFonts w:ascii="Times New Roman" w:hAnsi="Times New Roman"/>
          <w:b/>
        </w:rPr>
        <w:t>zaručený elektronický podpis</w:t>
      </w:r>
      <w:r w:rsidRPr="00704BA7">
        <w:rPr>
          <w:rStyle w:val="Znakapoznpodarou"/>
          <w:rFonts w:ascii="Times New Roman" w:hAnsi="Times New Roman"/>
          <w:b/>
        </w:rPr>
        <w:footnoteReference w:id="16"/>
      </w:r>
      <w:r w:rsidRPr="00704BA7">
        <w:rPr>
          <w:rFonts w:ascii="Times New Roman" w:hAnsi="Times New Roman"/>
        </w:rPr>
        <w:t xml:space="preserve"> založený na kvalifikovaném certifikátu pro elektronické </w:t>
      </w:r>
      <w:r w:rsidRPr="00704BA7">
        <w:rPr>
          <w:rFonts w:ascii="Times New Roman" w:hAnsi="Times New Roman"/>
        </w:rPr>
        <w:lastRenderedPageBreak/>
        <w:t xml:space="preserve">podpisy nebo </w:t>
      </w:r>
      <w:r w:rsidRPr="00704BA7">
        <w:rPr>
          <w:rFonts w:ascii="Times New Roman" w:hAnsi="Times New Roman"/>
          <w:b/>
        </w:rPr>
        <w:t>kvalifikovaný elektronický podpis</w:t>
      </w:r>
      <w:r w:rsidRPr="00704BA7">
        <w:rPr>
          <w:rFonts w:ascii="Times New Roman" w:hAnsi="Times New Roman"/>
          <w:b/>
          <w:vertAlign w:val="superscript"/>
        </w:rPr>
        <w:t>15</w:t>
      </w:r>
      <w:r w:rsidRPr="00704BA7">
        <w:rPr>
          <w:rFonts w:ascii="Times New Roman" w:eastAsia="Times New Roman" w:hAnsi="Times New Roman"/>
          <w:lang w:eastAsia="cs-CZ"/>
        </w:rPr>
        <w:t>. Nesplnění této povinnosti je důvodem k neposkytnutí dotace a smlouva nebude uzavřena. Žadatel bere tuto skutečnost podáním žádosti na vědomí a vyjadřuje s touto povinností souhlas. Povinnost dle tohoto odstavce neplatí pro fyzické osoby nepodnikající.</w:t>
      </w:r>
      <w:r w:rsidR="00732392">
        <w:rPr>
          <w:rFonts w:ascii="Times New Roman" w:eastAsia="Times New Roman" w:hAnsi="Times New Roman"/>
          <w:lang w:eastAsia="cs-CZ"/>
        </w:rPr>
        <w:t xml:space="preserve"> </w:t>
      </w:r>
      <w:r w:rsidR="00732392">
        <w:rPr>
          <w:rFonts w:ascii="Times New Roman" w:eastAsia="Times New Roman" w:hAnsi="Times New Roman"/>
          <w:b/>
          <w:lang w:eastAsia="cs-CZ"/>
        </w:rPr>
        <w:t>Náklady na vystavení a provoz</w:t>
      </w:r>
      <w:r w:rsidR="00732392">
        <w:rPr>
          <w:rFonts w:ascii="Times New Roman" w:eastAsia="Times New Roman" w:hAnsi="Times New Roman"/>
          <w:lang w:eastAsia="cs-CZ"/>
        </w:rPr>
        <w:t xml:space="preserve"> elektronického podpisu statutárního zástupce žadatele v době realizace projektu (v rámci krajských dotačních programů lze uplatnit pouze 1x v daném roce, v případě povinnosti více podpisů dle stanov žadatele je tento typ výdajů způsobilý u všech osob) je uznatelným výdajem.</w:t>
      </w:r>
    </w:p>
    <w:p w14:paraId="7A733AB2" w14:textId="77777777" w:rsidR="00867A74" w:rsidRPr="00704BA7" w:rsidRDefault="00867A74" w:rsidP="00D86554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946DB82" w14:textId="6C9B2084" w:rsidR="00B72D2C" w:rsidRPr="00704BA7" w:rsidRDefault="00ED4DFE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Dotaci lze použít výhradně na:</w:t>
      </w:r>
    </w:p>
    <w:p w14:paraId="73B943EA" w14:textId="77777777" w:rsidR="00ED4DFE" w:rsidRPr="00704BA7" w:rsidRDefault="00ED4DFE" w:rsidP="00ED4DFE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hAnsi="Times New Roman"/>
          <w:bCs/>
          <w:iCs/>
        </w:rPr>
        <w:t>podporu aktivit v oblasti kultury,</w:t>
      </w:r>
    </w:p>
    <w:p w14:paraId="256F4AFD" w14:textId="77777777" w:rsidR="00ED4DFE" w:rsidRPr="00704BA7" w:rsidRDefault="00ED4DFE" w:rsidP="00ED4DFE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hAnsi="Times New Roman"/>
        </w:rPr>
        <w:t>kulturní akce,</w:t>
      </w:r>
    </w:p>
    <w:p w14:paraId="399CA3CD" w14:textId="77777777" w:rsidR="00ED4DFE" w:rsidRPr="00704BA7" w:rsidRDefault="00ED4DFE" w:rsidP="00ED4DFE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hAnsi="Times New Roman"/>
          <w:bCs/>
          <w:iCs/>
        </w:rPr>
        <w:t>projekty kulturního charakteru,</w:t>
      </w:r>
    </w:p>
    <w:p w14:paraId="4944CBC9" w14:textId="77777777" w:rsidR="00ED4DFE" w:rsidRPr="00704BA7" w:rsidRDefault="00ED4DFE" w:rsidP="00ED4DFE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hAnsi="Times New Roman"/>
        </w:rPr>
        <w:t>produkci akcí uskutečněných formou on-line přenosu (streaming, webcasting).</w:t>
      </w:r>
    </w:p>
    <w:p w14:paraId="6F4AAF77" w14:textId="77777777" w:rsidR="00ED4DFE" w:rsidRPr="00704BA7" w:rsidRDefault="00ED4DFE" w:rsidP="00ED4DFE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F3A5315" w14:textId="77777777" w:rsidR="00ED4DFE" w:rsidRPr="00704BA7" w:rsidRDefault="00ED4DFE" w:rsidP="00ED4D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eastAsia="Times New Roman" w:hAnsi="Times New Roman"/>
          <w:lang w:eastAsia="cs-CZ"/>
        </w:rPr>
        <w:t>DPH je uznatelným výdajem, pokud příjemce dotace (dále jen „příjemce“):</w:t>
      </w:r>
    </w:p>
    <w:p w14:paraId="1B920102" w14:textId="77777777" w:rsidR="00ED4DFE" w:rsidRPr="00704BA7" w:rsidRDefault="00ED4DFE" w:rsidP="00ED4DF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eastAsia="Times New Roman" w:hAnsi="Times New Roman"/>
          <w:lang w:eastAsia="cs-CZ"/>
        </w:rPr>
        <w:t>není plátcem DPH,</w:t>
      </w:r>
    </w:p>
    <w:p w14:paraId="4B3D5BEE" w14:textId="77777777" w:rsidR="00ED4DFE" w:rsidRPr="00704BA7" w:rsidRDefault="00ED4DFE" w:rsidP="00ED4DF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eastAsia="Times New Roman" w:hAnsi="Times New Roman"/>
          <w:lang w:eastAsia="cs-CZ"/>
        </w:rPr>
        <w:t>je plátcem DPH, ale dle zákona č. 235/2004 Sb., o dani z přidané hodnoty, ve znění pozdějších předpisů nemá nárok na odpočet daně na vstupu.</w:t>
      </w:r>
    </w:p>
    <w:p w14:paraId="0BFC87C4" w14:textId="77777777" w:rsidR="00ED4DFE" w:rsidRPr="00704BA7" w:rsidRDefault="00ED4DFE" w:rsidP="00ED4DFE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1F1168F" w14:textId="77777777" w:rsidR="00ED4DFE" w:rsidRPr="00704BA7" w:rsidRDefault="00ED4DFE" w:rsidP="00ED4D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04BA7">
        <w:rPr>
          <w:rFonts w:ascii="Times New Roman" w:eastAsia="Times New Roman" w:hAnsi="Times New Roman"/>
          <w:lang w:eastAsia="cs-CZ"/>
        </w:rPr>
        <w:t xml:space="preserve">Dotace se neposkytuje na </w:t>
      </w:r>
      <w:r w:rsidRPr="00704BA7">
        <w:rPr>
          <w:rFonts w:ascii="Times New Roman" w:eastAsia="Arial Unicode MS" w:hAnsi="Times New Roman"/>
          <w:lang w:eastAsia="cs-CZ"/>
        </w:rPr>
        <w:t>jiné než uznatelné výdaje uvedené v tomto dotačním programu.</w:t>
      </w:r>
    </w:p>
    <w:p w14:paraId="48FB5A2B" w14:textId="77777777" w:rsidR="00ED4DFE" w:rsidRPr="00704BA7" w:rsidRDefault="00ED4DFE" w:rsidP="00ED4DFE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6DBF04F3" w14:textId="5706A8F1" w:rsidR="00ED4DFE" w:rsidRPr="00704BA7" w:rsidRDefault="00ED4DFE" w:rsidP="00ED4D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04BA7">
        <w:rPr>
          <w:rFonts w:ascii="Times New Roman" w:eastAsia="Arial Unicode MS" w:hAnsi="Times New Roman"/>
          <w:lang w:eastAsia="cs-CZ"/>
        </w:rPr>
        <w:t>Dotace se poskytuje na realizaci projektu od 1. 1. 202</w:t>
      </w:r>
      <w:r w:rsidR="00D22BEA" w:rsidRPr="00704BA7">
        <w:rPr>
          <w:rFonts w:ascii="Times New Roman" w:eastAsia="Arial Unicode MS" w:hAnsi="Times New Roman"/>
          <w:lang w:eastAsia="cs-CZ"/>
        </w:rPr>
        <w:t>7</w:t>
      </w:r>
      <w:r w:rsidRPr="00704BA7">
        <w:rPr>
          <w:rFonts w:ascii="Times New Roman" w:eastAsia="Arial Unicode MS" w:hAnsi="Times New Roman"/>
          <w:lang w:eastAsia="cs-CZ"/>
        </w:rPr>
        <w:t xml:space="preserve"> do 31. 12. 202</w:t>
      </w:r>
      <w:r w:rsidR="00D22BEA" w:rsidRPr="00704BA7">
        <w:rPr>
          <w:rFonts w:ascii="Times New Roman" w:eastAsia="Arial Unicode MS" w:hAnsi="Times New Roman"/>
          <w:lang w:eastAsia="cs-CZ"/>
        </w:rPr>
        <w:t>7</w:t>
      </w:r>
      <w:r w:rsidRPr="00704BA7">
        <w:rPr>
          <w:rFonts w:ascii="Times New Roman" w:eastAsia="Arial Unicode MS" w:hAnsi="Times New Roman"/>
          <w:lang w:eastAsia="cs-CZ"/>
        </w:rPr>
        <w:t>. Doklady o realizaci projektu musí mít datum uskutečnění zdanitelného plnění od 1. 1. 202</w:t>
      </w:r>
      <w:r w:rsidR="00D22BEA" w:rsidRPr="00704BA7">
        <w:rPr>
          <w:rFonts w:ascii="Times New Roman" w:eastAsia="Arial Unicode MS" w:hAnsi="Times New Roman"/>
          <w:lang w:eastAsia="cs-CZ"/>
        </w:rPr>
        <w:t>7</w:t>
      </w:r>
      <w:r w:rsidRPr="00704BA7">
        <w:rPr>
          <w:rFonts w:ascii="Times New Roman" w:eastAsia="Arial Unicode MS" w:hAnsi="Times New Roman"/>
          <w:lang w:eastAsia="cs-CZ"/>
        </w:rPr>
        <w:t xml:space="preserve"> do 31. 12. 202</w:t>
      </w:r>
      <w:r w:rsidR="00D22BEA" w:rsidRPr="00704BA7">
        <w:rPr>
          <w:rFonts w:ascii="Times New Roman" w:eastAsia="Arial Unicode MS" w:hAnsi="Times New Roman"/>
          <w:lang w:eastAsia="cs-CZ"/>
        </w:rPr>
        <w:t>7</w:t>
      </w:r>
      <w:r w:rsidRPr="00704BA7">
        <w:rPr>
          <w:rFonts w:ascii="Times New Roman" w:eastAsia="Arial Unicode MS" w:hAnsi="Times New Roman"/>
          <w:lang w:eastAsia="cs-CZ"/>
        </w:rPr>
        <w:t xml:space="preserve"> a musí být uhrazeny nejpozději do 31. 12. 202</w:t>
      </w:r>
      <w:r w:rsidR="00D22BEA" w:rsidRPr="00704BA7">
        <w:rPr>
          <w:rFonts w:ascii="Times New Roman" w:eastAsia="Arial Unicode MS" w:hAnsi="Times New Roman"/>
          <w:lang w:eastAsia="cs-CZ"/>
        </w:rPr>
        <w:t>7</w:t>
      </w:r>
      <w:r w:rsidRPr="00704BA7">
        <w:rPr>
          <w:rFonts w:ascii="Times New Roman" w:eastAsia="Arial Unicode MS" w:hAnsi="Times New Roman"/>
          <w:lang w:eastAsia="cs-CZ"/>
        </w:rPr>
        <w:t xml:space="preserve"> (datum hotovostní úhrady nebo datum uskutečnění bankovního převodu). Pro bezhotovostní úhrady lze použít výlučně bankovní účet, jehož vlastníkem je žadatel. Platba z jiného bankovního účtu není přípustná.</w:t>
      </w:r>
    </w:p>
    <w:p w14:paraId="542DDC9B" w14:textId="77777777" w:rsidR="00ED4DFE" w:rsidRPr="00704BA7" w:rsidRDefault="00ED4DFE" w:rsidP="00ED4DFE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E7509BC" w14:textId="77777777" w:rsidR="00ED4DFE" w:rsidRPr="00704BA7" w:rsidRDefault="00ED4DFE" w:rsidP="00ED4D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eastAsia="Times New Roman" w:hAnsi="Times New Roman"/>
          <w:lang w:eastAsia="cs-CZ"/>
        </w:rPr>
        <w:t>Podmínkou pro poskytnutí dotace (převedení prostředků na účet žadatele) je vyrovnání veškerých splatných dluhů žadatele vůči poskytovateli dotace.</w:t>
      </w:r>
    </w:p>
    <w:p w14:paraId="6B0372EC" w14:textId="77777777" w:rsidR="00ED4DFE" w:rsidRPr="00704BA7" w:rsidRDefault="00ED4DFE" w:rsidP="00ED4DFE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E5CAADC" w14:textId="77777777" w:rsidR="00ED4DFE" w:rsidRPr="00704BA7" w:rsidRDefault="00ED4DFE" w:rsidP="00ED4D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eastAsia="Times New Roman" w:hAnsi="Times New Roman"/>
          <w:lang w:eastAsia="cs-CZ"/>
        </w:rPr>
        <w:t>Žadatel musí splnit dále uvedené podmínky pro poskytnutí dotace v rámci shora uvedeného dotačního programu:</w:t>
      </w:r>
    </w:p>
    <w:p w14:paraId="4413C61D" w14:textId="77777777" w:rsidR="00ED4DFE" w:rsidRPr="00704BA7" w:rsidRDefault="00ED4DFE" w:rsidP="00ED4DF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hAnsi="Times New Roman"/>
        </w:rPr>
        <w:t>dotace je neinvestičního charakteru,</w:t>
      </w:r>
    </w:p>
    <w:p w14:paraId="45A41AAE" w14:textId="77777777" w:rsidR="00ED4DFE" w:rsidRPr="00704BA7" w:rsidRDefault="00ED4DFE" w:rsidP="00ED4DF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hAnsi="Times New Roman"/>
        </w:rPr>
        <w:t>poskytnutí dotace je vázáno finanční spoluúčastí žadatele ve výši minimálně 30 % z poskytnuté dotace,</w:t>
      </w:r>
    </w:p>
    <w:p w14:paraId="43A05E60" w14:textId="099245A5" w:rsidR="00ED4DFE" w:rsidRPr="00704BA7" w:rsidRDefault="00ED4DFE" w:rsidP="00ED4DF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hAnsi="Times New Roman"/>
        </w:rPr>
        <w:t xml:space="preserve">dotace není určena k hrazení </w:t>
      </w:r>
      <w:r w:rsidRPr="00704BA7">
        <w:rPr>
          <w:rFonts w:ascii="Times New Roman" w:eastAsia="Arial Unicode MS" w:hAnsi="Times New Roman"/>
        </w:rPr>
        <w:t xml:space="preserve">občerstvení, mzdy funkcionářům a pracovníkům žadatele, splácení a umoření dluhů či </w:t>
      </w:r>
      <w:r w:rsidRPr="00704BA7">
        <w:rPr>
          <w:rFonts w:ascii="Times New Roman" w:hAnsi="Times New Roman"/>
        </w:rPr>
        <w:t>závazků žadatele.</w:t>
      </w:r>
    </w:p>
    <w:p w14:paraId="7A51688E" w14:textId="77777777" w:rsidR="00ED4DFE" w:rsidRPr="00704BA7" w:rsidRDefault="00ED4DFE" w:rsidP="00ED4DFE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587E38E" w14:textId="77777777" w:rsidR="00275538" w:rsidRPr="00704BA7" w:rsidRDefault="00275538" w:rsidP="0027553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04BA7">
        <w:rPr>
          <w:rFonts w:ascii="Times New Roman" w:eastAsia="Times New Roman" w:hAnsi="Times New Roman"/>
          <w:lang w:eastAsia="cs-CZ"/>
        </w:rPr>
        <w:t>O rozhodnutí příslušného orgánu Karlovarského kraje bude žadatel vyrozuměn nejpozději do 15 pracovních dnů ode dne zveřejnění ověřeného usnesení na portálu Karlovarského kraje.</w:t>
      </w:r>
    </w:p>
    <w:p w14:paraId="7BACC83C" w14:textId="77777777" w:rsidR="00ED4DFE" w:rsidRPr="00704BA7" w:rsidRDefault="00ED4DFE" w:rsidP="0083042A">
      <w:pPr>
        <w:pStyle w:val="Default"/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</w:pPr>
    </w:p>
    <w:p w14:paraId="572CFFC3" w14:textId="1BA0AB2A" w:rsidR="00F656A7" w:rsidRPr="00704BA7" w:rsidRDefault="00F656A7" w:rsidP="00ED4DFE">
      <w:pPr>
        <w:pStyle w:val="Default"/>
        <w:jc w:val="center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Čl. X.</w:t>
      </w:r>
    </w:p>
    <w:p w14:paraId="2033AB6A" w14:textId="727D5986" w:rsidR="00F656A7" w:rsidRPr="00704BA7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</w:pP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Vzor </w:t>
      </w:r>
      <w:r w:rsidR="00D01A6E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žádosti,</w:t>
      </w:r>
      <w:r w:rsidR="00E55968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</w:t>
      </w: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příloh k</w:t>
      </w:r>
      <w:r w:rsidR="00D01A6E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žádosti</w:t>
      </w:r>
      <w:r w:rsidR="00D01A6E" w:rsidRPr="00704BA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a ostatních dokumentů</w:t>
      </w:r>
      <w:r w:rsidR="00867A74" w:rsidRPr="00704BA7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7"/>
      </w:r>
    </w:p>
    <w:p w14:paraId="3AE0B3DE" w14:textId="4B045918" w:rsidR="00F656A7" w:rsidRPr="00704BA7" w:rsidRDefault="00F656A7" w:rsidP="00DC251F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Vzor </w:t>
      </w:r>
      <w:r w:rsidR="00172624" w:rsidRPr="00704BA7">
        <w:rPr>
          <w:rFonts w:ascii="Times New Roman" w:hAnsi="Times New Roman"/>
          <w:color w:val="0D0D0D" w:themeColor="text1" w:themeTint="F2"/>
        </w:rPr>
        <w:t>žádosti</w:t>
      </w:r>
      <w:r w:rsidR="005D61C5" w:rsidRPr="00704BA7">
        <w:rPr>
          <w:rFonts w:ascii="Times New Roman" w:hAnsi="Times New Roman"/>
          <w:color w:val="0D0D0D" w:themeColor="text1" w:themeTint="F2"/>
        </w:rPr>
        <w:t>,</w:t>
      </w:r>
      <w:r w:rsidR="00D01A6E" w:rsidRPr="00704BA7">
        <w:rPr>
          <w:rFonts w:ascii="Times New Roman" w:hAnsi="Times New Roman"/>
          <w:color w:val="0D0D0D" w:themeColor="text1" w:themeTint="F2"/>
        </w:rPr>
        <w:t xml:space="preserve"> resp. nevyplněnou elektronickou žádost má žadatel k dispozici v dotačním portálu Karlovarského kraje. Vzor</w:t>
      </w:r>
      <w:r w:rsidR="00164422" w:rsidRPr="00704BA7">
        <w:rPr>
          <w:rFonts w:ascii="Times New Roman" w:hAnsi="Times New Roman"/>
          <w:color w:val="0D0D0D" w:themeColor="text1" w:themeTint="F2"/>
        </w:rPr>
        <w:t>y</w:t>
      </w:r>
      <w:r w:rsidR="00172624"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18179B" w:rsidRPr="00704BA7">
        <w:rPr>
          <w:rFonts w:ascii="Times New Roman" w:hAnsi="Times New Roman"/>
          <w:color w:val="0D0D0D" w:themeColor="text1" w:themeTint="F2"/>
        </w:rPr>
        <w:t>příloh k</w:t>
      </w:r>
      <w:r w:rsidR="00FA7F15" w:rsidRPr="00704BA7">
        <w:rPr>
          <w:rFonts w:ascii="Times New Roman" w:hAnsi="Times New Roman"/>
          <w:color w:val="0D0D0D" w:themeColor="text1" w:themeTint="F2"/>
        </w:rPr>
        <w:t> </w:t>
      </w:r>
      <w:r w:rsidR="0018179B" w:rsidRPr="00704BA7">
        <w:rPr>
          <w:rFonts w:ascii="Times New Roman" w:hAnsi="Times New Roman"/>
          <w:color w:val="0D0D0D" w:themeColor="text1" w:themeTint="F2"/>
        </w:rPr>
        <w:t>žádosti</w:t>
      </w:r>
      <w:r w:rsidR="00FA7F15" w:rsidRPr="00704BA7">
        <w:rPr>
          <w:rFonts w:ascii="Times New Roman" w:hAnsi="Times New Roman"/>
          <w:color w:val="0D0D0D" w:themeColor="text1" w:themeTint="F2"/>
        </w:rPr>
        <w:t xml:space="preserve"> </w:t>
      </w:r>
      <w:r w:rsidR="00B412E0" w:rsidRPr="00704BA7">
        <w:rPr>
          <w:rFonts w:ascii="Times New Roman" w:hAnsi="Times New Roman"/>
          <w:color w:val="0D0D0D" w:themeColor="text1" w:themeTint="F2"/>
        </w:rPr>
        <w:t>j</w:t>
      </w:r>
      <w:r w:rsidR="00D01A6E" w:rsidRPr="00704BA7">
        <w:rPr>
          <w:rFonts w:ascii="Times New Roman" w:hAnsi="Times New Roman"/>
          <w:color w:val="0D0D0D" w:themeColor="text1" w:themeTint="F2"/>
        </w:rPr>
        <w:t xml:space="preserve">sou </w:t>
      </w:r>
      <w:r w:rsidR="003E2C92" w:rsidRPr="00704BA7">
        <w:rPr>
          <w:rFonts w:ascii="Times New Roman" w:hAnsi="Times New Roman"/>
          <w:color w:val="0D0D0D" w:themeColor="text1" w:themeTint="F2"/>
        </w:rPr>
        <w:t xml:space="preserve">součástí tohoto </w:t>
      </w:r>
      <w:r w:rsidR="00AD111B" w:rsidRPr="00704BA7">
        <w:rPr>
          <w:rFonts w:ascii="Times New Roman" w:hAnsi="Times New Roman"/>
          <w:color w:val="0D0D0D" w:themeColor="text1" w:themeTint="F2"/>
        </w:rPr>
        <w:t>dokumentu</w:t>
      </w:r>
      <w:r w:rsidR="003E2C92" w:rsidRPr="00704BA7">
        <w:rPr>
          <w:rFonts w:ascii="Times New Roman" w:hAnsi="Times New Roman"/>
          <w:color w:val="0D0D0D" w:themeColor="text1" w:themeTint="F2"/>
        </w:rPr>
        <w:t>.</w:t>
      </w:r>
    </w:p>
    <w:p w14:paraId="412F8C57" w14:textId="77777777" w:rsidR="00B81444" w:rsidRPr="00704BA7" w:rsidRDefault="00B81444" w:rsidP="00B81444">
      <w:pPr>
        <w:spacing w:after="0" w:line="240" w:lineRule="auto"/>
        <w:rPr>
          <w:rFonts w:ascii="Times New Roman" w:eastAsia="Times New Roman" w:hAnsi="Times New Roman"/>
          <w:b/>
          <w:color w:val="0D0D0D" w:themeColor="text1" w:themeTint="F2"/>
          <w:lang w:eastAsia="cs-CZ"/>
        </w:rPr>
      </w:pPr>
    </w:p>
    <w:p w14:paraId="31D15568" w14:textId="7DD33A81" w:rsidR="00B72D2C" w:rsidRPr="00704BA7" w:rsidRDefault="00B72D2C" w:rsidP="0083042A">
      <w:pPr>
        <w:pStyle w:val="Odstavecseseznamem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/>
          <w:b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b/>
          <w:color w:val="0D0D0D" w:themeColor="text1" w:themeTint="F2"/>
          <w:lang w:eastAsia="cs-CZ"/>
        </w:rPr>
        <w:t>Čl. XI.</w:t>
      </w:r>
    </w:p>
    <w:p w14:paraId="74D22AE8" w14:textId="77777777" w:rsidR="00B72D2C" w:rsidRPr="00704BA7" w:rsidRDefault="00B72D2C" w:rsidP="00B72D2C">
      <w:pPr>
        <w:spacing w:after="0" w:line="240" w:lineRule="auto"/>
        <w:jc w:val="center"/>
        <w:rPr>
          <w:rFonts w:ascii="Times New Roman" w:eastAsia="Times New Roman" w:hAnsi="Times New Roman"/>
          <w:b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b/>
          <w:color w:val="0D0D0D" w:themeColor="text1" w:themeTint="F2"/>
          <w:lang w:eastAsia="cs-CZ"/>
        </w:rPr>
        <w:t>Použití, kontrola a finanční vypořádání poskytnuté dotace</w:t>
      </w:r>
    </w:p>
    <w:p w14:paraId="495B0C0F" w14:textId="250C6621" w:rsidR="00B72D2C" w:rsidRPr="00704BA7" w:rsidRDefault="00B72D2C" w:rsidP="00B72D2C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Finanční prostředky poskytnuté formou dotace musí být použity v souladu s uzavřenou veřejnoprávn</w:t>
      </w:r>
      <w:r w:rsidR="00080CF2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í smlouvou o poskytnutí dotace.</w:t>
      </w:r>
    </w:p>
    <w:p w14:paraId="07547A01" w14:textId="77777777" w:rsidR="00B72D2C" w:rsidRPr="00704BA7" w:rsidRDefault="00B72D2C" w:rsidP="006F5263">
      <w:pPr>
        <w:spacing w:after="0" w:line="240" w:lineRule="auto"/>
        <w:rPr>
          <w:rFonts w:ascii="Times New Roman" w:eastAsia="Times New Roman" w:hAnsi="Times New Roman"/>
          <w:color w:val="0D0D0D" w:themeColor="text1" w:themeTint="F2"/>
          <w:lang w:eastAsia="cs-CZ"/>
        </w:rPr>
      </w:pPr>
    </w:p>
    <w:p w14:paraId="4A201AB8" w14:textId="27A70FA0" w:rsidR="00B72D2C" w:rsidRPr="00704BA7" w:rsidRDefault="00025701" w:rsidP="00B72D2C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Kontrolu dle 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zákona č</w:t>
      </w:r>
      <w:r w:rsidR="002129E1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.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320/2001 Sb., o finanční kontrole ve veřejné správě a o změně některých zákonů (zákon o finanční kontrole)</w:t>
      </w:r>
      <w:r w:rsidR="00C46CBB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,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ve znění pozdějších předpisů a zákona č</w:t>
      </w:r>
      <w:r w:rsidR="002129E1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.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255/2012 Sb., 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lastRenderedPageBreak/>
        <w:t>o</w:t>
      </w:r>
      <w:r w:rsidR="003C39FB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 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kontrole (kontrolní řád)</w:t>
      </w:r>
      <w:r w:rsidR="00C46CBB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,</w:t>
      </w:r>
      <w:r w:rsidR="00CE3A62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ve znění pozdějších předpisů vykonávají </w:t>
      </w:r>
      <w:r w:rsidR="00EB5FDA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mj. 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pověření zaměstnanci a členové příslušných kontrolních orgánů </w:t>
      </w:r>
      <w:r w:rsidR="002D2585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Karlovarského </w:t>
      </w:r>
      <w:r w:rsidR="00B72D2C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kraje.</w:t>
      </w:r>
    </w:p>
    <w:p w14:paraId="07459315" w14:textId="77777777" w:rsidR="006F5263" w:rsidRPr="00704BA7" w:rsidRDefault="006F5263" w:rsidP="006F5263">
      <w:pPr>
        <w:spacing w:after="0" w:line="240" w:lineRule="auto"/>
        <w:jc w:val="both"/>
        <w:rPr>
          <w:rFonts w:ascii="Times New Roman" w:eastAsia="Times New Roman" w:hAnsi="Times New Roman"/>
          <w:strike/>
          <w:color w:val="0D0D0D" w:themeColor="text1" w:themeTint="F2"/>
          <w:lang w:eastAsia="cs-CZ"/>
        </w:rPr>
      </w:pPr>
    </w:p>
    <w:p w14:paraId="4E201EC9" w14:textId="4149E1EE" w:rsidR="00A37E3B" w:rsidRPr="00704BA7" w:rsidRDefault="00B72D2C" w:rsidP="00A37E3B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Příjemce je povinen provést a předložit </w:t>
      </w:r>
      <w:r w:rsidR="00CB086A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poskytovateli dotace 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finanční vypořádání dotace nejpozději do termínu stanoveného ve veřejnoprávní smlouvě o poskytnutí dotace</w:t>
      </w:r>
      <w:r w:rsidRPr="00704BA7">
        <w:rPr>
          <w:rFonts w:ascii="Times New Roman" w:eastAsia="Times New Roman" w:hAnsi="Times New Roman"/>
          <w:bCs/>
          <w:iCs/>
          <w:color w:val="0D0D0D" w:themeColor="text1" w:themeTint="F2"/>
          <w:lang w:eastAsia="cs-CZ"/>
        </w:rPr>
        <w:t xml:space="preserve">. </w:t>
      </w:r>
      <w:r w:rsidR="00CB086A" w:rsidRPr="00704BA7">
        <w:rPr>
          <w:rFonts w:ascii="Times New Roman" w:eastAsia="Times New Roman" w:hAnsi="Times New Roman"/>
          <w:bCs/>
          <w:iCs/>
          <w:color w:val="0D0D0D" w:themeColor="text1" w:themeTint="F2"/>
          <w:lang w:eastAsia="cs-CZ"/>
        </w:rPr>
        <w:t xml:space="preserve">Poskytovatel dotace </w:t>
      </w:r>
      <w:r w:rsidRPr="00704BA7">
        <w:rPr>
          <w:rFonts w:ascii="Times New Roman" w:eastAsia="Times New Roman" w:hAnsi="Times New Roman"/>
          <w:bCs/>
          <w:iCs/>
          <w:color w:val="0D0D0D" w:themeColor="text1" w:themeTint="F2"/>
          <w:lang w:eastAsia="cs-CZ"/>
        </w:rPr>
        <w:t>po obdržení finančního vypořádání provede kontrolu správnosti předložených dokladů a dodržení stanoveného účelu použití poskytnuté dotace. Příjemce k finančnímu vypořádání musí předložit kopie veškerých dokladů a další podklady prokazující skutečné náklady realizace projektu. Ke každému dokladu musí být doložen</w:t>
      </w:r>
      <w:r w:rsidR="00EF132E" w:rsidRPr="00704BA7">
        <w:rPr>
          <w:rFonts w:ascii="Times New Roman" w:eastAsia="Times New Roman" w:hAnsi="Times New Roman"/>
          <w:bCs/>
          <w:iCs/>
          <w:color w:val="0D0D0D" w:themeColor="text1" w:themeTint="F2"/>
          <w:lang w:eastAsia="cs-CZ"/>
        </w:rPr>
        <w:t>o</w:t>
      </w:r>
      <w:r w:rsidRPr="00704BA7">
        <w:rPr>
          <w:rFonts w:ascii="Times New Roman" w:eastAsia="Times New Roman" w:hAnsi="Times New Roman"/>
          <w:bCs/>
          <w:iCs/>
          <w:color w:val="0D0D0D" w:themeColor="text1" w:themeTint="F2"/>
          <w:lang w:eastAsia="cs-CZ"/>
        </w:rPr>
        <w:t xml:space="preserve"> </w:t>
      </w:r>
      <w:r w:rsidR="00EF132E" w:rsidRPr="00704BA7">
        <w:rPr>
          <w:rFonts w:ascii="Times New Roman" w:eastAsia="Times New Roman" w:hAnsi="Times New Roman"/>
          <w:bCs/>
          <w:iCs/>
          <w:color w:val="0D0D0D" w:themeColor="text1" w:themeTint="F2"/>
          <w:lang w:eastAsia="cs-CZ"/>
        </w:rPr>
        <w:t>potvrzení</w:t>
      </w:r>
      <w:r w:rsidRPr="00704BA7">
        <w:rPr>
          <w:rFonts w:ascii="Times New Roman" w:eastAsia="Times New Roman" w:hAnsi="Times New Roman"/>
          <w:bCs/>
          <w:iCs/>
          <w:color w:val="0D0D0D" w:themeColor="text1" w:themeTint="F2"/>
          <w:lang w:eastAsia="cs-CZ"/>
        </w:rPr>
        <w:t xml:space="preserve"> o jeho úhradě (bankovní výpis či pokladní doklad). Zálohová platba se nepovažuje za podklad k finančnímu vypořádání dotace jako uznatelný výdaj.</w:t>
      </w:r>
    </w:p>
    <w:p w14:paraId="4A6D4A4B" w14:textId="77777777" w:rsidR="00A37E3B" w:rsidRPr="00704BA7" w:rsidRDefault="00A37E3B" w:rsidP="00A37E3B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</w:p>
    <w:p w14:paraId="3DE06A64" w14:textId="2D3B11A1" w:rsidR="00FA7F15" w:rsidRPr="00704BA7" w:rsidRDefault="00FA7F15" w:rsidP="00A37E3B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V případě nevyčerpání dotace musí příjemce nevyužité finanční prostředky vrátit zpět na účet poskytovatele nejpozději do termínu stanoveného ve veřejnoprávní smlouvě o poskytnutí dotace. O vrácení nevyčerpaných finančních prostředků zpět na účet kraje je příjemce povinen informovat </w:t>
      </w:r>
      <w:r w:rsidR="00CB086A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poskytovatele dotace</w:t>
      </w:r>
      <w:r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>. Pro tento účel příjemce použije formulář Avízo, který je součástí formuláře Finanční</w:t>
      </w:r>
      <w:r w:rsidR="00226BF9" w:rsidRPr="00704BA7">
        <w:rPr>
          <w:rFonts w:ascii="Times New Roman" w:eastAsia="Times New Roman" w:hAnsi="Times New Roman"/>
          <w:color w:val="0D0D0D" w:themeColor="text1" w:themeTint="F2"/>
          <w:lang w:eastAsia="cs-CZ"/>
        </w:rPr>
        <w:t xml:space="preserve"> vypořádání.</w:t>
      </w:r>
    </w:p>
    <w:p w14:paraId="7FD8CA0B" w14:textId="77777777" w:rsidR="00865B0D" w:rsidRPr="00704BA7" w:rsidRDefault="00865B0D" w:rsidP="006B6790">
      <w:pPr>
        <w:spacing w:after="0" w:line="240" w:lineRule="auto"/>
        <w:rPr>
          <w:rFonts w:ascii="Times New Roman" w:eastAsia="Times New Roman" w:hAnsi="Times New Roman"/>
          <w:bCs/>
          <w:iCs/>
          <w:color w:val="0D0D0D" w:themeColor="text1" w:themeTint="F2"/>
          <w:lang w:eastAsia="cs-CZ"/>
        </w:rPr>
      </w:pPr>
    </w:p>
    <w:p w14:paraId="6574D78A" w14:textId="2B78554F" w:rsidR="00660751" w:rsidRPr="00704BA7" w:rsidRDefault="00660751" w:rsidP="00660751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</w:rPr>
      </w:pPr>
      <w:r w:rsidRPr="00704BA7">
        <w:rPr>
          <w:rFonts w:ascii="Times New Roman" w:hAnsi="Times New Roman"/>
          <w:b/>
          <w:color w:val="0D0D0D" w:themeColor="text1" w:themeTint="F2"/>
        </w:rPr>
        <w:t>Čl. XI</w:t>
      </w:r>
      <w:r w:rsidR="00327E98" w:rsidRPr="00704BA7">
        <w:rPr>
          <w:rFonts w:ascii="Times New Roman" w:hAnsi="Times New Roman"/>
          <w:b/>
          <w:color w:val="0D0D0D" w:themeColor="text1" w:themeTint="F2"/>
        </w:rPr>
        <w:t>I</w:t>
      </w:r>
      <w:r w:rsidRPr="00704BA7">
        <w:rPr>
          <w:rFonts w:ascii="Times New Roman" w:hAnsi="Times New Roman"/>
          <w:b/>
          <w:color w:val="0D0D0D" w:themeColor="text1" w:themeTint="F2"/>
        </w:rPr>
        <w:t>.</w:t>
      </w:r>
    </w:p>
    <w:p w14:paraId="734EBC1B" w14:textId="77777777" w:rsidR="00660751" w:rsidRPr="00704BA7" w:rsidRDefault="00660751" w:rsidP="00660751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</w:rPr>
      </w:pPr>
      <w:r w:rsidRPr="00704BA7">
        <w:rPr>
          <w:rFonts w:ascii="Times New Roman" w:hAnsi="Times New Roman"/>
          <w:b/>
          <w:color w:val="0D0D0D" w:themeColor="text1" w:themeTint="F2"/>
        </w:rPr>
        <w:t>Závěrečná a přechodná ustanovení</w:t>
      </w:r>
    </w:p>
    <w:p w14:paraId="5A2A4733" w14:textId="77777777" w:rsidR="00660751" w:rsidRPr="00704BA7" w:rsidRDefault="00660751" w:rsidP="0066075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 xml:space="preserve">V případě dlouhodobých činností nebo opakovaných akcí nevzniká uzavřením </w:t>
      </w:r>
      <w:r w:rsidR="00164422" w:rsidRPr="00704BA7">
        <w:rPr>
          <w:rFonts w:ascii="Times New Roman" w:hAnsi="Times New Roman"/>
          <w:color w:val="0D0D0D" w:themeColor="text1" w:themeTint="F2"/>
        </w:rPr>
        <w:t xml:space="preserve">veřejnoprávní </w:t>
      </w:r>
      <w:r w:rsidRPr="00704BA7">
        <w:rPr>
          <w:rFonts w:ascii="Times New Roman" w:hAnsi="Times New Roman"/>
          <w:color w:val="0D0D0D" w:themeColor="text1" w:themeTint="F2"/>
        </w:rPr>
        <w:t>smlouvy</w:t>
      </w:r>
      <w:r w:rsidR="00164422" w:rsidRPr="00704BA7">
        <w:rPr>
          <w:rFonts w:ascii="Times New Roman" w:hAnsi="Times New Roman"/>
          <w:color w:val="0D0D0D" w:themeColor="text1" w:themeTint="F2"/>
        </w:rPr>
        <w:t xml:space="preserve"> o poskytnutí dotace</w:t>
      </w:r>
      <w:r w:rsidRPr="00704BA7">
        <w:rPr>
          <w:rFonts w:ascii="Times New Roman" w:hAnsi="Times New Roman"/>
          <w:color w:val="0D0D0D" w:themeColor="text1" w:themeTint="F2"/>
        </w:rPr>
        <w:t xml:space="preserve"> automatický nárok na poskytnutí dotace v následujících letech</w:t>
      </w:r>
      <w:r w:rsidR="00442F76" w:rsidRPr="00704BA7">
        <w:rPr>
          <w:rStyle w:val="Znakapoznpodarou"/>
          <w:rFonts w:ascii="Times New Roman" w:hAnsi="Times New Roman"/>
          <w:color w:val="0D0D0D" w:themeColor="text1" w:themeTint="F2"/>
        </w:rPr>
        <w:footnoteReference w:id="18"/>
      </w:r>
      <w:r w:rsidRPr="00704BA7">
        <w:rPr>
          <w:rFonts w:ascii="Times New Roman" w:hAnsi="Times New Roman"/>
          <w:color w:val="0D0D0D" w:themeColor="text1" w:themeTint="F2"/>
        </w:rPr>
        <w:t>.</w:t>
      </w:r>
    </w:p>
    <w:p w14:paraId="738610EB" w14:textId="77777777" w:rsidR="00660751" w:rsidRPr="00704BA7" w:rsidRDefault="00660751" w:rsidP="00660751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</w:p>
    <w:p w14:paraId="26EC68BB" w14:textId="5A244AB8" w:rsidR="00A37E3B" w:rsidRPr="00704BA7" w:rsidRDefault="00A37E3B" w:rsidP="00A37E3B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Dotační program se přijímá pro období od 1. 1. 202</w:t>
      </w:r>
      <w:r w:rsidR="00D22BEA" w:rsidRPr="00704BA7">
        <w:rPr>
          <w:rFonts w:ascii="Times New Roman" w:hAnsi="Times New Roman"/>
        </w:rPr>
        <w:t>7</w:t>
      </w:r>
      <w:r w:rsidRPr="00704BA7">
        <w:rPr>
          <w:rFonts w:ascii="Times New Roman" w:hAnsi="Times New Roman"/>
        </w:rPr>
        <w:t>.</w:t>
      </w:r>
    </w:p>
    <w:p w14:paraId="567A91E4" w14:textId="77777777" w:rsidR="00A37E3B" w:rsidRPr="00704BA7" w:rsidRDefault="00A37E3B" w:rsidP="00A37E3B">
      <w:pPr>
        <w:spacing w:after="0" w:line="240" w:lineRule="auto"/>
        <w:jc w:val="both"/>
        <w:rPr>
          <w:rFonts w:ascii="Times New Roman" w:hAnsi="Times New Roman"/>
        </w:rPr>
      </w:pPr>
    </w:p>
    <w:p w14:paraId="42A74041" w14:textId="5B09746C" w:rsidR="00275538" w:rsidRPr="00704BA7" w:rsidRDefault="00A37E3B" w:rsidP="00A37E3B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 xml:space="preserve">Dotační program byl schválen usnesením zastupitelstva kraje č. </w:t>
      </w:r>
      <w:r w:rsidR="006A2F41" w:rsidRPr="006A2F41">
        <w:rPr>
          <w:rFonts w:ascii="Times New Roman" w:hAnsi="Times New Roman"/>
        </w:rPr>
        <w:t>ZK 295/09/26 ze dne 14.09.2026</w:t>
      </w:r>
      <w:r w:rsidR="00275538" w:rsidRPr="00704BA7">
        <w:rPr>
          <w:rFonts w:ascii="Times New Roman" w:hAnsi="Times New Roman"/>
        </w:rPr>
        <w:t>.</w:t>
      </w:r>
    </w:p>
    <w:p w14:paraId="2558CFF6" w14:textId="77777777" w:rsidR="00275538" w:rsidRPr="00704BA7" w:rsidRDefault="00275538" w:rsidP="0083042A">
      <w:pPr>
        <w:pStyle w:val="Odstavecseseznamem"/>
        <w:spacing w:after="0"/>
        <w:rPr>
          <w:rFonts w:ascii="Times New Roman" w:hAnsi="Times New Roman"/>
        </w:rPr>
      </w:pPr>
    </w:p>
    <w:p w14:paraId="373BCE5E" w14:textId="1FD43F1E" w:rsidR="00A37E3B" w:rsidRPr="00704BA7" w:rsidRDefault="00275538" w:rsidP="00A37E3B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S</w:t>
      </w:r>
      <w:r w:rsidR="00A37E3B" w:rsidRPr="00704BA7">
        <w:rPr>
          <w:rFonts w:ascii="Times New Roman" w:hAnsi="Times New Roman"/>
        </w:rPr>
        <w:t>oučasně se ruší Program na podporu kulturních aktivit</w:t>
      </w:r>
      <w:r w:rsidR="005B5EB3" w:rsidRPr="00704BA7">
        <w:rPr>
          <w:rFonts w:ascii="Times New Roman" w:hAnsi="Times New Roman"/>
        </w:rPr>
        <w:t xml:space="preserve"> </w:t>
      </w:r>
      <w:r w:rsidR="00A37E3B" w:rsidRPr="00704BA7">
        <w:rPr>
          <w:rFonts w:ascii="Times New Roman" w:hAnsi="Times New Roman"/>
        </w:rPr>
        <w:t>schválený usnesením zastupitelstva kraje č. ZK</w:t>
      </w:r>
      <w:r w:rsidR="00A37E3B" w:rsidRPr="00704BA7">
        <w:rPr>
          <w:rFonts w:ascii="Times New Roman" w:hAnsi="Times New Roman"/>
          <w:color w:val="FF0000"/>
        </w:rPr>
        <w:t xml:space="preserve"> </w:t>
      </w:r>
      <w:r w:rsidR="00A37E3B" w:rsidRPr="00704BA7">
        <w:rPr>
          <w:rFonts w:ascii="Times New Roman" w:hAnsi="Times New Roman"/>
        </w:rPr>
        <w:t>29</w:t>
      </w:r>
      <w:r w:rsidR="00D22BEA" w:rsidRPr="00704BA7">
        <w:rPr>
          <w:rFonts w:ascii="Times New Roman" w:hAnsi="Times New Roman"/>
        </w:rPr>
        <w:t>9</w:t>
      </w:r>
      <w:r w:rsidR="00A37E3B" w:rsidRPr="00704BA7">
        <w:rPr>
          <w:rFonts w:ascii="Times New Roman" w:hAnsi="Times New Roman"/>
        </w:rPr>
        <w:t>/09/2</w:t>
      </w:r>
      <w:r w:rsidR="00D22BEA" w:rsidRPr="00704BA7">
        <w:rPr>
          <w:rFonts w:ascii="Times New Roman" w:hAnsi="Times New Roman"/>
        </w:rPr>
        <w:t>5</w:t>
      </w:r>
      <w:r w:rsidR="00A37E3B" w:rsidRPr="00704BA7">
        <w:rPr>
          <w:rFonts w:ascii="Times New Roman" w:hAnsi="Times New Roman"/>
        </w:rPr>
        <w:t xml:space="preserve"> ze dne </w:t>
      </w:r>
      <w:r w:rsidR="00D22BEA" w:rsidRPr="00704BA7">
        <w:rPr>
          <w:rFonts w:ascii="Times New Roman" w:hAnsi="Times New Roman"/>
        </w:rPr>
        <w:t>8</w:t>
      </w:r>
      <w:r w:rsidR="00A37E3B" w:rsidRPr="00704BA7">
        <w:rPr>
          <w:rFonts w:ascii="Times New Roman" w:hAnsi="Times New Roman"/>
        </w:rPr>
        <w:t>. 9. 202</w:t>
      </w:r>
      <w:r w:rsidR="00D22BEA" w:rsidRPr="00704BA7">
        <w:rPr>
          <w:rFonts w:ascii="Times New Roman" w:hAnsi="Times New Roman"/>
        </w:rPr>
        <w:t>5</w:t>
      </w:r>
      <w:r w:rsidR="00A37E3B" w:rsidRPr="00704BA7">
        <w:rPr>
          <w:rFonts w:ascii="Times New Roman" w:hAnsi="Times New Roman"/>
        </w:rPr>
        <w:t>.</w:t>
      </w:r>
    </w:p>
    <w:p w14:paraId="0C68AD44" w14:textId="77777777" w:rsidR="00A37E3B" w:rsidRPr="00704BA7" w:rsidRDefault="00A37E3B" w:rsidP="00A37E3B">
      <w:pPr>
        <w:spacing w:after="0" w:line="240" w:lineRule="auto"/>
        <w:jc w:val="both"/>
        <w:rPr>
          <w:rFonts w:ascii="Times New Roman" w:hAnsi="Times New Roman"/>
        </w:rPr>
      </w:pPr>
    </w:p>
    <w:p w14:paraId="26CBB743" w14:textId="77777777" w:rsidR="00A37E3B" w:rsidRPr="00704BA7" w:rsidRDefault="00A37E3B" w:rsidP="00A37E3B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Dotační program nabývá účinnosti dnem schválení.</w:t>
      </w:r>
    </w:p>
    <w:p w14:paraId="70424999" w14:textId="77777777" w:rsidR="00A37E3B" w:rsidRPr="00704BA7" w:rsidRDefault="00A37E3B" w:rsidP="00A37E3B">
      <w:pPr>
        <w:spacing w:after="0" w:line="240" w:lineRule="auto"/>
        <w:jc w:val="both"/>
        <w:rPr>
          <w:rFonts w:ascii="Times New Roman" w:hAnsi="Times New Roman"/>
        </w:rPr>
      </w:pPr>
    </w:p>
    <w:p w14:paraId="3A0E5EA1" w14:textId="77777777" w:rsidR="00A37E3B" w:rsidRPr="00704BA7" w:rsidRDefault="00A37E3B" w:rsidP="00A37E3B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704BA7">
        <w:rPr>
          <w:rFonts w:ascii="Times New Roman" w:hAnsi="Times New Roman"/>
        </w:rPr>
        <w:t>Na příjemce dotace, kteří obdrželi dotaci před vyhlášením tohoto dotačního programu, se vztahují práva a povinnosti, které vyplývají z dotačního programu účinného před vyhlášením tohoto dotačního programu.</w:t>
      </w:r>
    </w:p>
    <w:p w14:paraId="61829076" w14:textId="77777777" w:rsidR="00D01A6E" w:rsidRPr="00704BA7" w:rsidRDefault="00D01A6E" w:rsidP="00D01A6E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14:paraId="2BA226A1" w14:textId="77777777" w:rsidR="00D01A6E" w:rsidRPr="00704BA7" w:rsidRDefault="00D01A6E" w:rsidP="00D01A6E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14:paraId="17AD93B2" w14:textId="77777777" w:rsidR="00D01A6E" w:rsidRPr="00704BA7" w:rsidRDefault="00D01A6E" w:rsidP="00D01A6E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14:paraId="0DE4B5B7" w14:textId="77777777" w:rsidR="00D01A6E" w:rsidRPr="00704BA7" w:rsidRDefault="00D01A6E" w:rsidP="00D01A6E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14:paraId="1CFCF142" w14:textId="77777777" w:rsidR="003644C1" w:rsidRPr="00704BA7" w:rsidRDefault="003644C1" w:rsidP="006B6790">
      <w:pPr>
        <w:spacing w:after="0" w:line="240" w:lineRule="auto"/>
        <w:rPr>
          <w:rFonts w:ascii="Times New Roman" w:hAnsi="Times New Roman"/>
          <w:b/>
          <w:color w:val="0D0D0D" w:themeColor="text1" w:themeTint="F2"/>
        </w:rPr>
      </w:pPr>
      <w:r w:rsidRPr="00704BA7">
        <w:rPr>
          <w:rFonts w:ascii="Times New Roman" w:hAnsi="Times New Roman"/>
          <w:b/>
          <w:color w:val="0D0D0D" w:themeColor="text1" w:themeTint="F2"/>
        </w:rPr>
        <w:t>Přílohy:</w:t>
      </w:r>
    </w:p>
    <w:p w14:paraId="66204FF1" w14:textId="77777777" w:rsidR="00616F58" w:rsidRPr="00704BA7" w:rsidRDefault="00616F58" w:rsidP="00F8564A">
      <w:pPr>
        <w:pStyle w:val="Defaul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</w:p>
    <w:p w14:paraId="17EC783E" w14:textId="77CDEEB8" w:rsidR="004E76C4" w:rsidRPr="00704BA7" w:rsidRDefault="00CB1808" w:rsidP="000B1DB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</w:rPr>
      </w:pPr>
      <w:r w:rsidRPr="00704BA7">
        <w:rPr>
          <w:rFonts w:ascii="Times New Roman" w:hAnsi="Times New Roman"/>
          <w:color w:val="0D0D0D" w:themeColor="text1" w:themeTint="F2"/>
        </w:rPr>
        <w:t>Vzor žádosti o dotaci</w:t>
      </w:r>
    </w:p>
    <w:p w14:paraId="29B64686" w14:textId="0EA7F212" w:rsidR="00BE4BA3" w:rsidRPr="00704BA7" w:rsidRDefault="00BE4BA3" w:rsidP="00BE4B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bookmarkStart w:id="2" w:name="_Hlk203026525"/>
      <w:r w:rsidRPr="00704BA7">
        <w:rPr>
          <w:rFonts w:ascii="Times New Roman" w:hAnsi="Times New Roman"/>
        </w:rPr>
        <w:t>Čestné prohlášení žadatele o podporu v režimu de minimis</w:t>
      </w:r>
    </w:p>
    <w:bookmarkEnd w:id="2"/>
    <w:p w14:paraId="324C0706" w14:textId="77777777" w:rsidR="00BE4BA3" w:rsidRPr="00BE4BA3" w:rsidRDefault="00BE4BA3" w:rsidP="001E6F8C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  <w:color w:val="0D0D0D" w:themeColor="text1" w:themeTint="F2"/>
        </w:rPr>
      </w:pPr>
    </w:p>
    <w:sectPr w:rsidR="00BE4BA3" w:rsidRPr="00BE4BA3" w:rsidSect="005529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5F51A" w14:textId="77777777" w:rsidR="005621C2" w:rsidRDefault="005621C2" w:rsidP="00552944">
      <w:pPr>
        <w:spacing w:after="0" w:line="240" w:lineRule="auto"/>
      </w:pPr>
      <w:r>
        <w:separator/>
      </w:r>
    </w:p>
  </w:endnote>
  <w:endnote w:type="continuationSeparator" w:id="0">
    <w:p w14:paraId="0930FD6D" w14:textId="77777777" w:rsidR="005621C2" w:rsidRDefault="005621C2" w:rsidP="00552944">
      <w:pPr>
        <w:spacing w:after="0" w:line="240" w:lineRule="auto"/>
      </w:pPr>
      <w:r>
        <w:continuationSeparator/>
      </w:r>
    </w:p>
  </w:endnote>
  <w:endnote w:type="continuationNotice" w:id="1">
    <w:p w14:paraId="6A458828" w14:textId="77777777" w:rsidR="005621C2" w:rsidRDefault="005621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4C6" w14:textId="1C1FE1EE" w:rsidR="001A0571" w:rsidRPr="003D3D80" w:rsidRDefault="001A0571">
    <w:pPr>
      <w:pStyle w:val="Zpat"/>
      <w:rPr>
        <w:rFonts w:ascii="Times New Roman" w:hAnsi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631A966" w14:textId="77777777" w:rsidTr="5489244B">
      <w:tc>
        <w:tcPr>
          <w:tcW w:w="3020" w:type="dxa"/>
        </w:tcPr>
        <w:p w14:paraId="374C65EA" w14:textId="79678FB0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7CAD3714" w14:textId="14CBD5D0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77099A85" w14:textId="369AEFC1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02542944" w14:textId="7FA151D1" w:rsidR="5489244B" w:rsidRDefault="5489244B" w:rsidP="54892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180DC" w14:textId="77777777" w:rsidR="005621C2" w:rsidRDefault="005621C2" w:rsidP="00552944">
      <w:pPr>
        <w:spacing w:after="0" w:line="240" w:lineRule="auto"/>
      </w:pPr>
      <w:r>
        <w:separator/>
      </w:r>
    </w:p>
  </w:footnote>
  <w:footnote w:type="continuationSeparator" w:id="0">
    <w:p w14:paraId="1591AA44" w14:textId="77777777" w:rsidR="005621C2" w:rsidRDefault="005621C2" w:rsidP="00552944">
      <w:pPr>
        <w:spacing w:after="0" w:line="240" w:lineRule="auto"/>
      </w:pPr>
      <w:r>
        <w:continuationSeparator/>
      </w:r>
    </w:p>
  </w:footnote>
  <w:footnote w:type="continuationNotice" w:id="1">
    <w:p w14:paraId="2B5BBF02" w14:textId="77777777" w:rsidR="005621C2" w:rsidRDefault="005621C2">
      <w:pPr>
        <w:spacing w:after="0" w:line="240" w:lineRule="auto"/>
      </w:pPr>
    </w:p>
  </w:footnote>
  <w:footnote w:id="2">
    <w:p w14:paraId="7F7759D2" w14:textId="77777777" w:rsidR="00FA3091" w:rsidRPr="007371B1" w:rsidRDefault="00FA3091" w:rsidP="00FA309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a) zákona č. 250/2000 Sb.</w:t>
      </w:r>
      <w:r>
        <w:rPr>
          <w:rFonts w:ascii="Times New Roman" w:hAnsi="Times New Roman"/>
        </w:rPr>
        <w:t>, o</w:t>
      </w:r>
      <w:r w:rsidRPr="007371B1">
        <w:rPr>
          <w:rFonts w:ascii="Times New Roman" w:hAnsi="Times New Roman"/>
        </w:rPr>
        <w:t xml:space="preserve"> rozpočtových pravidlech územních rozpočtů</w:t>
      </w:r>
      <w:r>
        <w:rPr>
          <w:rFonts w:ascii="Times New Roman" w:hAnsi="Times New Roman"/>
        </w:rPr>
        <w:t>,</w:t>
      </w:r>
      <w:r w:rsidRPr="007371B1">
        <w:rPr>
          <w:rFonts w:ascii="Times New Roman" w:hAnsi="Times New Roman"/>
        </w:rPr>
        <w:t xml:space="preserve"> ve znění pozdějších předpisů</w:t>
      </w:r>
    </w:p>
  </w:footnote>
  <w:footnote w:id="3">
    <w:p w14:paraId="7E906A8E" w14:textId="77777777" w:rsidR="00633773" w:rsidRPr="007371B1" w:rsidRDefault="00633773" w:rsidP="00633773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b) zákona č. 250/2000 Sb.</w:t>
      </w:r>
    </w:p>
  </w:footnote>
  <w:footnote w:id="4">
    <w:p w14:paraId="5954CC4D" w14:textId="77777777" w:rsidR="00633773" w:rsidRPr="007371B1" w:rsidRDefault="00633773" w:rsidP="00633773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c) zákona č. 250/2000 Sb.</w:t>
      </w:r>
    </w:p>
  </w:footnote>
  <w:footnote w:id="5">
    <w:p w14:paraId="4598136B" w14:textId="77777777" w:rsidR="00633773" w:rsidRPr="007371B1" w:rsidRDefault="00633773" w:rsidP="00633773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d) zákona č. 250/2000 Sb.</w:t>
      </w:r>
    </w:p>
  </w:footnote>
  <w:footnote w:id="6">
    <w:p w14:paraId="702CB590" w14:textId="77777777" w:rsidR="00633773" w:rsidRPr="00D72F10" w:rsidRDefault="00633773" w:rsidP="00633773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e) zákona č. 250/2000 Sb.</w:t>
      </w:r>
    </w:p>
  </w:footnote>
  <w:footnote w:id="7">
    <w:p w14:paraId="3DCD5621" w14:textId="77777777" w:rsidR="00867A74" w:rsidRPr="00D72F10" w:rsidRDefault="00867A74" w:rsidP="00867A74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f) zákona č. 250/2000 Sb.</w:t>
      </w:r>
    </w:p>
  </w:footnote>
  <w:footnote w:id="8">
    <w:p w14:paraId="00CD4E93" w14:textId="77777777" w:rsidR="00985591" w:rsidRPr="00D72F10" w:rsidRDefault="00985591" w:rsidP="0098559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</w:t>
      </w:r>
      <w:r>
        <w:rPr>
          <w:rFonts w:ascii="Times New Roman" w:hAnsi="Times New Roman"/>
        </w:rPr>
        <w:t>,</w:t>
      </w:r>
      <w:r w:rsidRPr="00D72F10">
        <w:rPr>
          <w:rFonts w:ascii="Times New Roman" w:hAnsi="Times New Roman"/>
        </w:rPr>
        <w:t xml:space="preserve"> ve znění pozdějších předpisů</w:t>
      </w:r>
    </w:p>
  </w:footnote>
  <w:footnote w:id="9">
    <w:p w14:paraId="5F4C105A" w14:textId="77777777" w:rsidR="00985591" w:rsidRPr="00D72F10" w:rsidRDefault="00985591" w:rsidP="0098559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6 odst. 2 zákona č. 297/2016 Sb.</w:t>
      </w:r>
    </w:p>
  </w:footnote>
  <w:footnote w:id="10">
    <w:p w14:paraId="041C3A52" w14:textId="77777777" w:rsidR="00985591" w:rsidRDefault="00985591" w:rsidP="00985591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 w:rsidRPr="0008001E">
        <w:rPr>
          <w:rFonts w:ascii="Times New Roman" w:hAnsi="Times New Roman"/>
        </w:rPr>
        <w:t>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1">
    <w:p w14:paraId="0617DDB7" w14:textId="77777777" w:rsidR="00867A74" w:rsidRPr="007371B1" w:rsidRDefault="00867A74" w:rsidP="00867A74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h) zákona č. 250/2000 Sb.</w:t>
      </w:r>
    </w:p>
  </w:footnote>
  <w:footnote w:id="12">
    <w:p w14:paraId="1687A516" w14:textId="77777777" w:rsidR="00867A74" w:rsidRPr="007371B1" w:rsidRDefault="00867A74" w:rsidP="00867A74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g) zákona č. 250/2000 Sb.</w:t>
      </w:r>
    </w:p>
  </w:footnote>
  <w:footnote w:id="13">
    <w:p w14:paraId="6A76DA21" w14:textId="77777777" w:rsidR="00867A74" w:rsidRPr="007371B1" w:rsidRDefault="00867A74" w:rsidP="00867A74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i) zákona č. 250/2000 Sb.</w:t>
      </w:r>
    </w:p>
  </w:footnote>
  <w:footnote w:id="14">
    <w:p w14:paraId="54A79B6A" w14:textId="77777777" w:rsidR="00867A74" w:rsidRPr="00D72F10" w:rsidRDefault="00867A74" w:rsidP="00867A74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</w:t>
      </w:r>
      <w:r>
        <w:rPr>
          <w:rFonts w:ascii="Times New Roman" w:hAnsi="Times New Roman"/>
        </w:rPr>
        <w:t>,</w:t>
      </w:r>
      <w:r w:rsidRPr="00D72F10">
        <w:rPr>
          <w:rFonts w:ascii="Times New Roman" w:hAnsi="Times New Roman"/>
        </w:rPr>
        <w:t xml:space="preserve"> ve znění pozdějších předpisů</w:t>
      </w:r>
    </w:p>
  </w:footnote>
  <w:footnote w:id="15">
    <w:p w14:paraId="3D02189C" w14:textId="77777777" w:rsidR="00867A74" w:rsidRPr="00D72F10" w:rsidRDefault="00867A74" w:rsidP="00867A74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6 odst. 2 zákona č. 297/2016 Sb.</w:t>
      </w:r>
    </w:p>
  </w:footnote>
  <w:footnote w:id="16">
    <w:p w14:paraId="1476F01E" w14:textId="77777777" w:rsidR="00867A74" w:rsidRDefault="00867A74" w:rsidP="00867A74">
      <w:pPr>
        <w:pStyle w:val="Textpoznpodarou"/>
        <w:spacing w:after="0" w:line="240" w:lineRule="auto"/>
        <w:jc w:val="both"/>
      </w:pPr>
      <w:r>
        <w:rPr>
          <w:rStyle w:val="Znakapoznpodarou"/>
        </w:rPr>
        <w:footnoteRef/>
      </w:r>
      <w:r>
        <w:t xml:space="preserve"> </w:t>
      </w:r>
      <w:r w:rsidRPr="0008001E">
        <w:rPr>
          <w:rFonts w:ascii="Times New Roman" w:hAnsi="Times New Roman"/>
        </w:rPr>
        <w:t>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7">
    <w:p w14:paraId="4DE065C3" w14:textId="77777777" w:rsidR="00867A74" w:rsidRPr="007371B1" w:rsidRDefault="00867A74" w:rsidP="00867A74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</w:t>
      </w:r>
      <w:r>
        <w:rPr>
          <w:rFonts w:ascii="Times New Roman" w:hAnsi="Times New Roman"/>
        </w:rPr>
        <w:t>j</w:t>
      </w:r>
      <w:r w:rsidRPr="007371B1">
        <w:rPr>
          <w:rFonts w:ascii="Times New Roman" w:hAnsi="Times New Roman"/>
        </w:rPr>
        <w:t>) zákona č. 250/2000 Sb.</w:t>
      </w:r>
    </w:p>
  </w:footnote>
  <w:footnote w:id="18">
    <w:p w14:paraId="17C9E8D4" w14:textId="77777777" w:rsidR="00442F76" w:rsidRPr="00146189" w:rsidRDefault="00442F76" w:rsidP="00442F76">
      <w:pPr>
        <w:pStyle w:val="Textpoznpodarou"/>
        <w:rPr>
          <w:rFonts w:ascii="Times New Roman" w:hAnsi="Times New Roman"/>
        </w:rPr>
      </w:pPr>
      <w:r w:rsidRPr="00146189">
        <w:rPr>
          <w:rStyle w:val="Znakapoznpodarou"/>
          <w:rFonts w:ascii="Times New Roman" w:hAnsi="Times New Roman"/>
        </w:rPr>
        <w:footnoteRef/>
      </w:r>
      <w:r w:rsidRPr="00146189">
        <w:rPr>
          <w:rFonts w:ascii="Times New Roman" w:hAnsi="Times New Roman"/>
        </w:rPr>
        <w:t xml:space="preserve"> § 10a odst. 2 zákona č. 250/2000 Sb.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45456D0" w14:textId="77777777" w:rsidTr="5489244B">
      <w:tc>
        <w:tcPr>
          <w:tcW w:w="3020" w:type="dxa"/>
        </w:tcPr>
        <w:p w14:paraId="7018DFF5" w14:textId="45E75043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5B54C0EF" w14:textId="5F8AA0DC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41FA78AE" w14:textId="3301FD75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16606E3F" w14:textId="714F86BA" w:rsidR="5489244B" w:rsidRDefault="5489244B" w:rsidP="548924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25AF" w14:textId="77777777" w:rsidR="002811EC" w:rsidRPr="0057304C" w:rsidRDefault="00177D63" w:rsidP="00552944">
    <w:pPr>
      <w:pStyle w:val="Nadpis2"/>
      <w:ind w:left="1134"/>
      <w:jc w:val="left"/>
      <w:rPr>
        <w:cap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74D4C8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1270" b="825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2C34E" w14:textId="77777777" w:rsidR="002811EC" w:rsidRDefault="00177D63" w:rsidP="00552944">
                          <w:r w:rsidRPr="00A261B0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282226A1" wp14:editId="07777777">
                                <wp:extent cx="428625" cy="533400"/>
                                <wp:effectExtent l="0" t="0" r="0" b="0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3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D4C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02F2C34E" w14:textId="77777777" w:rsidR="002811EC" w:rsidRDefault="00177D63" w:rsidP="00552944">
                    <w:r w:rsidRPr="00A261B0">
                      <w:rPr>
                        <w:noProof/>
                        <w:lang w:eastAsia="cs-CZ"/>
                      </w:rPr>
                      <w:drawing>
                        <wp:inline distT="0" distB="0" distL="0" distR="0" wp14:anchorId="282226A1" wp14:editId="07777777">
                          <wp:extent cx="428625" cy="533400"/>
                          <wp:effectExtent l="0" t="0" r="0" b="0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3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8625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4A4F4698" w14:textId="77777777" w:rsidR="002811EC" w:rsidRPr="0057304C" w:rsidRDefault="0040174F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0B9EDEDB" w14:textId="77777777" w:rsidR="002811EC" w:rsidRPr="00552944" w:rsidRDefault="00177D63" w:rsidP="000B1DBE">
    <w:pPr>
      <w:pStyle w:val="Zhlav"/>
      <w:rPr>
        <w:caps/>
      </w:rPr>
    </w:pPr>
    <w:r>
      <w:rPr>
        <w:noProof/>
        <w:lang w:eastAsia="cs-CZ"/>
      </w:rPr>
      <mc:AlternateContent>
        <mc:Choice Requires="wps">
          <w:drawing>
            <wp:anchor distT="4294967293" distB="4294967293" distL="114300" distR="114300" simplePos="0" relativeHeight="251658241" behindDoc="0" locked="0" layoutInCell="0" allowOverlap="1" wp14:anchorId="1060CBD8" wp14:editId="07777777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966145" id="Přímá spojnice 2" o:spid="_x0000_s1026" style="position:absolute;z-index:25165824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ECA"/>
    <w:multiLevelType w:val="hybridMultilevel"/>
    <w:tmpl w:val="7568B4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B201B"/>
    <w:multiLevelType w:val="hybridMultilevel"/>
    <w:tmpl w:val="BD3675E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24AFC"/>
    <w:multiLevelType w:val="hybridMultilevel"/>
    <w:tmpl w:val="E104FEDC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92747"/>
    <w:multiLevelType w:val="hybridMultilevel"/>
    <w:tmpl w:val="DE2AAF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357219"/>
    <w:multiLevelType w:val="hybridMultilevel"/>
    <w:tmpl w:val="DD90600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A40CED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E449D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F21BC"/>
    <w:multiLevelType w:val="hybridMultilevel"/>
    <w:tmpl w:val="1D9C3E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9B4FC2"/>
    <w:multiLevelType w:val="hybridMultilevel"/>
    <w:tmpl w:val="235A8F9C"/>
    <w:lvl w:ilvl="0" w:tplc="DA685C5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2C354F"/>
    <w:multiLevelType w:val="hybridMultilevel"/>
    <w:tmpl w:val="BC885856"/>
    <w:lvl w:ilvl="0" w:tplc="445C048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42A31"/>
    <w:multiLevelType w:val="hybridMultilevel"/>
    <w:tmpl w:val="15D4C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2E07D1"/>
    <w:multiLevelType w:val="hybridMultilevel"/>
    <w:tmpl w:val="7568B46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ED03FF"/>
    <w:multiLevelType w:val="hybridMultilevel"/>
    <w:tmpl w:val="0B143D10"/>
    <w:lvl w:ilvl="0" w:tplc="98CAE4DC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8143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25780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1184D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C30AB"/>
    <w:multiLevelType w:val="hybridMultilevel"/>
    <w:tmpl w:val="95648D7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67A05"/>
    <w:multiLevelType w:val="hybridMultilevel"/>
    <w:tmpl w:val="A4F4C9A2"/>
    <w:lvl w:ilvl="0" w:tplc="11BA84C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5173F0"/>
    <w:multiLevelType w:val="hybridMultilevel"/>
    <w:tmpl w:val="C0E6D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850C8A"/>
    <w:multiLevelType w:val="hybridMultilevel"/>
    <w:tmpl w:val="9AB23F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CD32186"/>
    <w:multiLevelType w:val="hybridMultilevel"/>
    <w:tmpl w:val="AF1A10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D24436D"/>
    <w:multiLevelType w:val="hybridMultilevel"/>
    <w:tmpl w:val="ECBC7394"/>
    <w:lvl w:ilvl="0" w:tplc="85D22ECC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851B33"/>
    <w:multiLevelType w:val="hybridMultilevel"/>
    <w:tmpl w:val="60249C70"/>
    <w:lvl w:ilvl="0" w:tplc="4D9A98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BD5213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35537D"/>
    <w:multiLevelType w:val="hybridMultilevel"/>
    <w:tmpl w:val="EF3A25F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BE5C00"/>
    <w:multiLevelType w:val="hybridMultilevel"/>
    <w:tmpl w:val="D33E98CC"/>
    <w:lvl w:ilvl="0" w:tplc="34F030A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6D76C7C"/>
    <w:multiLevelType w:val="hybridMultilevel"/>
    <w:tmpl w:val="5082E1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372480"/>
    <w:multiLevelType w:val="hybridMultilevel"/>
    <w:tmpl w:val="D6C4DF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A7794C"/>
    <w:multiLevelType w:val="hybridMultilevel"/>
    <w:tmpl w:val="5336C07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AF6EB6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5D5533"/>
    <w:multiLevelType w:val="hybridMultilevel"/>
    <w:tmpl w:val="DBFCEC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0F119C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E44556"/>
    <w:multiLevelType w:val="hybridMultilevel"/>
    <w:tmpl w:val="5198916E"/>
    <w:lvl w:ilvl="0" w:tplc="A11073CE">
      <w:numFmt w:val="bullet"/>
      <w:lvlText w:val="─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B544F67"/>
    <w:multiLevelType w:val="hybridMultilevel"/>
    <w:tmpl w:val="BCD49EF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452B94"/>
    <w:multiLevelType w:val="hybridMultilevel"/>
    <w:tmpl w:val="9524F3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4F01BE"/>
    <w:multiLevelType w:val="hybridMultilevel"/>
    <w:tmpl w:val="7430CAC4"/>
    <w:lvl w:ilvl="0" w:tplc="72C4541A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2F4E60"/>
    <w:multiLevelType w:val="hybridMultilevel"/>
    <w:tmpl w:val="E9BC9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408404">
    <w:abstractNumId w:val="27"/>
  </w:num>
  <w:num w:numId="2" w16cid:durableId="378166357">
    <w:abstractNumId w:val="37"/>
  </w:num>
  <w:num w:numId="3" w16cid:durableId="55247004">
    <w:abstractNumId w:val="38"/>
  </w:num>
  <w:num w:numId="4" w16cid:durableId="1127941041">
    <w:abstractNumId w:val="17"/>
  </w:num>
  <w:num w:numId="5" w16cid:durableId="1090934008">
    <w:abstractNumId w:val="8"/>
  </w:num>
  <w:num w:numId="6" w16cid:durableId="215554812">
    <w:abstractNumId w:val="40"/>
  </w:num>
  <w:num w:numId="7" w16cid:durableId="1350252002">
    <w:abstractNumId w:val="12"/>
  </w:num>
  <w:num w:numId="8" w16cid:durableId="469639738">
    <w:abstractNumId w:val="3"/>
  </w:num>
  <w:num w:numId="9" w16cid:durableId="1924992303">
    <w:abstractNumId w:val="22"/>
  </w:num>
  <w:num w:numId="10" w16cid:durableId="899823727">
    <w:abstractNumId w:val="5"/>
  </w:num>
  <w:num w:numId="11" w16cid:durableId="2104254700">
    <w:abstractNumId w:val="42"/>
  </w:num>
  <w:num w:numId="12" w16cid:durableId="377515360">
    <w:abstractNumId w:val="4"/>
  </w:num>
  <w:num w:numId="13" w16cid:durableId="1462578660">
    <w:abstractNumId w:val="10"/>
  </w:num>
  <w:num w:numId="14" w16cid:durableId="1582789472">
    <w:abstractNumId w:val="35"/>
  </w:num>
  <w:num w:numId="15" w16cid:durableId="905646494">
    <w:abstractNumId w:val="45"/>
  </w:num>
  <w:num w:numId="16" w16cid:durableId="1574899443">
    <w:abstractNumId w:val="39"/>
  </w:num>
  <w:num w:numId="17" w16cid:durableId="545027194">
    <w:abstractNumId w:val="23"/>
  </w:num>
  <w:num w:numId="18" w16cid:durableId="269506321">
    <w:abstractNumId w:val="41"/>
  </w:num>
  <w:num w:numId="19" w16cid:durableId="1501776345">
    <w:abstractNumId w:val="0"/>
  </w:num>
  <w:num w:numId="20" w16cid:durableId="1774662315">
    <w:abstractNumId w:val="44"/>
  </w:num>
  <w:num w:numId="21" w16cid:durableId="887883292">
    <w:abstractNumId w:val="2"/>
  </w:num>
  <w:num w:numId="22" w16cid:durableId="925112569">
    <w:abstractNumId w:val="20"/>
  </w:num>
  <w:num w:numId="23" w16cid:durableId="1469527">
    <w:abstractNumId w:val="24"/>
  </w:num>
  <w:num w:numId="24" w16cid:durableId="1065103701">
    <w:abstractNumId w:val="36"/>
  </w:num>
  <w:num w:numId="25" w16cid:durableId="1455633700">
    <w:abstractNumId w:val="21"/>
  </w:num>
  <w:num w:numId="26" w16cid:durableId="999694148">
    <w:abstractNumId w:val="29"/>
  </w:num>
  <w:num w:numId="27" w16cid:durableId="1308315691">
    <w:abstractNumId w:val="13"/>
  </w:num>
  <w:num w:numId="28" w16cid:durableId="1292859571">
    <w:abstractNumId w:val="16"/>
  </w:num>
  <w:num w:numId="29" w16cid:durableId="1826239902">
    <w:abstractNumId w:val="11"/>
  </w:num>
  <w:num w:numId="30" w16cid:durableId="1673489875">
    <w:abstractNumId w:val="28"/>
  </w:num>
  <w:num w:numId="31" w16cid:durableId="267279828">
    <w:abstractNumId w:val="43"/>
  </w:num>
  <w:num w:numId="32" w16cid:durableId="975725119">
    <w:abstractNumId w:val="30"/>
  </w:num>
  <w:num w:numId="33" w16cid:durableId="1473449703">
    <w:abstractNumId w:val="15"/>
  </w:num>
  <w:num w:numId="34" w16cid:durableId="1561939315">
    <w:abstractNumId w:val="1"/>
  </w:num>
  <w:num w:numId="35" w16cid:durableId="1200625651">
    <w:abstractNumId w:val="34"/>
  </w:num>
  <w:num w:numId="36" w16cid:durableId="1389257460">
    <w:abstractNumId w:val="7"/>
  </w:num>
  <w:num w:numId="37" w16cid:durableId="1981382128">
    <w:abstractNumId w:val="14"/>
  </w:num>
  <w:num w:numId="38" w16cid:durableId="345332805">
    <w:abstractNumId w:val="18"/>
  </w:num>
  <w:num w:numId="39" w16cid:durableId="2009822613">
    <w:abstractNumId w:val="26"/>
  </w:num>
  <w:num w:numId="40" w16cid:durableId="1095786484">
    <w:abstractNumId w:val="6"/>
  </w:num>
  <w:num w:numId="41" w16cid:durableId="1576358385">
    <w:abstractNumId w:val="9"/>
  </w:num>
  <w:num w:numId="42" w16cid:durableId="1046298509">
    <w:abstractNumId w:val="32"/>
  </w:num>
  <w:num w:numId="43" w16cid:durableId="1857649714">
    <w:abstractNumId w:val="31"/>
  </w:num>
  <w:num w:numId="44" w16cid:durableId="39867875">
    <w:abstractNumId w:val="19"/>
  </w:num>
  <w:num w:numId="45" w16cid:durableId="2135563499">
    <w:abstractNumId w:val="25"/>
  </w:num>
  <w:num w:numId="46" w16cid:durableId="99418298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5"/>
    <w:rsid w:val="00001CC5"/>
    <w:rsid w:val="00004DEB"/>
    <w:rsid w:val="000138D5"/>
    <w:rsid w:val="00024EC6"/>
    <w:rsid w:val="00025701"/>
    <w:rsid w:val="00037D27"/>
    <w:rsid w:val="00052B48"/>
    <w:rsid w:val="00054B71"/>
    <w:rsid w:val="0008001E"/>
    <w:rsid w:val="00080CF2"/>
    <w:rsid w:val="00085E0D"/>
    <w:rsid w:val="00094B9B"/>
    <w:rsid w:val="000951B2"/>
    <w:rsid w:val="00095A85"/>
    <w:rsid w:val="00095BAF"/>
    <w:rsid w:val="000A6EB8"/>
    <w:rsid w:val="000B1DBE"/>
    <w:rsid w:val="000B650D"/>
    <w:rsid w:val="000C228A"/>
    <w:rsid w:val="000C534C"/>
    <w:rsid w:val="000D3F3E"/>
    <w:rsid w:val="000D5DA1"/>
    <w:rsid w:val="000E10B1"/>
    <w:rsid w:val="000F76C5"/>
    <w:rsid w:val="001036D7"/>
    <w:rsid w:val="00106236"/>
    <w:rsid w:val="001168F7"/>
    <w:rsid w:val="001169F1"/>
    <w:rsid w:val="0012274D"/>
    <w:rsid w:val="00136B8C"/>
    <w:rsid w:val="0014297F"/>
    <w:rsid w:val="00146189"/>
    <w:rsid w:val="0014774B"/>
    <w:rsid w:val="001505E7"/>
    <w:rsid w:val="001506A6"/>
    <w:rsid w:val="00150C2B"/>
    <w:rsid w:val="001532A7"/>
    <w:rsid w:val="001541D6"/>
    <w:rsid w:val="00164422"/>
    <w:rsid w:val="001657F4"/>
    <w:rsid w:val="00172624"/>
    <w:rsid w:val="0017747E"/>
    <w:rsid w:val="00177D63"/>
    <w:rsid w:val="0018179B"/>
    <w:rsid w:val="00182B5B"/>
    <w:rsid w:val="001954B8"/>
    <w:rsid w:val="001A0571"/>
    <w:rsid w:val="001B120D"/>
    <w:rsid w:val="001B2F84"/>
    <w:rsid w:val="001C2606"/>
    <w:rsid w:val="001C68DC"/>
    <w:rsid w:val="001D6AB4"/>
    <w:rsid w:val="001E619A"/>
    <w:rsid w:val="001E6F8C"/>
    <w:rsid w:val="001F2073"/>
    <w:rsid w:val="001F28FF"/>
    <w:rsid w:val="001F5831"/>
    <w:rsid w:val="00200A3C"/>
    <w:rsid w:val="00211CDF"/>
    <w:rsid w:val="002129E1"/>
    <w:rsid w:val="00213DFD"/>
    <w:rsid w:val="002154C9"/>
    <w:rsid w:val="002177D4"/>
    <w:rsid w:val="00226BF9"/>
    <w:rsid w:val="00226EF2"/>
    <w:rsid w:val="0023330E"/>
    <w:rsid w:val="002468CD"/>
    <w:rsid w:val="00252BC0"/>
    <w:rsid w:val="002548D4"/>
    <w:rsid w:val="00257B15"/>
    <w:rsid w:val="00262F9B"/>
    <w:rsid w:val="002704B6"/>
    <w:rsid w:val="00270A9A"/>
    <w:rsid w:val="00275538"/>
    <w:rsid w:val="0027767E"/>
    <w:rsid w:val="002811EC"/>
    <w:rsid w:val="00283A99"/>
    <w:rsid w:val="00287EC1"/>
    <w:rsid w:val="002A74C7"/>
    <w:rsid w:val="002B1ADE"/>
    <w:rsid w:val="002B6BDF"/>
    <w:rsid w:val="002B730D"/>
    <w:rsid w:val="002C3153"/>
    <w:rsid w:val="002D0AE3"/>
    <w:rsid w:val="002D2585"/>
    <w:rsid w:val="002F3C03"/>
    <w:rsid w:val="00306F63"/>
    <w:rsid w:val="00307CC6"/>
    <w:rsid w:val="0031162D"/>
    <w:rsid w:val="003233AA"/>
    <w:rsid w:val="00324E2E"/>
    <w:rsid w:val="00327E98"/>
    <w:rsid w:val="00333CA7"/>
    <w:rsid w:val="003348DE"/>
    <w:rsid w:val="003375F5"/>
    <w:rsid w:val="00350493"/>
    <w:rsid w:val="00357FC4"/>
    <w:rsid w:val="003633DC"/>
    <w:rsid w:val="003644C1"/>
    <w:rsid w:val="00364906"/>
    <w:rsid w:val="003701AE"/>
    <w:rsid w:val="003706C1"/>
    <w:rsid w:val="00373C7B"/>
    <w:rsid w:val="0038191A"/>
    <w:rsid w:val="00385F9A"/>
    <w:rsid w:val="00392E03"/>
    <w:rsid w:val="003A167E"/>
    <w:rsid w:val="003A3C25"/>
    <w:rsid w:val="003A5B38"/>
    <w:rsid w:val="003A6A04"/>
    <w:rsid w:val="003B1350"/>
    <w:rsid w:val="003B20D6"/>
    <w:rsid w:val="003B771F"/>
    <w:rsid w:val="003C06AF"/>
    <w:rsid w:val="003C39FB"/>
    <w:rsid w:val="003C7B50"/>
    <w:rsid w:val="003D3D80"/>
    <w:rsid w:val="003E2C92"/>
    <w:rsid w:val="003E3D4E"/>
    <w:rsid w:val="0040174F"/>
    <w:rsid w:val="00403E79"/>
    <w:rsid w:val="00406A3B"/>
    <w:rsid w:val="004264C8"/>
    <w:rsid w:val="00427432"/>
    <w:rsid w:val="00431FB4"/>
    <w:rsid w:val="004405EE"/>
    <w:rsid w:val="00442F76"/>
    <w:rsid w:val="004430BF"/>
    <w:rsid w:val="00454B82"/>
    <w:rsid w:val="00456E0C"/>
    <w:rsid w:val="0046166D"/>
    <w:rsid w:val="00481E9F"/>
    <w:rsid w:val="00483812"/>
    <w:rsid w:val="004879D9"/>
    <w:rsid w:val="0049105A"/>
    <w:rsid w:val="004914FB"/>
    <w:rsid w:val="004960D8"/>
    <w:rsid w:val="004A22D5"/>
    <w:rsid w:val="004A2C32"/>
    <w:rsid w:val="004B30C3"/>
    <w:rsid w:val="004B47E8"/>
    <w:rsid w:val="004C0795"/>
    <w:rsid w:val="004C2576"/>
    <w:rsid w:val="004C6421"/>
    <w:rsid w:val="004E2142"/>
    <w:rsid w:val="004E76C4"/>
    <w:rsid w:val="004E7A42"/>
    <w:rsid w:val="004E7CB2"/>
    <w:rsid w:val="004F1C29"/>
    <w:rsid w:val="00501959"/>
    <w:rsid w:val="00514038"/>
    <w:rsid w:val="0051410A"/>
    <w:rsid w:val="00515C1A"/>
    <w:rsid w:val="00525469"/>
    <w:rsid w:val="0053074E"/>
    <w:rsid w:val="005445E5"/>
    <w:rsid w:val="00544D1C"/>
    <w:rsid w:val="00552944"/>
    <w:rsid w:val="005621C2"/>
    <w:rsid w:val="005637C7"/>
    <w:rsid w:val="0056746C"/>
    <w:rsid w:val="00573CCC"/>
    <w:rsid w:val="005812DF"/>
    <w:rsid w:val="005859B0"/>
    <w:rsid w:val="005868BC"/>
    <w:rsid w:val="005873F5"/>
    <w:rsid w:val="00590833"/>
    <w:rsid w:val="00590A54"/>
    <w:rsid w:val="005A0924"/>
    <w:rsid w:val="005A477C"/>
    <w:rsid w:val="005B430C"/>
    <w:rsid w:val="005B5EB3"/>
    <w:rsid w:val="005B7E5F"/>
    <w:rsid w:val="005C418E"/>
    <w:rsid w:val="005C7A9C"/>
    <w:rsid w:val="005D59F6"/>
    <w:rsid w:val="005D61C5"/>
    <w:rsid w:val="005E5AE5"/>
    <w:rsid w:val="005F2214"/>
    <w:rsid w:val="005F360C"/>
    <w:rsid w:val="005F64FB"/>
    <w:rsid w:val="0060765C"/>
    <w:rsid w:val="00610324"/>
    <w:rsid w:val="00611AC4"/>
    <w:rsid w:val="00616EAF"/>
    <w:rsid w:val="00616F58"/>
    <w:rsid w:val="00620003"/>
    <w:rsid w:val="00633773"/>
    <w:rsid w:val="00635A2F"/>
    <w:rsid w:val="00636813"/>
    <w:rsid w:val="006602C9"/>
    <w:rsid w:val="00660751"/>
    <w:rsid w:val="0066226A"/>
    <w:rsid w:val="00666861"/>
    <w:rsid w:val="00675178"/>
    <w:rsid w:val="00675BB7"/>
    <w:rsid w:val="006807B3"/>
    <w:rsid w:val="006859B1"/>
    <w:rsid w:val="006870D9"/>
    <w:rsid w:val="0068788A"/>
    <w:rsid w:val="006924AD"/>
    <w:rsid w:val="006A12FD"/>
    <w:rsid w:val="006A1413"/>
    <w:rsid w:val="006A185A"/>
    <w:rsid w:val="006A1F5A"/>
    <w:rsid w:val="006A2828"/>
    <w:rsid w:val="006A2F41"/>
    <w:rsid w:val="006A302D"/>
    <w:rsid w:val="006A3599"/>
    <w:rsid w:val="006A663D"/>
    <w:rsid w:val="006B0BCA"/>
    <w:rsid w:val="006B6790"/>
    <w:rsid w:val="006B7835"/>
    <w:rsid w:val="006B7D36"/>
    <w:rsid w:val="006B7EB6"/>
    <w:rsid w:val="006C2326"/>
    <w:rsid w:val="006C4DF8"/>
    <w:rsid w:val="006E77AB"/>
    <w:rsid w:val="006F5263"/>
    <w:rsid w:val="006F5F63"/>
    <w:rsid w:val="006F6E7A"/>
    <w:rsid w:val="00704BA7"/>
    <w:rsid w:val="007117DA"/>
    <w:rsid w:val="00712B12"/>
    <w:rsid w:val="007156D4"/>
    <w:rsid w:val="00715991"/>
    <w:rsid w:val="0072180E"/>
    <w:rsid w:val="00730619"/>
    <w:rsid w:val="007316C9"/>
    <w:rsid w:val="00732392"/>
    <w:rsid w:val="007328D2"/>
    <w:rsid w:val="00734E4E"/>
    <w:rsid w:val="00736127"/>
    <w:rsid w:val="007371B1"/>
    <w:rsid w:val="00742A0A"/>
    <w:rsid w:val="00743388"/>
    <w:rsid w:val="0074338A"/>
    <w:rsid w:val="007600E1"/>
    <w:rsid w:val="00764E32"/>
    <w:rsid w:val="0076620A"/>
    <w:rsid w:val="00774073"/>
    <w:rsid w:val="00775E38"/>
    <w:rsid w:val="0077609E"/>
    <w:rsid w:val="007776D2"/>
    <w:rsid w:val="00777C0D"/>
    <w:rsid w:val="007826BC"/>
    <w:rsid w:val="0078588E"/>
    <w:rsid w:val="00786DA4"/>
    <w:rsid w:val="0079334A"/>
    <w:rsid w:val="007A228D"/>
    <w:rsid w:val="007A5B1F"/>
    <w:rsid w:val="007A6CE4"/>
    <w:rsid w:val="007B1521"/>
    <w:rsid w:val="007B6F8F"/>
    <w:rsid w:val="007B7583"/>
    <w:rsid w:val="007C35D5"/>
    <w:rsid w:val="007C79C5"/>
    <w:rsid w:val="007D30F2"/>
    <w:rsid w:val="007D3CC1"/>
    <w:rsid w:val="007D5A75"/>
    <w:rsid w:val="007D7F14"/>
    <w:rsid w:val="007F152B"/>
    <w:rsid w:val="007F3880"/>
    <w:rsid w:val="008054A9"/>
    <w:rsid w:val="008061F7"/>
    <w:rsid w:val="008119AA"/>
    <w:rsid w:val="0081433C"/>
    <w:rsid w:val="0083042A"/>
    <w:rsid w:val="00830482"/>
    <w:rsid w:val="0083756E"/>
    <w:rsid w:val="00853F88"/>
    <w:rsid w:val="00854F33"/>
    <w:rsid w:val="008631BE"/>
    <w:rsid w:val="00864A4B"/>
    <w:rsid w:val="00865B0D"/>
    <w:rsid w:val="00867A74"/>
    <w:rsid w:val="00873464"/>
    <w:rsid w:val="0087434E"/>
    <w:rsid w:val="008A05A5"/>
    <w:rsid w:val="008A065F"/>
    <w:rsid w:val="008A508E"/>
    <w:rsid w:val="008B5200"/>
    <w:rsid w:val="008B700D"/>
    <w:rsid w:val="008D1EDC"/>
    <w:rsid w:val="008D3D7D"/>
    <w:rsid w:val="008E0066"/>
    <w:rsid w:val="008E0FA0"/>
    <w:rsid w:val="008E4BC5"/>
    <w:rsid w:val="008F24C3"/>
    <w:rsid w:val="00900347"/>
    <w:rsid w:val="0091214C"/>
    <w:rsid w:val="00912286"/>
    <w:rsid w:val="00914C0E"/>
    <w:rsid w:val="00922704"/>
    <w:rsid w:val="0092334C"/>
    <w:rsid w:val="009326FB"/>
    <w:rsid w:val="009457BE"/>
    <w:rsid w:val="00945D50"/>
    <w:rsid w:val="00952D1C"/>
    <w:rsid w:val="00953DEA"/>
    <w:rsid w:val="0096304F"/>
    <w:rsid w:val="00966CBF"/>
    <w:rsid w:val="00973A93"/>
    <w:rsid w:val="00975DE3"/>
    <w:rsid w:val="00976538"/>
    <w:rsid w:val="009812E9"/>
    <w:rsid w:val="0098183A"/>
    <w:rsid w:val="00984488"/>
    <w:rsid w:val="00985591"/>
    <w:rsid w:val="00993C0B"/>
    <w:rsid w:val="00996868"/>
    <w:rsid w:val="00996F1E"/>
    <w:rsid w:val="009A7AD7"/>
    <w:rsid w:val="009B0408"/>
    <w:rsid w:val="009B0AA4"/>
    <w:rsid w:val="009B22FE"/>
    <w:rsid w:val="009B4BB0"/>
    <w:rsid w:val="009B504C"/>
    <w:rsid w:val="009B7271"/>
    <w:rsid w:val="009C3E56"/>
    <w:rsid w:val="009C7084"/>
    <w:rsid w:val="009D4456"/>
    <w:rsid w:val="009E0823"/>
    <w:rsid w:val="009E63B6"/>
    <w:rsid w:val="009F3525"/>
    <w:rsid w:val="009F6B8B"/>
    <w:rsid w:val="00A02FC4"/>
    <w:rsid w:val="00A0376E"/>
    <w:rsid w:val="00A05F73"/>
    <w:rsid w:val="00A06357"/>
    <w:rsid w:val="00A064DD"/>
    <w:rsid w:val="00A0776F"/>
    <w:rsid w:val="00A12F63"/>
    <w:rsid w:val="00A348CA"/>
    <w:rsid w:val="00A34FA3"/>
    <w:rsid w:val="00A37E3B"/>
    <w:rsid w:val="00A40270"/>
    <w:rsid w:val="00A41E3F"/>
    <w:rsid w:val="00A53103"/>
    <w:rsid w:val="00A677A4"/>
    <w:rsid w:val="00A83CC8"/>
    <w:rsid w:val="00A8461D"/>
    <w:rsid w:val="00A91135"/>
    <w:rsid w:val="00A919F6"/>
    <w:rsid w:val="00AB449D"/>
    <w:rsid w:val="00AB55F1"/>
    <w:rsid w:val="00AC04AA"/>
    <w:rsid w:val="00AC5052"/>
    <w:rsid w:val="00AC5D52"/>
    <w:rsid w:val="00AC619E"/>
    <w:rsid w:val="00AD111B"/>
    <w:rsid w:val="00AD1F19"/>
    <w:rsid w:val="00AF03E5"/>
    <w:rsid w:val="00AF36B1"/>
    <w:rsid w:val="00B07ABF"/>
    <w:rsid w:val="00B12821"/>
    <w:rsid w:val="00B178F3"/>
    <w:rsid w:val="00B35300"/>
    <w:rsid w:val="00B412E0"/>
    <w:rsid w:val="00B44E76"/>
    <w:rsid w:val="00B539A8"/>
    <w:rsid w:val="00B5704D"/>
    <w:rsid w:val="00B6431F"/>
    <w:rsid w:val="00B643E3"/>
    <w:rsid w:val="00B67779"/>
    <w:rsid w:val="00B7233E"/>
    <w:rsid w:val="00B72D2C"/>
    <w:rsid w:val="00B75157"/>
    <w:rsid w:val="00B80960"/>
    <w:rsid w:val="00B81444"/>
    <w:rsid w:val="00B82BFA"/>
    <w:rsid w:val="00B844C2"/>
    <w:rsid w:val="00B9377A"/>
    <w:rsid w:val="00BA0405"/>
    <w:rsid w:val="00BA0628"/>
    <w:rsid w:val="00BA2D20"/>
    <w:rsid w:val="00BA3FBE"/>
    <w:rsid w:val="00BB13D0"/>
    <w:rsid w:val="00BB1E82"/>
    <w:rsid w:val="00BB32DD"/>
    <w:rsid w:val="00BC00D6"/>
    <w:rsid w:val="00BC2F0D"/>
    <w:rsid w:val="00BE4BA3"/>
    <w:rsid w:val="00BF67F7"/>
    <w:rsid w:val="00C031F0"/>
    <w:rsid w:val="00C151D3"/>
    <w:rsid w:val="00C16AC2"/>
    <w:rsid w:val="00C2560F"/>
    <w:rsid w:val="00C32BC0"/>
    <w:rsid w:val="00C4292F"/>
    <w:rsid w:val="00C4528F"/>
    <w:rsid w:val="00C46CBB"/>
    <w:rsid w:val="00C479D9"/>
    <w:rsid w:val="00C54E7D"/>
    <w:rsid w:val="00C55180"/>
    <w:rsid w:val="00C617BF"/>
    <w:rsid w:val="00C646F9"/>
    <w:rsid w:val="00C674FC"/>
    <w:rsid w:val="00C75A5B"/>
    <w:rsid w:val="00C859CC"/>
    <w:rsid w:val="00C87B5E"/>
    <w:rsid w:val="00C93D77"/>
    <w:rsid w:val="00C94804"/>
    <w:rsid w:val="00CA1A5C"/>
    <w:rsid w:val="00CA6F7D"/>
    <w:rsid w:val="00CB06AB"/>
    <w:rsid w:val="00CB086A"/>
    <w:rsid w:val="00CB1808"/>
    <w:rsid w:val="00CB5FD2"/>
    <w:rsid w:val="00CB78C3"/>
    <w:rsid w:val="00CB7E18"/>
    <w:rsid w:val="00CB7F08"/>
    <w:rsid w:val="00CC385A"/>
    <w:rsid w:val="00CC478A"/>
    <w:rsid w:val="00CC487E"/>
    <w:rsid w:val="00CC63B6"/>
    <w:rsid w:val="00CC705D"/>
    <w:rsid w:val="00CD1174"/>
    <w:rsid w:val="00CD3AB9"/>
    <w:rsid w:val="00CE3A62"/>
    <w:rsid w:val="00CE7628"/>
    <w:rsid w:val="00CF4058"/>
    <w:rsid w:val="00D01A6E"/>
    <w:rsid w:val="00D15DF1"/>
    <w:rsid w:val="00D17F23"/>
    <w:rsid w:val="00D22BEA"/>
    <w:rsid w:val="00D262CD"/>
    <w:rsid w:val="00D303E6"/>
    <w:rsid w:val="00D31793"/>
    <w:rsid w:val="00D31D14"/>
    <w:rsid w:val="00D36877"/>
    <w:rsid w:val="00D47265"/>
    <w:rsid w:val="00D64C6E"/>
    <w:rsid w:val="00D704B0"/>
    <w:rsid w:val="00D72F10"/>
    <w:rsid w:val="00D734AC"/>
    <w:rsid w:val="00D74EA2"/>
    <w:rsid w:val="00D7592A"/>
    <w:rsid w:val="00D7607E"/>
    <w:rsid w:val="00D86230"/>
    <w:rsid w:val="00D86381"/>
    <w:rsid w:val="00D86554"/>
    <w:rsid w:val="00D909B1"/>
    <w:rsid w:val="00DA2607"/>
    <w:rsid w:val="00DA26EC"/>
    <w:rsid w:val="00DB48EB"/>
    <w:rsid w:val="00DB6517"/>
    <w:rsid w:val="00DC251F"/>
    <w:rsid w:val="00DC70FB"/>
    <w:rsid w:val="00DC78CA"/>
    <w:rsid w:val="00DD1ECD"/>
    <w:rsid w:val="00DD4958"/>
    <w:rsid w:val="00DE257C"/>
    <w:rsid w:val="00DE7219"/>
    <w:rsid w:val="00DF0A7F"/>
    <w:rsid w:val="00DF32DA"/>
    <w:rsid w:val="00DF4988"/>
    <w:rsid w:val="00DF715F"/>
    <w:rsid w:val="00DF78CD"/>
    <w:rsid w:val="00E050B3"/>
    <w:rsid w:val="00E05137"/>
    <w:rsid w:val="00E1209C"/>
    <w:rsid w:val="00E13B58"/>
    <w:rsid w:val="00E20D60"/>
    <w:rsid w:val="00E21659"/>
    <w:rsid w:val="00E4466C"/>
    <w:rsid w:val="00E46AC8"/>
    <w:rsid w:val="00E54B06"/>
    <w:rsid w:val="00E55968"/>
    <w:rsid w:val="00E7454F"/>
    <w:rsid w:val="00E866E7"/>
    <w:rsid w:val="00E869C4"/>
    <w:rsid w:val="00E95E42"/>
    <w:rsid w:val="00E9660B"/>
    <w:rsid w:val="00EA04F4"/>
    <w:rsid w:val="00EA50A3"/>
    <w:rsid w:val="00EB17D9"/>
    <w:rsid w:val="00EB5FDA"/>
    <w:rsid w:val="00EC1870"/>
    <w:rsid w:val="00EC21C6"/>
    <w:rsid w:val="00ED0FBA"/>
    <w:rsid w:val="00ED221B"/>
    <w:rsid w:val="00ED4DFE"/>
    <w:rsid w:val="00ED69E1"/>
    <w:rsid w:val="00EF132E"/>
    <w:rsid w:val="00EF71CC"/>
    <w:rsid w:val="00F002BF"/>
    <w:rsid w:val="00F00AEC"/>
    <w:rsid w:val="00F031AB"/>
    <w:rsid w:val="00F07865"/>
    <w:rsid w:val="00F13BED"/>
    <w:rsid w:val="00F15642"/>
    <w:rsid w:val="00F17B81"/>
    <w:rsid w:val="00F17E88"/>
    <w:rsid w:val="00F21FA0"/>
    <w:rsid w:val="00F24A49"/>
    <w:rsid w:val="00F26C61"/>
    <w:rsid w:val="00F30A37"/>
    <w:rsid w:val="00F35282"/>
    <w:rsid w:val="00F40AC8"/>
    <w:rsid w:val="00F40C6D"/>
    <w:rsid w:val="00F44DB1"/>
    <w:rsid w:val="00F5390F"/>
    <w:rsid w:val="00F54D66"/>
    <w:rsid w:val="00F656A7"/>
    <w:rsid w:val="00F8564A"/>
    <w:rsid w:val="00F86A83"/>
    <w:rsid w:val="00FA06A6"/>
    <w:rsid w:val="00FA097B"/>
    <w:rsid w:val="00FA3091"/>
    <w:rsid w:val="00FA45AD"/>
    <w:rsid w:val="00FA7F15"/>
    <w:rsid w:val="00FD3DF8"/>
    <w:rsid w:val="00FD40B7"/>
    <w:rsid w:val="00FD74C4"/>
    <w:rsid w:val="00FE3933"/>
    <w:rsid w:val="00FE5C1F"/>
    <w:rsid w:val="04BB6D19"/>
    <w:rsid w:val="05A1C32D"/>
    <w:rsid w:val="05D2BF22"/>
    <w:rsid w:val="061FD11D"/>
    <w:rsid w:val="0762BAF0"/>
    <w:rsid w:val="0D900182"/>
    <w:rsid w:val="0DACD512"/>
    <w:rsid w:val="114AF061"/>
    <w:rsid w:val="16CCC77E"/>
    <w:rsid w:val="19AF4FD1"/>
    <w:rsid w:val="1B2A4CAF"/>
    <w:rsid w:val="1ED7B4F3"/>
    <w:rsid w:val="210CB0F1"/>
    <w:rsid w:val="23459C58"/>
    <w:rsid w:val="23D13A62"/>
    <w:rsid w:val="272DEBE3"/>
    <w:rsid w:val="28618266"/>
    <w:rsid w:val="2A08C0F0"/>
    <w:rsid w:val="2A626B00"/>
    <w:rsid w:val="2B7FB8DE"/>
    <w:rsid w:val="392E829E"/>
    <w:rsid w:val="39EDCA1C"/>
    <w:rsid w:val="44144EBB"/>
    <w:rsid w:val="46D730CC"/>
    <w:rsid w:val="48129BA2"/>
    <w:rsid w:val="4A9A752C"/>
    <w:rsid w:val="4AEF15C9"/>
    <w:rsid w:val="4B143D2B"/>
    <w:rsid w:val="4BFD6B0B"/>
    <w:rsid w:val="4CB00D8C"/>
    <w:rsid w:val="5097A942"/>
    <w:rsid w:val="50A622D3"/>
    <w:rsid w:val="50D05D29"/>
    <w:rsid w:val="5471CC28"/>
    <w:rsid w:val="5489244B"/>
    <w:rsid w:val="570A6BAA"/>
    <w:rsid w:val="57F36A51"/>
    <w:rsid w:val="5982F29F"/>
    <w:rsid w:val="5A3A1EE6"/>
    <w:rsid w:val="5B9C0C2A"/>
    <w:rsid w:val="5EEDC044"/>
    <w:rsid w:val="60CC6DA9"/>
    <w:rsid w:val="6310AC88"/>
    <w:rsid w:val="64040E6B"/>
    <w:rsid w:val="65261AE0"/>
    <w:rsid w:val="6602299E"/>
    <w:rsid w:val="683FFE88"/>
    <w:rsid w:val="68432745"/>
    <w:rsid w:val="6CBF1B44"/>
    <w:rsid w:val="71DDE0BD"/>
    <w:rsid w:val="736764E6"/>
    <w:rsid w:val="74C9D4D2"/>
    <w:rsid w:val="77425788"/>
    <w:rsid w:val="77C689AA"/>
    <w:rsid w:val="7C140943"/>
    <w:rsid w:val="7CB198F4"/>
    <w:rsid w:val="7CDD6B33"/>
    <w:rsid w:val="7DAFD9A4"/>
    <w:rsid w:val="7F4BAA05"/>
    <w:rsid w:val="7F6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66F8B"/>
  <w15:chartTrackingRefBased/>
  <w15:docId w15:val="{DE04C272-C2C0-4CD0-8A33-65856E9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1B2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uiPriority w:val="99"/>
    <w:unhideWhenUsed/>
    <w:rsid w:val="00C617BF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uiPriority w:val="99"/>
    <w:semiHidden/>
    <w:unhideWhenUsed/>
    <w:rsid w:val="00BC00D6"/>
    <w:rPr>
      <w:color w:val="954F72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306F63"/>
    <w:rPr>
      <w:sz w:val="22"/>
      <w:szCs w:val="22"/>
      <w:lang w:eastAsia="en-US"/>
    </w:rPr>
  </w:style>
  <w:style w:type="character" w:customStyle="1" w:styleId="Internetovodkaz">
    <w:name w:val="Internetový odkaz"/>
    <w:uiPriority w:val="99"/>
    <w:unhideWhenUsed/>
    <w:rsid w:val="00A91135"/>
    <w:rPr>
      <w:color w:val="0563C1"/>
      <w:u w:val="single"/>
    </w:rPr>
  </w:style>
  <w:style w:type="character" w:customStyle="1" w:styleId="FontStyle49">
    <w:name w:val="Font Style49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02C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02C9"/>
    <w:rPr>
      <w:lang w:eastAsia="en-US"/>
    </w:rPr>
  </w:style>
  <w:style w:type="character" w:styleId="Znakapoznpodarou">
    <w:name w:val="footnote reference"/>
    <w:uiPriority w:val="99"/>
    <w:semiHidden/>
    <w:unhideWhenUsed/>
    <w:rsid w:val="006602C9"/>
    <w:rPr>
      <w:vertAlign w:val="superscript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intro">
    <w:name w:val="listintro"/>
    <w:basedOn w:val="Normln"/>
    <w:rsid w:val="007D7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7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4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6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/dotace/dulezite-informace-pro-zadatele-o-dotace-z-rozpoctu-karlovarskeho-kraj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tace.kr-karlovarsky.cz/gordic/ginis/app/RAP05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76923-8B39-456B-A10A-CF4FBA51B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6DEE62-C496-4E87-9302-618EB38DA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88009F-F4D7-4C85-AEA4-2AEE22AF9B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6CEF45-7FD6-424A-9613-56E2D7EE7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1760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2020</vt:lpstr>
    </vt:vector>
  </TitlesOfParts>
  <Company>Karlovarský kraj Krajský úřad</Company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2020</dc:title>
  <dc:subject/>
  <dc:creator>Kolařík Karel</dc:creator>
  <cp:keywords>Kol</cp:keywords>
  <cp:lastModifiedBy>Lapešová Jitka</cp:lastModifiedBy>
  <cp:revision>3</cp:revision>
  <cp:lastPrinted>2026-06-15T08:24:00Z</cp:lastPrinted>
  <dcterms:created xsi:type="dcterms:W3CDTF">2026-09-16T05:31:00Z</dcterms:created>
  <dcterms:modified xsi:type="dcterms:W3CDTF">2026-09-16T05:46:00Z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