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04BAC" w14:textId="77777777" w:rsidR="004E76C4" w:rsidRPr="004E76C4" w:rsidRDefault="004E76C4" w:rsidP="004E76C4">
      <w:pPr>
        <w:spacing w:after="0" w:line="240" w:lineRule="auto"/>
        <w:jc w:val="both"/>
        <w:rPr>
          <w:rFonts w:ascii="Times New Roman" w:hAnsi="Times New Roman"/>
        </w:rPr>
      </w:pPr>
    </w:p>
    <w:p w14:paraId="7C8C242A" w14:textId="7BDABFF4" w:rsidR="00F656A7" w:rsidRPr="00006E8A" w:rsidRDefault="00C97669" w:rsidP="00AB449D">
      <w:pPr>
        <w:pStyle w:val="Zhlav"/>
        <w:tabs>
          <w:tab w:val="clear" w:pos="4536"/>
          <w:tab w:val="clear" w:pos="9072"/>
        </w:tabs>
        <w:jc w:val="center"/>
        <w:rPr>
          <w:rFonts w:ascii="Times New Roman" w:eastAsia="Times New Roman" w:hAnsi="Times New Roman"/>
          <w:b/>
          <w:caps/>
          <w:sz w:val="32"/>
          <w:szCs w:val="32"/>
          <w:lang w:val="x-none" w:eastAsia="x-none"/>
        </w:rPr>
      </w:pPr>
      <w:r w:rsidRPr="00006E8A">
        <w:rPr>
          <w:rFonts w:ascii="Times New Roman" w:eastAsia="Times New Roman" w:hAnsi="Times New Roman"/>
          <w:b/>
          <w:sz w:val="32"/>
          <w:szCs w:val="32"/>
          <w:lang w:eastAsia="x-none"/>
        </w:rPr>
        <w:t>Program</w:t>
      </w:r>
    </w:p>
    <w:p w14:paraId="672A6659" w14:textId="77777777" w:rsidR="009812E9" w:rsidRPr="00006E8A" w:rsidRDefault="009812E9" w:rsidP="006F5263">
      <w:pPr>
        <w:spacing w:after="0" w:line="240" w:lineRule="auto"/>
        <w:rPr>
          <w:rFonts w:ascii="Times New Roman" w:hAnsi="Times New Roman"/>
          <w:caps/>
          <w:sz w:val="32"/>
          <w:szCs w:val="32"/>
        </w:rPr>
      </w:pPr>
    </w:p>
    <w:p w14:paraId="6C2A59A3" w14:textId="41BEE89E" w:rsidR="002D73B8" w:rsidRPr="00E56014" w:rsidRDefault="002D73B8" w:rsidP="002D73B8">
      <w:pPr>
        <w:tabs>
          <w:tab w:val="left" w:pos="1590"/>
          <w:tab w:val="center" w:pos="4536"/>
        </w:tabs>
        <w:spacing w:after="0" w:line="240" w:lineRule="auto"/>
        <w:jc w:val="center"/>
        <w:rPr>
          <w:rFonts w:ascii="Times New Roman" w:hAnsi="Times New Roman"/>
          <w:b/>
          <w:bCs/>
          <w:sz w:val="32"/>
          <w:szCs w:val="32"/>
        </w:rPr>
      </w:pPr>
      <w:r w:rsidRPr="00E56014">
        <w:rPr>
          <w:rFonts w:ascii="Times New Roman" w:hAnsi="Times New Roman"/>
          <w:b/>
          <w:bCs/>
          <w:sz w:val="32"/>
          <w:szCs w:val="32"/>
        </w:rPr>
        <w:t xml:space="preserve">snížení počtu černé zvěře na území </w:t>
      </w:r>
      <w:r w:rsidR="009B6583">
        <w:rPr>
          <w:rFonts w:ascii="Times New Roman" w:hAnsi="Times New Roman"/>
          <w:b/>
          <w:bCs/>
          <w:sz w:val="32"/>
          <w:szCs w:val="32"/>
        </w:rPr>
        <w:t>K</w:t>
      </w:r>
      <w:r w:rsidRPr="00E56014">
        <w:rPr>
          <w:rFonts w:ascii="Times New Roman" w:hAnsi="Times New Roman"/>
          <w:b/>
          <w:bCs/>
          <w:sz w:val="32"/>
          <w:szCs w:val="32"/>
        </w:rPr>
        <w:t>arlovarského kraje</w:t>
      </w:r>
    </w:p>
    <w:p w14:paraId="0A37501D" w14:textId="77777777" w:rsidR="009812E9" w:rsidRPr="006F5263" w:rsidRDefault="009812E9" w:rsidP="006F5263">
      <w:pPr>
        <w:spacing w:after="0" w:line="240" w:lineRule="auto"/>
        <w:rPr>
          <w:rFonts w:ascii="Times New Roman" w:hAnsi="Times New Roman"/>
          <w:caps/>
          <w:sz w:val="24"/>
          <w:szCs w:val="24"/>
        </w:rPr>
      </w:pPr>
    </w:p>
    <w:p w14:paraId="1FC83D7A"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5DAB6C7B" w14:textId="77777777" w:rsidR="003C06AF" w:rsidRPr="003D3D80" w:rsidRDefault="003C06AF" w:rsidP="006F5263">
      <w:pPr>
        <w:pStyle w:val="Default"/>
        <w:rPr>
          <w:rFonts w:ascii="Times New Roman" w:hAnsi="Times New Roman" w:cs="Times New Roman"/>
        </w:rPr>
      </w:pPr>
    </w:p>
    <w:p w14:paraId="1227C04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02EB378F" w14:textId="77777777" w:rsidR="00F656A7" w:rsidRPr="006870D9" w:rsidRDefault="00F656A7" w:rsidP="00F8564A">
      <w:pPr>
        <w:pStyle w:val="Default"/>
        <w:rPr>
          <w:rFonts w:ascii="Times New Roman" w:hAnsi="Times New Roman" w:cs="Times New Roman"/>
          <w:color w:val="auto"/>
          <w:sz w:val="22"/>
          <w:szCs w:val="22"/>
        </w:rPr>
      </w:pPr>
    </w:p>
    <w:p w14:paraId="686E89A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22AF02D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24DB9498" w14:textId="77777777" w:rsidR="002D73B8" w:rsidRPr="006870D9" w:rsidRDefault="0087434E" w:rsidP="002D73B8">
      <w:pPr>
        <w:autoSpaceDE w:val="0"/>
        <w:autoSpaceDN w:val="0"/>
        <w:adjustRightInd w:val="0"/>
        <w:spacing w:after="0" w:line="240" w:lineRule="auto"/>
        <w:jc w:val="both"/>
        <w:rPr>
          <w:rFonts w:ascii="Times New Roman" w:hAnsi="Times New Roman"/>
        </w:rPr>
      </w:pPr>
      <w:r w:rsidRPr="006870D9">
        <w:rPr>
          <w:rFonts w:ascii="Times New Roman" w:hAnsi="Times New Roman"/>
        </w:rPr>
        <w:t>Dotační</w:t>
      </w:r>
      <w:r w:rsidR="003C06AF" w:rsidRPr="006870D9">
        <w:rPr>
          <w:rFonts w:ascii="Times New Roman" w:hAnsi="Times New Roman"/>
        </w:rPr>
        <w:t xml:space="preserve"> program </w:t>
      </w:r>
      <w:r w:rsidR="00A83CC8" w:rsidRPr="006870D9">
        <w:rPr>
          <w:rFonts w:ascii="Times New Roman" w:hAnsi="Times New Roman"/>
        </w:rPr>
        <w:t>se zřizuje</w:t>
      </w:r>
      <w:r w:rsidR="003C06AF" w:rsidRPr="006870D9">
        <w:rPr>
          <w:rFonts w:ascii="Times New Roman" w:hAnsi="Times New Roman"/>
        </w:rPr>
        <w:t xml:space="preserve"> za účelem </w:t>
      </w:r>
      <w:r w:rsidR="002D73B8" w:rsidRPr="00227C2D">
        <w:rPr>
          <w:rFonts w:ascii="Times New Roman" w:hAnsi="Times New Roman"/>
        </w:rPr>
        <w:t>počtu černé zvěře na území Karlovarského kraje</w:t>
      </w:r>
      <w:r w:rsidR="002D73B8" w:rsidRPr="006870D9">
        <w:rPr>
          <w:rFonts w:ascii="Times New Roman" w:hAnsi="Times New Roman"/>
        </w:rPr>
        <w:t>.</w:t>
      </w:r>
    </w:p>
    <w:p w14:paraId="6A05A809" w14:textId="1AEA2D61" w:rsidR="0091214C" w:rsidRPr="006870D9" w:rsidRDefault="0091214C" w:rsidP="002D73B8">
      <w:pPr>
        <w:autoSpaceDE w:val="0"/>
        <w:autoSpaceDN w:val="0"/>
        <w:adjustRightInd w:val="0"/>
        <w:spacing w:after="0" w:line="240" w:lineRule="auto"/>
        <w:jc w:val="both"/>
        <w:rPr>
          <w:rFonts w:ascii="Times New Roman" w:hAnsi="Times New Roman"/>
        </w:rPr>
      </w:pPr>
    </w:p>
    <w:p w14:paraId="02BFBBA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w:t>
      </w:r>
    </w:p>
    <w:p w14:paraId="4E3C81A4" w14:textId="77777777" w:rsidR="00F656A7" w:rsidRPr="006870D9" w:rsidRDefault="000C534C"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 xml:space="preserve">Důvody podpory </w:t>
      </w:r>
      <w:r w:rsidR="00F656A7" w:rsidRPr="006870D9">
        <w:rPr>
          <w:rFonts w:ascii="Times New Roman" w:hAnsi="Times New Roman" w:cs="Times New Roman"/>
          <w:b/>
          <w:bCs/>
          <w:color w:val="auto"/>
          <w:sz w:val="22"/>
          <w:szCs w:val="22"/>
        </w:rPr>
        <w:t>stanoveného účelu</w:t>
      </w:r>
      <w:r w:rsidR="006602C9" w:rsidRPr="006870D9">
        <w:rPr>
          <w:rStyle w:val="Znakapoznpodarou"/>
          <w:rFonts w:ascii="Times New Roman" w:hAnsi="Times New Roman" w:cs="Times New Roman"/>
          <w:b/>
          <w:bCs/>
          <w:color w:val="auto"/>
          <w:sz w:val="22"/>
          <w:szCs w:val="22"/>
        </w:rPr>
        <w:footnoteReference w:id="3"/>
      </w:r>
    </w:p>
    <w:p w14:paraId="342E0033" w14:textId="77777777" w:rsidR="002D73B8" w:rsidRPr="00227C2D" w:rsidRDefault="002D73B8" w:rsidP="002D73B8">
      <w:pPr>
        <w:pStyle w:val="Default"/>
        <w:jc w:val="both"/>
        <w:rPr>
          <w:rFonts w:ascii="Times New Roman" w:hAnsi="Times New Roman" w:cs="Times New Roman"/>
          <w:color w:val="auto"/>
          <w:sz w:val="22"/>
          <w:szCs w:val="22"/>
        </w:rPr>
      </w:pPr>
      <w:r w:rsidRPr="00227C2D">
        <w:rPr>
          <w:rFonts w:ascii="Times New Roman" w:hAnsi="Times New Roman" w:cs="Times New Roman"/>
          <w:color w:val="auto"/>
          <w:sz w:val="22"/>
          <w:szCs w:val="22"/>
        </w:rPr>
        <w:t xml:space="preserve">Důvodem </w:t>
      </w:r>
      <w:r>
        <w:rPr>
          <w:rFonts w:ascii="Times New Roman" w:hAnsi="Times New Roman" w:cs="Times New Roman"/>
          <w:color w:val="auto"/>
          <w:sz w:val="22"/>
          <w:szCs w:val="22"/>
        </w:rPr>
        <w:t xml:space="preserve">vyhlášení dotačního programu </w:t>
      </w:r>
      <w:r w:rsidRPr="00227C2D">
        <w:rPr>
          <w:rFonts w:ascii="Times New Roman" w:hAnsi="Times New Roman" w:cs="Times New Roman"/>
          <w:color w:val="auto"/>
          <w:sz w:val="22"/>
          <w:szCs w:val="22"/>
        </w:rPr>
        <w:t>je snížení početních stavů prasete divokého, neboť vlivem přemnožení černé zvěře (prasat) vznikají neúměrné škody na honebních i nehonebních pozemcích a</w:t>
      </w:r>
      <w:r>
        <w:rPr>
          <w:rFonts w:ascii="Times New Roman" w:hAnsi="Times New Roman" w:cs="Times New Roman"/>
          <w:color w:val="auto"/>
          <w:sz w:val="22"/>
          <w:szCs w:val="22"/>
        </w:rPr>
        <w:t> </w:t>
      </w:r>
      <w:r w:rsidRPr="00227C2D">
        <w:rPr>
          <w:rFonts w:ascii="Times New Roman" w:hAnsi="Times New Roman" w:cs="Times New Roman"/>
          <w:color w:val="auto"/>
          <w:sz w:val="22"/>
          <w:szCs w:val="22"/>
        </w:rPr>
        <w:t>dochází k možnému ohrožení zdraví a majetku obyvatel.</w:t>
      </w:r>
    </w:p>
    <w:p w14:paraId="5A39BBE3" w14:textId="77777777" w:rsidR="00F656A7" w:rsidRPr="006870D9" w:rsidRDefault="00F656A7" w:rsidP="006B6790">
      <w:pPr>
        <w:pStyle w:val="Default"/>
        <w:rPr>
          <w:rFonts w:ascii="Times New Roman" w:hAnsi="Times New Roman" w:cs="Times New Roman"/>
          <w:color w:val="auto"/>
          <w:sz w:val="22"/>
          <w:szCs w:val="22"/>
        </w:rPr>
      </w:pPr>
    </w:p>
    <w:p w14:paraId="3473A601"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III.</w:t>
      </w:r>
    </w:p>
    <w:p w14:paraId="7F24D67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Předpokládaný cel</w:t>
      </w:r>
      <w:r w:rsidR="00EF132E" w:rsidRPr="006870D9">
        <w:rPr>
          <w:rFonts w:ascii="Times New Roman" w:hAnsi="Times New Roman" w:cs="Times New Roman"/>
          <w:b/>
          <w:bCs/>
          <w:color w:val="auto"/>
          <w:sz w:val="22"/>
          <w:szCs w:val="22"/>
        </w:rPr>
        <w:t>kový objem peněžních prostředků</w:t>
      </w:r>
      <w:r w:rsidRPr="006870D9">
        <w:rPr>
          <w:rFonts w:ascii="Times New Roman" w:hAnsi="Times New Roman" w:cs="Times New Roman"/>
          <w:b/>
          <w:bCs/>
          <w:color w:val="auto"/>
          <w:sz w:val="22"/>
          <w:szCs w:val="22"/>
        </w:rPr>
        <w:t xml:space="preserve"> vyčleněných na podporu stanoveného účelu</w:t>
      </w:r>
      <w:r w:rsidR="007371B1" w:rsidRPr="006870D9">
        <w:rPr>
          <w:rStyle w:val="Znakapoznpodarou"/>
          <w:rFonts w:ascii="Times New Roman" w:hAnsi="Times New Roman" w:cs="Times New Roman"/>
          <w:b/>
          <w:bCs/>
          <w:color w:val="auto"/>
          <w:sz w:val="22"/>
          <w:szCs w:val="22"/>
        </w:rPr>
        <w:footnoteReference w:id="4"/>
      </w:r>
    </w:p>
    <w:p w14:paraId="67C98B90" w14:textId="14C514CE" w:rsidR="002D73B8" w:rsidRPr="007B7583" w:rsidRDefault="002D73B8" w:rsidP="002D73B8">
      <w:pPr>
        <w:spacing w:after="0" w:line="240" w:lineRule="auto"/>
        <w:jc w:val="both"/>
        <w:rPr>
          <w:rFonts w:ascii="Times New Roman" w:hAnsi="Times New Roman"/>
        </w:rPr>
      </w:pPr>
      <w:bookmarkStart w:id="0" w:name="_Hlk117515869"/>
      <w:r w:rsidRPr="007B7583">
        <w:rPr>
          <w:rFonts w:ascii="Times New Roman" w:hAnsi="Times New Roman"/>
        </w:rPr>
        <w:t xml:space="preserve">Pro dotační program je vyčleněna částka </w:t>
      </w:r>
      <w:r>
        <w:rPr>
          <w:rFonts w:ascii="Times New Roman" w:hAnsi="Times New Roman"/>
        </w:rPr>
        <w:t>8</w:t>
      </w:r>
      <w:r w:rsidRPr="00C473B9">
        <w:rPr>
          <w:rFonts w:ascii="Times New Roman" w:hAnsi="Times New Roman"/>
        </w:rPr>
        <w:t xml:space="preserve"> 000 000 </w:t>
      </w:r>
      <w:r w:rsidRPr="009B7271">
        <w:rPr>
          <w:rFonts w:ascii="Times New Roman" w:hAnsi="Times New Roman"/>
        </w:rPr>
        <w:t xml:space="preserve">Kč </w:t>
      </w:r>
      <w:r w:rsidRPr="007B7583">
        <w:rPr>
          <w:rFonts w:ascii="Times New Roman" w:hAnsi="Times New Roman"/>
        </w:rPr>
        <w:t xml:space="preserve">z rozpočtu Karlovarského kraje pro rok </w:t>
      </w:r>
      <w:r w:rsidRPr="00C473B9">
        <w:rPr>
          <w:rFonts w:ascii="Times New Roman" w:hAnsi="Times New Roman"/>
        </w:rPr>
        <w:t>202</w:t>
      </w:r>
      <w:r>
        <w:rPr>
          <w:rFonts w:ascii="Times New Roman" w:hAnsi="Times New Roman"/>
        </w:rPr>
        <w:t>6</w:t>
      </w:r>
      <w:r w:rsidRPr="007B7583">
        <w:rPr>
          <w:rFonts w:ascii="Times New Roman" w:hAnsi="Times New Roman"/>
        </w:rPr>
        <w:t>.</w:t>
      </w:r>
    </w:p>
    <w:bookmarkEnd w:id="0"/>
    <w:p w14:paraId="0D0B940D" w14:textId="77777777" w:rsidR="000E10B1" w:rsidRPr="006870D9" w:rsidRDefault="000E10B1" w:rsidP="006B6790">
      <w:pPr>
        <w:pStyle w:val="Default"/>
        <w:rPr>
          <w:rFonts w:ascii="Times New Roman" w:hAnsi="Times New Roman" w:cs="Times New Roman"/>
          <w:color w:val="auto"/>
          <w:sz w:val="22"/>
          <w:szCs w:val="22"/>
        </w:rPr>
      </w:pPr>
    </w:p>
    <w:p w14:paraId="4C308417"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IV.</w:t>
      </w:r>
    </w:p>
    <w:p w14:paraId="57947253" w14:textId="77777777" w:rsidR="002D73B8" w:rsidRPr="002D73B8" w:rsidRDefault="002D73B8" w:rsidP="002D73B8">
      <w:pPr>
        <w:pStyle w:val="Odstavecseseznamem"/>
        <w:spacing w:after="0" w:line="240" w:lineRule="auto"/>
        <w:ind w:left="360"/>
        <w:jc w:val="center"/>
        <w:rPr>
          <w:rFonts w:ascii="Times New Roman" w:hAnsi="Times New Roman"/>
          <w:b/>
        </w:rPr>
      </w:pPr>
      <w:r w:rsidRPr="002D73B8">
        <w:rPr>
          <w:rFonts w:ascii="Times New Roman" w:hAnsi="Times New Roman"/>
          <w:b/>
        </w:rPr>
        <w:t>Kritéria pro stanovení výše dotace</w:t>
      </w:r>
      <w:r>
        <w:rPr>
          <w:rStyle w:val="Znakapoznpodarou"/>
          <w:rFonts w:ascii="Times New Roman" w:hAnsi="Times New Roman"/>
          <w:b/>
        </w:rPr>
        <w:footnoteReference w:id="5"/>
      </w:r>
    </w:p>
    <w:p w14:paraId="2AA3DD8C" w14:textId="77777777" w:rsidR="002D73B8" w:rsidRDefault="002D73B8" w:rsidP="002D73B8">
      <w:pPr>
        <w:pStyle w:val="Odstavecseseznamem"/>
        <w:numPr>
          <w:ilvl w:val="0"/>
          <w:numId w:val="36"/>
        </w:numPr>
        <w:spacing w:after="0" w:line="240" w:lineRule="auto"/>
        <w:jc w:val="both"/>
        <w:rPr>
          <w:rFonts w:ascii="Times New Roman" w:hAnsi="Times New Roman"/>
        </w:rPr>
      </w:pPr>
      <w:r w:rsidRPr="001D6CDA">
        <w:rPr>
          <w:rFonts w:ascii="Times New Roman" w:hAnsi="Times New Roman"/>
        </w:rPr>
        <w:t xml:space="preserve">Dotace se poskytuje na odlov </w:t>
      </w:r>
      <w:r>
        <w:rPr>
          <w:rFonts w:ascii="Times New Roman" w:hAnsi="Times New Roman"/>
        </w:rPr>
        <w:t>minimálně</w:t>
      </w:r>
      <w:r w:rsidRPr="001D6CDA">
        <w:rPr>
          <w:rFonts w:ascii="Times New Roman" w:hAnsi="Times New Roman"/>
        </w:rPr>
        <w:t xml:space="preserve"> 3 ks černé zvěře a činí 1 000 Kč za 1 kus prasete divokého (</w:t>
      </w:r>
      <w:proofErr w:type="spellStart"/>
      <w:r w:rsidRPr="001D6CDA">
        <w:rPr>
          <w:rFonts w:ascii="Times New Roman" w:hAnsi="Times New Roman"/>
        </w:rPr>
        <w:t>Sus</w:t>
      </w:r>
      <w:proofErr w:type="spellEnd"/>
      <w:r w:rsidRPr="001D6CDA">
        <w:rPr>
          <w:rFonts w:ascii="Times New Roman" w:hAnsi="Times New Roman"/>
        </w:rPr>
        <w:t xml:space="preserve"> </w:t>
      </w:r>
      <w:proofErr w:type="spellStart"/>
      <w:r w:rsidRPr="001D6CDA">
        <w:rPr>
          <w:rFonts w:ascii="Times New Roman" w:hAnsi="Times New Roman"/>
        </w:rPr>
        <w:t>scrofa</w:t>
      </w:r>
      <w:proofErr w:type="spellEnd"/>
      <w:r w:rsidRPr="001D6CDA">
        <w:rPr>
          <w:rFonts w:ascii="Times New Roman" w:hAnsi="Times New Roman"/>
        </w:rPr>
        <w:t>) uloveného na území Karlovarského kraje</w:t>
      </w:r>
      <w:r>
        <w:rPr>
          <w:rFonts w:ascii="Times New Roman" w:hAnsi="Times New Roman"/>
        </w:rPr>
        <w:t>.</w:t>
      </w:r>
      <w:r w:rsidRPr="001D6CDA">
        <w:rPr>
          <w:rFonts w:ascii="Times New Roman" w:hAnsi="Times New Roman"/>
        </w:rPr>
        <w:t xml:space="preserve"> </w:t>
      </w:r>
      <w:r>
        <w:rPr>
          <w:rFonts w:ascii="Times New Roman" w:hAnsi="Times New Roman"/>
        </w:rPr>
        <w:t>V</w:t>
      </w:r>
      <w:r w:rsidRPr="001D6CDA">
        <w:rPr>
          <w:rFonts w:ascii="Times New Roman" w:hAnsi="Times New Roman"/>
        </w:rPr>
        <w:t xml:space="preserve"> rámci podání 1 žádosti</w:t>
      </w:r>
      <w:r>
        <w:rPr>
          <w:rFonts w:ascii="Times New Roman" w:hAnsi="Times New Roman"/>
        </w:rPr>
        <w:t xml:space="preserve"> tak činí minimálně 3 000 Kč</w:t>
      </w:r>
      <w:r w:rsidRPr="001D6CDA">
        <w:rPr>
          <w:rFonts w:ascii="Times New Roman" w:hAnsi="Times New Roman"/>
        </w:rPr>
        <w:t>.</w:t>
      </w:r>
    </w:p>
    <w:p w14:paraId="58E0FEAD" w14:textId="77777777" w:rsidR="004879D9" w:rsidRDefault="004879D9" w:rsidP="00A83CC8">
      <w:pPr>
        <w:pStyle w:val="Default"/>
        <w:jc w:val="both"/>
        <w:rPr>
          <w:rFonts w:ascii="Times New Roman" w:hAnsi="Times New Roman" w:cs="Times New Roman"/>
          <w:color w:val="auto"/>
          <w:sz w:val="22"/>
          <w:szCs w:val="22"/>
        </w:rPr>
      </w:pPr>
    </w:p>
    <w:p w14:paraId="537630CD" w14:textId="7CD391BD" w:rsidR="002D73B8" w:rsidRPr="003C0234" w:rsidRDefault="002D73B8" w:rsidP="002D73B8">
      <w:pPr>
        <w:pStyle w:val="Odstavecseseznamem"/>
        <w:numPr>
          <w:ilvl w:val="0"/>
          <w:numId w:val="36"/>
        </w:numPr>
        <w:spacing w:after="0" w:line="240" w:lineRule="auto"/>
        <w:jc w:val="both"/>
        <w:rPr>
          <w:rFonts w:ascii="Times New Roman" w:hAnsi="Times New Roman"/>
        </w:rPr>
      </w:pPr>
      <w:r w:rsidRPr="00EC64AD">
        <w:rPr>
          <w:rFonts w:ascii="Times New Roman" w:hAnsi="Times New Roman"/>
        </w:rPr>
        <w:t xml:space="preserve">Žadatel může podat maximálně </w:t>
      </w:r>
      <w:r w:rsidR="00C97031">
        <w:rPr>
          <w:rFonts w:ascii="Times New Roman" w:hAnsi="Times New Roman"/>
        </w:rPr>
        <w:t>2</w:t>
      </w:r>
      <w:r w:rsidRPr="00EC64AD">
        <w:rPr>
          <w:rFonts w:ascii="Times New Roman" w:hAnsi="Times New Roman"/>
        </w:rPr>
        <w:t xml:space="preserve"> žádosti v rámci dotačního programu, z toho nejvýše však 1 žádost za </w:t>
      </w:r>
      <w:r w:rsidR="00C97031">
        <w:rPr>
          <w:rFonts w:ascii="Times New Roman" w:hAnsi="Times New Roman"/>
        </w:rPr>
        <w:t>pololetí mysliveckého roku</w:t>
      </w:r>
      <w:r w:rsidRPr="00EC64AD">
        <w:rPr>
          <w:rFonts w:ascii="Times New Roman" w:hAnsi="Times New Roman"/>
        </w:rPr>
        <w:t>.</w:t>
      </w:r>
    </w:p>
    <w:p w14:paraId="44EAFD9C" w14:textId="77777777" w:rsidR="00D15DF1" w:rsidRPr="006870D9" w:rsidRDefault="00D15DF1" w:rsidP="004879D9">
      <w:pPr>
        <w:pStyle w:val="Default"/>
        <w:rPr>
          <w:rFonts w:ascii="Times New Roman" w:hAnsi="Times New Roman" w:cs="Times New Roman"/>
          <w:color w:val="auto"/>
          <w:sz w:val="22"/>
          <w:szCs w:val="22"/>
        </w:rPr>
      </w:pPr>
    </w:p>
    <w:p w14:paraId="5066A7C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w:t>
      </w:r>
    </w:p>
    <w:p w14:paraId="4BA2C67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6"/>
      </w:r>
    </w:p>
    <w:p w14:paraId="51344E37" w14:textId="77777777" w:rsidR="002D73B8" w:rsidRPr="003C0234" w:rsidRDefault="002D73B8" w:rsidP="002D73B8">
      <w:pPr>
        <w:pStyle w:val="Odstavecseseznamem"/>
        <w:spacing w:after="0" w:line="240" w:lineRule="auto"/>
        <w:ind w:left="0"/>
        <w:contextualSpacing w:val="0"/>
        <w:jc w:val="both"/>
      </w:pPr>
      <w:r w:rsidRPr="006870D9">
        <w:rPr>
          <w:rFonts w:ascii="Times New Roman" w:hAnsi="Times New Roman"/>
        </w:rPr>
        <w:t>Žadatelem o dotaci může být</w:t>
      </w:r>
      <w:r>
        <w:rPr>
          <w:rFonts w:ascii="Times New Roman" w:hAnsi="Times New Roman"/>
        </w:rPr>
        <w:t xml:space="preserve"> </w:t>
      </w:r>
      <w:r w:rsidRPr="004C3D8D">
        <w:rPr>
          <w:rFonts w:ascii="Times New Roman" w:hAnsi="Times New Roman"/>
        </w:rPr>
        <w:t>fyzická osoba (lovec) s platným loveckým lístkem</w:t>
      </w:r>
      <w:r>
        <w:rPr>
          <w:rStyle w:val="Znakapoznpodarou"/>
          <w:rFonts w:ascii="Times New Roman" w:hAnsi="Times New Roman"/>
        </w:rPr>
        <w:footnoteReference w:id="7"/>
      </w:r>
      <w:r w:rsidRPr="004C3D8D">
        <w:rPr>
          <w:rFonts w:ascii="Times New Roman" w:hAnsi="Times New Roman"/>
        </w:rPr>
        <w:t xml:space="preserve"> a povolenkou k lovu pro příslušnou honitbu</w:t>
      </w:r>
      <w:r w:rsidRPr="000952DC">
        <w:rPr>
          <w:rStyle w:val="Znakapoznpodarou"/>
          <w:rFonts w:ascii="Times New Roman" w:hAnsi="Times New Roman"/>
        </w:rPr>
        <w:footnoteReference w:id="8"/>
      </w:r>
      <w:r w:rsidRPr="004C3D8D">
        <w:rPr>
          <w:rFonts w:ascii="Times New Roman" w:hAnsi="Times New Roman"/>
        </w:rPr>
        <w:t>.</w:t>
      </w:r>
    </w:p>
    <w:p w14:paraId="4B94D5A5" w14:textId="65A1A224" w:rsidR="0087434E" w:rsidRDefault="0087434E" w:rsidP="0087434E">
      <w:pPr>
        <w:autoSpaceDE w:val="0"/>
        <w:autoSpaceDN w:val="0"/>
        <w:adjustRightInd w:val="0"/>
        <w:spacing w:after="0" w:line="240" w:lineRule="auto"/>
        <w:jc w:val="both"/>
        <w:rPr>
          <w:rFonts w:ascii="Times New Roman" w:hAnsi="Times New Roman"/>
          <w:bCs/>
        </w:rPr>
      </w:pPr>
    </w:p>
    <w:p w14:paraId="04D6297B" w14:textId="27020477" w:rsidR="002D73B8" w:rsidRDefault="002D73B8" w:rsidP="0087434E">
      <w:pPr>
        <w:autoSpaceDE w:val="0"/>
        <w:autoSpaceDN w:val="0"/>
        <w:adjustRightInd w:val="0"/>
        <w:spacing w:after="0" w:line="240" w:lineRule="auto"/>
        <w:jc w:val="both"/>
        <w:rPr>
          <w:rFonts w:ascii="Times New Roman" w:hAnsi="Times New Roman"/>
          <w:bCs/>
        </w:rPr>
      </w:pPr>
    </w:p>
    <w:p w14:paraId="573EFA5D"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lastRenderedPageBreak/>
        <w:t>Čl. VI.</w:t>
      </w:r>
    </w:p>
    <w:p w14:paraId="2425EE21"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9"/>
      </w:r>
    </w:p>
    <w:p w14:paraId="6E4DF5BE" w14:textId="77777777" w:rsidR="002D73B8" w:rsidRPr="003C0509" w:rsidRDefault="002D73B8" w:rsidP="002D73B8">
      <w:pPr>
        <w:pStyle w:val="Odstavecseseznamem"/>
        <w:numPr>
          <w:ilvl w:val="0"/>
          <w:numId w:val="47"/>
        </w:numPr>
        <w:spacing w:after="0" w:line="240" w:lineRule="auto"/>
        <w:jc w:val="both"/>
        <w:rPr>
          <w:rFonts w:ascii="Times New Roman" w:hAnsi="Times New Roman"/>
          <w:b/>
        </w:rPr>
      </w:pPr>
      <w:r w:rsidRPr="006870D9">
        <w:rPr>
          <w:rFonts w:ascii="Times New Roman" w:hAnsi="Times New Roman"/>
        </w:rPr>
        <w:t xml:space="preserve">Žadatel musí vyplnit a odeslat elektronickou žádost v dotačním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Lhůta pro podávání (příjem) elektronických žádostí se stanovuje na dobu:</w:t>
      </w:r>
    </w:p>
    <w:p w14:paraId="3FD96F96" w14:textId="77777777" w:rsidR="002D73B8" w:rsidRPr="003C0509" w:rsidRDefault="002D73B8" w:rsidP="002D73B8">
      <w:pPr>
        <w:pStyle w:val="Odstavecseseznamem"/>
        <w:spacing w:after="0" w:line="240" w:lineRule="auto"/>
        <w:ind w:left="360"/>
        <w:jc w:val="both"/>
        <w:rPr>
          <w:rFonts w:ascii="Times New Roman" w:hAnsi="Times New Roman"/>
          <w:bCs/>
        </w:rPr>
      </w:pPr>
    </w:p>
    <w:p w14:paraId="139AA72F" w14:textId="2E50BD52" w:rsidR="002D73B8" w:rsidRPr="000078C7" w:rsidRDefault="002D73B8" w:rsidP="002D73B8">
      <w:pPr>
        <w:pStyle w:val="Odstavecseseznamem"/>
        <w:numPr>
          <w:ilvl w:val="0"/>
          <w:numId w:val="20"/>
        </w:numPr>
        <w:spacing w:after="0" w:line="240" w:lineRule="auto"/>
        <w:jc w:val="both"/>
        <w:rPr>
          <w:rFonts w:ascii="Times New Roman" w:hAnsi="Times New Roman"/>
        </w:rPr>
      </w:pPr>
      <w:r w:rsidRPr="000078C7">
        <w:rPr>
          <w:rFonts w:ascii="Times New Roman" w:hAnsi="Times New Roman"/>
        </w:rPr>
        <w:t>od 1</w:t>
      </w:r>
      <w:r w:rsidR="00C97031" w:rsidRPr="000078C7">
        <w:rPr>
          <w:rFonts w:ascii="Times New Roman" w:hAnsi="Times New Roman"/>
        </w:rPr>
        <w:t>5</w:t>
      </w:r>
      <w:r w:rsidRPr="000078C7">
        <w:rPr>
          <w:rFonts w:ascii="Times New Roman" w:hAnsi="Times New Roman"/>
        </w:rPr>
        <w:t xml:space="preserve">. </w:t>
      </w:r>
      <w:r w:rsidR="00526066" w:rsidRPr="000078C7">
        <w:rPr>
          <w:rFonts w:ascii="Times New Roman" w:hAnsi="Times New Roman"/>
        </w:rPr>
        <w:t>10</w:t>
      </w:r>
      <w:r w:rsidRPr="000078C7">
        <w:rPr>
          <w:rFonts w:ascii="Times New Roman" w:hAnsi="Times New Roman"/>
        </w:rPr>
        <w:t>. 2026 od 9:00 hod.</w:t>
      </w:r>
    </w:p>
    <w:p w14:paraId="2F0C79D0" w14:textId="423285CA" w:rsidR="002D73B8" w:rsidRPr="000078C7" w:rsidRDefault="002D73B8" w:rsidP="002D73B8">
      <w:pPr>
        <w:pStyle w:val="Odstavecseseznamem"/>
        <w:numPr>
          <w:ilvl w:val="0"/>
          <w:numId w:val="20"/>
        </w:numPr>
        <w:spacing w:after="0" w:line="240" w:lineRule="auto"/>
        <w:jc w:val="both"/>
        <w:rPr>
          <w:rFonts w:ascii="Times New Roman" w:hAnsi="Times New Roman"/>
        </w:rPr>
      </w:pPr>
      <w:r w:rsidRPr="000078C7">
        <w:rPr>
          <w:rFonts w:ascii="Times New Roman" w:hAnsi="Times New Roman"/>
        </w:rPr>
        <w:t>do 2</w:t>
      </w:r>
      <w:r w:rsidR="000078C7" w:rsidRPr="000078C7">
        <w:rPr>
          <w:rFonts w:ascii="Times New Roman" w:hAnsi="Times New Roman"/>
        </w:rPr>
        <w:t>3</w:t>
      </w:r>
      <w:r w:rsidRPr="000078C7">
        <w:rPr>
          <w:rFonts w:ascii="Times New Roman" w:hAnsi="Times New Roman"/>
        </w:rPr>
        <w:t xml:space="preserve">. </w:t>
      </w:r>
      <w:r w:rsidR="00526066" w:rsidRPr="000078C7">
        <w:rPr>
          <w:rFonts w:ascii="Times New Roman" w:hAnsi="Times New Roman"/>
        </w:rPr>
        <w:t>10</w:t>
      </w:r>
      <w:r w:rsidRPr="000078C7">
        <w:rPr>
          <w:rFonts w:ascii="Times New Roman" w:hAnsi="Times New Roman"/>
        </w:rPr>
        <w:t>. 2026 do 14:00 hod.</w:t>
      </w:r>
    </w:p>
    <w:p w14:paraId="0CA9DBD6" w14:textId="1FFAAF40" w:rsidR="002D73B8" w:rsidRPr="000078C7" w:rsidRDefault="002D73B8" w:rsidP="002D73B8">
      <w:pPr>
        <w:spacing w:after="0" w:line="240" w:lineRule="auto"/>
        <w:ind w:left="360"/>
        <w:jc w:val="both"/>
        <w:rPr>
          <w:rFonts w:ascii="Times New Roman" w:hAnsi="Times New Roman"/>
        </w:rPr>
      </w:pPr>
      <w:r w:rsidRPr="000078C7">
        <w:rPr>
          <w:rFonts w:ascii="Times New Roman" w:hAnsi="Times New Roman"/>
        </w:rPr>
        <w:t xml:space="preserve">za úlovky evidované do Evidenčního portálu myslivosti Karlovarského kraje (dále jen „Evidenční portál myslivosti“) od 1. </w:t>
      </w:r>
      <w:r w:rsidR="00526066" w:rsidRPr="000078C7">
        <w:rPr>
          <w:rFonts w:ascii="Times New Roman" w:hAnsi="Times New Roman"/>
        </w:rPr>
        <w:t>4</w:t>
      </w:r>
      <w:r w:rsidRPr="000078C7">
        <w:rPr>
          <w:rFonts w:ascii="Times New Roman" w:hAnsi="Times New Roman"/>
        </w:rPr>
        <w:t>. 2026 do 3</w:t>
      </w:r>
      <w:r w:rsidR="00526066" w:rsidRPr="000078C7">
        <w:rPr>
          <w:rFonts w:ascii="Times New Roman" w:hAnsi="Times New Roman"/>
        </w:rPr>
        <w:t>0</w:t>
      </w:r>
      <w:r w:rsidRPr="000078C7">
        <w:rPr>
          <w:rFonts w:ascii="Times New Roman" w:hAnsi="Times New Roman"/>
        </w:rPr>
        <w:t xml:space="preserve">. </w:t>
      </w:r>
      <w:r w:rsidR="00526066" w:rsidRPr="000078C7">
        <w:rPr>
          <w:rFonts w:ascii="Times New Roman" w:hAnsi="Times New Roman"/>
        </w:rPr>
        <w:t>9</w:t>
      </w:r>
      <w:r w:rsidRPr="000078C7">
        <w:rPr>
          <w:rFonts w:ascii="Times New Roman" w:hAnsi="Times New Roman"/>
        </w:rPr>
        <w:t>. 2026.</w:t>
      </w:r>
    </w:p>
    <w:p w14:paraId="6B6347DA" w14:textId="77777777" w:rsidR="002D73B8" w:rsidRPr="000078C7" w:rsidRDefault="002D73B8" w:rsidP="002D73B8">
      <w:pPr>
        <w:pStyle w:val="Odstavecseseznamem"/>
        <w:spacing w:after="0" w:line="240" w:lineRule="auto"/>
        <w:ind w:left="360"/>
        <w:jc w:val="both"/>
        <w:rPr>
          <w:rFonts w:ascii="Times New Roman" w:hAnsi="Times New Roman"/>
          <w:bCs/>
        </w:rPr>
      </w:pPr>
    </w:p>
    <w:p w14:paraId="5AC86F5A" w14:textId="7C748246" w:rsidR="002D73B8" w:rsidRPr="000078C7" w:rsidRDefault="002D73B8" w:rsidP="002D73B8">
      <w:pPr>
        <w:pStyle w:val="Odstavecseseznamem"/>
        <w:numPr>
          <w:ilvl w:val="0"/>
          <w:numId w:val="20"/>
        </w:numPr>
        <w:spacing w:after="0" w:line="240" w:lineRule="auto"/>
        <w:jc w:val="both"/>
        <w:rPr>
          <w:rFonts w:ascii="Times New Roman" w:hAnsi="Times New Roman"/>
        </w:rPr>
      </w:pPr>
      <w:r w:rsidRPr="000078C7">
        <w:rPr>
          <w:rFonts w:ascii="Times New Roman" w:hAnsi="Times New Roman"/>
        </w:rPr>
        <w:t>od 1</w:t>
      </w:r>
      <w:r w:rsidR="00AB34A1" w:rsidRPr="000078C7">
        <w:rPr>
          <w:rFonts w:ascii="Times New Roman" w:hAnsi="Times New Roman"/>
        </w:rPr>
        <w:t>5</w:t>
      </w:r>
      <w:r w:rsidRPr="000078C7">
        <w:rPr>
          <w:rFonts w:ascii="Times New Roman" w:hAnsi="Times New Roman"/>
        </w:rPr>
        <w:t xml:space="preserve">. </w:t>
      </w:r>
      <w:r w:rsidR="00526066" w:rsidRPr="000078C7">
        <w:rPr>
          <w:rFonts w:ascii="Times New Roman" w:hAnsi="Times New Roman"/>
        </w:rPr>
        <w:t>4</w:t>
      </w:r>
      <w:r w:rsidRPr="000078C7">
        <w:rPr>
          <w:rFonts w:ascii="Times New Roman" w:hAnsi="Times New Roman"/>
        </w:rPr>
        <w:t>. 202</w:t>
      </w:r>
      <w:r w:rsidR="00526066" w:rsidRPr="000078C7">
        <w:rPr>
          <w:rFonts w:ascii="Times New Roman" w:hAnsi="Times New Roman"/>
        </w:rPr>
        <w:t>7</w:t>
      </w:r>
      <w:r w:rsidRPr="000078C7">
        <w:rPr>
          <w:rFonts w:ascii="Times New Roman" w:hAnsi="Times New Roman"/>
        </w:rPr>
        <w:t xml:space="preserve"> od 9:00 hod.</w:t>
      </w:r>
    </w:p>
    <w:p w14:paraId="5664C4F5" w14:textId="632C15BF" w:rsidR="002D73B8" w:rsidRPr="000078C7" w:rsidRDefault="002D73B8" w:rsidP="002D73B8">
      <w:pPr>
        <w:pStyle w:val="Odstavecseseznamem"/>
        <w:numPr>
          <w:ilvl w:val="0"/>
          <w:numId w:val="20"/>
        </w:numPr>
        <w:spacing w:after="0" w:line="240" w:lineRule="auto"/>
        <w:jc w:val="both"/>
        <w:rPr>
          <w:rFonts w:ascii="Times New Roman" w:hAnsi="Times New Roman"/>
        </w:rPr>
      </w:pPr>
      <w:r w:rsidRPr="000078C7">
        <w:rPr>
          <w:rFonts w:ascii="Times New Roman" w:hAnsi="Times New Roman"/>
        </w:rPr>
        <w:t>do 2</w:t>
      </w:r>
      <w:r w:rsidR="000078C7" w:rsidRPr="000078C7">
        <w:rPr>
          <w:rFonts w:ascii="Times New Roman" w:hAnsi="Times New Roman"/>
        </w:rPr>
        <w:t>3</w:t>
      </w:r>
      <w:r w:rsidRPr="000078C7">
        <w:rPr>
          <w:rFonts w:ascii="Times New Roman" w:hAnsi="Times New Roman"/>
        </w:rPr>
        <w:t xml:space="preserve">. </w:t>
      </w:r>
      <w:r w:rsidR="00526066" w:rsidRPr="000078C7">
        <w:rPr>
          <w:rFonts w:ascii="Times New Roman" w:hAnsi="Times New Roman"/>
        </w:rPr>
        <w:t>4</w:t>
      </w:r>
      <w:r w:rsidRPr="000078C7">
        <w:rPr>
          <w:rFonts w:ascii="Times New Roman" w:hAnsi="Times New Roman"/>
        </w:rPr>
        <w:t>. 202</w:t>
      </w:r>
      <w:r w:rsidR="00526066" w:rsidRPr="000078C7">
        <w:rPr>
          <w:rFonts w:ascii="Times New Roman" w:hAnsi="Times New Roman"/>
        </w:rPr>
        <w:t>7</w:t>
      </w:r>
      <w:r w:rsidRPr="000078C7">
        <w:rPr>
          <w:rFonts w:ascii="Times New Roman" w:hAnsi="Times New Roman"/>
        </w:rPr>
        <w:t xml:space="preserve"> do 14:00 hod.</w:t>
      </w:r>
    </w:p>
    <w:p w14:paraId="72E4CF1B" w14:textId="361D4E93" w:rsidR="002D73B8" w:rsidRPr="00194F40" w:rsidRDefault="002D73B8" w:rsidP="002D73B8">
      <w:pPr>
        <w:spacing w:after="0" w:line="240" w:lineRule="auto"/>
        <w:ind w:left="360"/>
        <w:jc w:val="both"/>
        <w:rPr>
          <w:rFonts w:ascii="Times New Roman" w:hAnsi="Times New Roman"/>
        </w:rPr>
      </w:pPr>
      <w:r w:rsidRPr="00194F40">
        <w:rPr>
          <w:rFonts w:ascii="Times New Roman" w:hAnsi="Times New Roman"/>
        </w:rPr>
        <w:t xml:space="preserve">za úlovky evidované </w:t>
      </w:r>
      <w:r>
        <w:rPr>
          <w:rFonts w:ascii="Times New Roman" w:hAnsi="Times New Roman"/>
        </w:rPr>
        <w:t xml:space="preserve">do Evidenčního portálu myslivosti </w:t>
      </w:r>
      <w:r w:rsidRPr="00194F40">
        <w:rPr>
          <w:rFonts w:ascii="Times New Roman" w:hAnsi="Times New Roman"/>
        </w:rPr>
        <w:t>od 1.</w:t>
      </w:r>
      <w:r>
        <w:rPr>
          <w:rFonts w:ascii="Times New Roman" w:hAnsi="Times New Roman"/>
        </w:rPr>
        <w:t xml:space="preserve"> </w:t>
      </w:r>
      <w:r w:rsidR="00526066">
        <w:rPr>
          <w:rFonts w:ascii="Times New Roman" w:hAnsi="Times New Roman"/>
        </w:rPr>
        <w:t>10</w:t>
      </w:r>
      <w:r w:rsidRPr="00194F40">
        <w:rPr>
          <w:rFonts w:ascii="Times New Roman" w:hAnsi="Times New Roman"/>
        </w:rPr>
        <w:t>.</w:t>
      </w:r>
      <w:r>
        <w:rPr>
          <w:rFonts w:ascii="Times New Roman" w:hAnsi="Times New Roman"/>
        </w:rPr>
        <w:t xml:space="preserve"> </w:t>
      </w:r>
      <w:r w:rsidRPr="00194F40">
        <w:rPr>
          <w:rFonts w:ascii="Times New Roman" w:hAnsi="Times New Roman"/>
        </w:rPr>
        <w:t>202</w:t>
      </w:r>
      <w:r w:rsidR="005B4A21">
        <w:rPr>
          <w:rFonts w:ascii="Times New Roman" w:hAnsi="Times New Roman"/>
        </w:rPr>
        <w:t>6</w:t>
      </w:r>
      <w:r w:rsidRPr="00194F40">
        <w:rPr>
          <w:rFonts w:ascii="Times New Roman" w:hAnsi="Times New Roman"/>
        </w:rPr>
        <w:t xml:space="preserve"> do 3</w:t>
      </w:r>
      <w:r w:rsidR="00526066">
        <w:rPr>
          <w:rFonts w:ascii="Times New Roman" w:hAnsi="Times New Roman"/>
        </w:rPr>
        <w:t>1</w:t>
      </w:r>
      <w:r w:rsidRPr="00194F40">
        <w:rPr>
          <w:rFonts w:ascii="Times New Roman" w:hAnsi="Times New Roman"/>
        </w:rPr>
        <w:t>.</w:t>
      </w:r>
      <w:r>
        <w:rPr>
          <w:rFonts w:ascii="Times New Roman" w:hAnsi="Times New Roman"/>
        </w:rPr>
        <w:t xml:space="preserve"> </w:t>
      </w:r>
      <w:r w:rsidR="00526066">
        <w:rPr>
          <w:rFonts w:ascii="Times New Roman" w:hAnsi="Times New Roman"/>
        </w:rPr>
        <w:t>3</w:t>
      </w:r>
      <w:r w:rsidRPr="00194F40">
        <w:rPr>
          <w:rFonts w:ascii="Times New Roman" w:hAnsi="Times New Roman"/>
        </w:rPr>
        <w:t>.</w:t>
      </w:r>
      <w:r>
        <w:rPr>
          <w:rFonts w:ascii="Times New Roman" w:hAnsi="Times New Roman"/>
        </w:rPr>
        <w:t xml:space="preserve"> </w:t>
      </w:r>
      <w:r w:rsidRPr="00194F40">
        <w:rPr>
          <w:rFonts w:ascii="Times New Roman" w:hAnsi="Times New Roman"/>
        </w:rPr>
        <w:t>202</w:t>
      </w:r>
      <w:r w:rsidR="00526066">
        <w:rPr>
          <w:rFonts w:ascii="Times New Roman" w:hAnsi="Times New Roman"/>
        </w:rPr>
        <w:t>7</w:t>
      </w:r>
      <w:r>
        <w:rPr>
          <w:rFonts w:ascii="Times New Roman" w:hAnsi="Times New Roman"/>
        </w:rPr>
        <w:t>.</w:t>
      </w:r>
    </w:p>
    <w:p w14:paraId="4E4BA391" w14:textId="77777777" w:rsidR="002D73B8" w:rsidRPr="000B1DBE" w:rsidRDefault="002D73B8" w:rsidP="002D73B8">
      <w:pPr>
        <w:spacing w:after="0" w:line="240" w:lineRule="auto"/>
        <w:jc w:val="both"/>
        <w:rPr>
          <w:rFonts w:ascii="Times New Roman" w:hAnsi="Times New Roman"/>
        </w:rPr>
      </w:pPr>
    </w:p>
    <w:p w14:paraId="46CED9FA" w14:textId="77777777" w:rsidR="002D73B8" w:rsidRPr="006870D9" w:rsidRDefault="002D73B8" w:rsidP="002D73B8">
      <w:pPr>
        <w:pStyle w:val="Odstavecseseznamem"/>
        <w:numPr>
          <w:ilvl w:val="0"/>
          <w:numId w:val="47"/>
        </w:numPr>
        <w:spacing w:after="0" w:line="240" w:lineRule="auto"/>
        <w:jc w:val="both"/>
        <w:rPr>
          <w:rFonts w:ascii="Times New Roman" w:hAnsi="Times New Roman"/>
        </w:rPr>
      </w:pPr>
      <w:r w:rsidRPr="006870D9">
        <w:rPr>
          <w:rFonts w:ascii="Times New Roman" w:hAnsi="Times New Roman"/>
        </w:rPr>
        <w:t>Žadateli bude umožněno vyplnění a uložení žádosti v dotačním portálu Karlovarského kraje nejdříve 10 pracovních dnů před výše uvedenou lhůtou pro podávání elektronických žádostí. Do</w:t>
      </w:r>
      <w:r>
        <w:rPr>
          <w:rFonts w:ascii="Times New Roman" w:hAnsi="Times New Roman"/>
        </w:rPr>
        <w:t> </w:t>
      </w:r>
      <w:r w:rsidRPr="006870D9">
        <w:rPr>
          <w:rFonts w:ascii="Times New Roman" w:hAnsi="Times New Roman"/>
        </w:rPr>
        <w:t>doby zahájení příjmu elektronických žádostí nebude žadateli umožněno vyplněnou a uloženou žádost odeslat.</w:t>
      </w:r>
    </w:p>
    <w:p w14:paraId="088D1FAB" w14:textId="77777777" w:rsidR="002D73B8" w:rsidRPr="006870D9" w:rsidRDefault="002D73B8" w:rsidP="002D73B8">
      <w:pPr>
        <w:spacing w:after="0" w:line="240" w:lineRule="auto"/>
        <w:jc w:val="both"/>
        <w:rPr>
          <w:rFonts w:ascii="Times New Roman" w:hAnsi="Times New Roman"/>
        </w:rPr>
      </w:pPr>
    </w:p>
    <w:p w14:paraId="2904A06A" w14:textId="77777777" w:rsidR="002D73B8" w:rsidRPr="00FB7AE5" w:rsidRDefault="002D73B8" w:rsidP="002D73B8">
      <w:pPr>
        <w:numPr>
          <w:ilvl w:val="0"/>
          <w:numId w:val="47"/>
        </w:numPr>
        <w:spacing w:after="0" w:line="240" w:lineRule="auto"/>
        <w:jc w:val="both"/>
        <w:rPr>
          <w:rStyle w:val="Hypertextovodkaz"/>
          <w:rFonts w:ascii="Times New Roman" w:hAnsi="Times New Roman"/>
          <w:color w:val="auto"/>
          <w:u w:val="none"/>
        </w:rPr>
      </w:pPr>
      <w:r w:rsidRPr="00CB086A">
        <w:rPr>
          <w:rFonts w:ascii="Times New Roman" w:hAnsi="Times New Roman"/>
        </w:rPr>
        <w:t>V případě závažných technických obtíží při příjmu elektronických žádostí si poskytovatel</w:t>
      </w:r>
      <w:r w:rsidRPr="00CB086A">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CB086A">
        <w:rPr>
          <w:rStyle w:val="FontStyle49"/>
          <w:rFonts w:ascii="Times New Roman" w:hAnsi="Times New Roman"/>
          <w:b w:val="0"/>
        </w:rPr>
        <w:t xml:space="preserve"> </w:t>
      </w:r>
      <w:hyperlink r:id="rId12" w:history="1">
        <w:r w:rsidRPr="00DC251F">
          <w:rPr>
            <w:rStyle w:val="Hypertextovodkaz"/>
            <w:rFonts w:ascii="Times New Roman" w:hAnsi="Times New Roman"/>
          </w:rPr>
          <w:t>https://www.kr-karlovarsky.cz/dotace/dulezite-informace-pro-zadatele-o-dotace-z-rozpoctu-karlovarskeho-kraje</w:t>
        </w:r>
      </w:hyperlink>
      <w:r>
        <w:rPr>
          <w:rStyle w:val="Hypertextovodkaz"/>
          <w:rFonts w:ascii="Times New Roman" w:hAnsi="Times New Roman"/>
        </w:rPr>
        <w:t>.</w:t>
      </w:r>
    </w:p>
    <w:p w14:paraId="3656B9AB" w14:textId="77777777" w:rsidR="00AF36B1" w:rsidRPr="006870D9" w:rsidRDefault="00AF36B1" w:rsidP="006870D9">
      <w:pPr>
        <w:spacing w:after="0" w:line="240" w:lineRule="auto"/>
        <w:jc w:val="both"/>
        <w:rPr>
          <w:rFonts w:ascii="Times New Roman" w:hAnsi="Times New Roman"/>
        </w:rPr>
      </w:pPr>
    </w:p>
    <w:p w14:paraId="3A177080" w14:textId="6AE48F01" w:rsidR="00136B8C" w:rsidRPr="00C97031" w:rsidRDefault="00136B8C" w:rsidP="00E54B06">
      <w:pPr>
        <w:numPr>
          <w:ilvl w:val="0"/>
          <w:numId w:val="36"/>
        </w:numPr>
        <w:spacing w:after="0" w:line="240" w:lineRule="auto"/>
        <w:jc w:val="both"/>
        <w:rPr>
          <w:rFonts w:ascii="Times New Roman" w:hAnsi="Times New Roman"/>
        </w:rPr>
      </w:pPr>
      <w:r w:rsidRPr="00C97031">
        <w:rPr>
          <w:rFonts w:ascii="Times New Roman" w:hAnsi="Times New Roman"/>
        </w:rPr>
        <w:t>Žádost je nutno doručit poskytovateli jedním z následujících způsobů:</w:t>
      </w:r>
    </w:p>
    <w:p w14:paraId="516E9DE5" w14:textId="2129CC79" w:rsidR="00136B8C" w:rsidRPr="00C97031" w:rsidRDefault="00136B8C" w:rsidP="00E54B06">
      <w:pPr>
        <w:pStyle w:val="Odstavecseseznamem"/>
        <w:numPr>
          <w:ilvl w:val="0"/>
          <w:numId w:val="46"/>
        </w:numPr>
        <w:spacing w:after="0" w:line="240" w:lineRule="auto"/>
        <w:jc w:val="both"/>
        <w:rPr>
          <w:rFonts w:ascii="Times New Roman" w:hAnsi="Times New Roman"/>
        </w:rPr>
      </w:pPr>
      <w:r w:rsidRPr="00C97031">
        <w:rPr>
          <w:rFonts w:ascii="Times New Roman" w:hAnsi="Times New Roman"/>
        </w:rPr>
        <w:t xml:space="preserve">žadatel využije přihlášení do dotačního portálu Karlovarského kraje prostřednictvím </w:t>
      </w:r>
      <w:r w:rsidRPr="00C97031">
        <w:rPr>
          <w:rFonts w:ascii="Times New Roman" w:hAnsi="Times New Roman"/>
          <w:b/>
          <w:bCs/>
        </w:rPr>
        <w:t>portálu národního bodu pro identifikaci a autentizaci (tzv. Identita občana)</w:t>
      </w:r>
      <w:r w:rsidRPr="00C97031">
        <w:rPr>
          <w:rFonts w:ascii="Times New Roman" w:hAnsi="Times New Roman"/>
        </w:rPr>
        <w:t xml:space="preserve">, nebo využije </w:t>
      </w:r>
      <w:r w:rsidRPr="00C97031">
        <w:rPr>
          <w:rFonts w:ascii="Times New Roman" w:hAnsi="Times New Roman"/>
          <w:b/>
          <w:bCs/>
        </w:rPr>
        <w:t>přihlášení</w:t>
      </w:r>
      <w:r w:rsidRPr="00C97031">
        <w:rPr>
          <w:rFonts w:ascii="Times New Roman" w:hAnsi="Times New Roman"/>
        </w:rPr>
        <w:t xml:space="preserve"> do dotačního portálu </w:t>
      </w:r>
      <w:r w:rsidRPr="00C97031">
        <w:rPr>
          <w:rFonts w:ascii="Times New Roman" w:hAnsi="Times New Roman"/>
          <w:b/>
          <w:bCs/>
        </w:rPr>
        <w:t>prostřednictvím</w:t>
      </w:r>
      <w:r w:rsidRPr="00C97031">
        <w:rPr>
          <w:rFonts w:ascii="Times New Roman" w:hAnsi="Times New Roman"/>
        </w:rPr>
        <w:t xml:space="preserve"> </w:t>
      </w:r>
      <w:r w:rsidRPr="00C97031">
        <w:rPr>
          <w:rFonts w:ascii="Times New Roman" w:hAnsi="Times New Roman"/>
          <w:b/>
          <w:bCs/>
        </w:rPr>
        <w:t>datových schránek (ISDS)</w:t>
      </w:r>
      <w:r w:rsidRPr="00C97031">
        <w:rPr>
          <w:rFonts w:ascii="Times New Roman" w:hAnsi="Times New Roman"/>
        </w:rPr>
        <w:t>. V tomto případě není nutno elektronickou žádost podepisovat, stačí pouze v dotačním portálu odeslat;</w:t>
      </w:r>
    </w:p>
    <w:p w14:paraId="4650B482" w14:textId="520A6DFA" w:rsidR="00AC04AA" w:rsidRPr="00C97031" w:rsidRDefault="00AC04AA" w:rsidP="00E54B06">
      <w:pPr>
        <w:pStyle w:val="Odstavecseseznamem"/>
        <w:numPr>
          <w:ilvl w:val="0"/>
          <w:numId w:val="46"/>
        </w:numPr>
        <w:spacing w:after="0" w:line="240" w:lineRule="auto"/>
        <w:jc w:val="both"/>
        <w:rPr>
          <w:rFonts w:ascii="Times New Roman" w:hAnsi="Times New Roman"/>
        </w:rPr>
      </w:pPr>
      <w:r w:rsidRPr="00C97031">
        <w:rPr>
          <w:rFonts w:ascii="Times New Roman" w:hAnsi="Times New Roman"/>
        </w:rPr>
        <w:t xml:space="preserve">žadatel využije přihlášení do dotačního portálu Karlovarského kraje prostřednictvím </w:t>
      </w:r>
      <w:r w:rsidRPr="00C97031">
        <w:rPr>
          <w:rFonts w:ascii="Times New Roman" w:hAnsi="Times New Roman"/>
          <w:i/>
          <w:iCs/>
        </w:rPr>
        <w:t xml:space="preserve">„jména </w:t>
      </w:r>
      <w:r w:rsidR="004B7A61" w:rsidRPr="00C97031">
        <w:rPr>
          <w:rFonts w:ascii="Times New Roman" w:hAnsi="Times New Roman"/>
          <w:i/>
          <w:iCs/>
        </w:rPr>
        <w:br/>
      </w:r>
      <w:r w:rsidRPr="00C97031">
        <w:rPr>
          <w:rFonts w:ascii="Times New Roman" w:hAnsi="Times New Roman"/>
          <w:i/>
          <w:iCs/>
        </w:rPr>
        <w:t>a hesla“</w:t>
      </w:r>
      <w:r w:rsidRPr="00C97031">
        <w:rPr>
          <w:rFonts w:ascii="Times New Roman" w:hAnsi="Times New Roman"/>
        </w:rPr>
        <w:t xml:space="preserve"> </w:t>
      </w:r>
      <w:r w:rsidR="008F24C3" w:rsidRPr="00C97031">
        <w:rPr>
          <w:rFonts w:ascii="Times New Roman" w:hAnsi="Times New Roman"/>
        </w:rPr>
        <w:t xml:space="preserve">a </w:t>
      </w:r>
      <w:r w:rsidRPr="00C97031">
        <w:rPr>
          <w:rFonts w:ascii="Times New Roman" w:hAnsi="Times New Roman"/>
        </w:rPr>
        <w:t>elektronickou žádost odešle přímo v dotačním portále</w:t>
      </w:r>
      <w:r w:rsidR="008F24C3" w:rsidRPr="00C97031">
        <w:rPr>
          <w:rFonts w:ascii="Times New Roman" w:hAnsi="Times New Roman"/>
        </w:rPr>
        <w:t xml:space="preserve"> prostřednictvím tlačítka „odeslat“.</w:t>
      </w:r>
      <w:r w:rsidR="00985591" w:rsidRPr="00C97031">
        <w:rPr>
          <w:rFonts w:ascii="Times New Roman" w:hAnsi="Times New Roman"/>
        </w:rPr>
        <w:t xml:space="preserve"> V tomto případě musí být žádost podepsána </w:t>
      </w:r>
      <w:r w:rsidR="00985591" w:rsidRPr="00C97031">
        <w:rPr>
          <w:rFonts w:ascii="Times New Roman" w:hAnsi="Times New Roman"/>
          <w:b/>
        </w:rPr>
        <w:t>uznávaným elektronickým podpisem</w:t>
      </w:r>
      <w:r w:rsidR="00985591" w:rsidRPr="00C97031">
        <w:rPr>
          <w:rStyle w:val="Znakapoznpodarou"/>
          <w:rFonts w:ascii="Times New Roman" w:hAnsi="Times New Roman"/>
        </w:rPr>
        <w:footnoteReference w:id="10"/>
      </w:r>
      <w:r w:rsidR="00985591" w:rsidRPr="00C97031">
        <w:rPr>
          <w:rFonts w:ascii="Times New Roman" w:hAnsi="Times New Roman"/>
        </w:rPr>
        <w:t>. Uznávaným elektronickým podpisem</w:t>
      </w:r>
      <w:r w:rsidR="00985591" w:rsidRPr="00C97031">
        <w:rPr>
          <w:rStyle w:val="Znakapoznpodarou"/>
          <w:rFonts w:ascii="Times New Roman" w:hAnsi="Times New Roman"/>
        </w:rPr>
        <w:footnoteReference w:id="11"/>
      </w:r>
      <w:r w:rsidR="00985591" w:rsidRPr="00C97031">
        <w:rPr>
          <w:rFonts w:ascii="Times New Roman" w:hAnsi="Times New Roman"/>
        </w:rPr>
        <w:t xml:space="preserve"> se rozumí </w:t>
      </w:r>
      <w:r w:rsidR="00985591" w:rsidRPr="00C97031">
        <w:rPr>
          <w:rFonts w:ascii="Times New Roman" w:hAnsi="Times New Roman"/>
          <w:b/>
        </w:rPr>
        <w:t>zaručený elektronický podpis</w:t>
      </w:r>
      <w:r w:rsidR="00985591" w:rsidRPr="00C97031">
        <w:rPr>
          <w:rStyle w:val="Znakapoznpodarou"/>
          <w:rFonts w:ascii="Times New Roman" w:hAnsi="Times New Roman"/>
          <w:b/>
        </w:rPr>
        <w:footnoteReference w:id="12"/>
      </w:r>
      <w:r w:rsidR="00985591" w:rsidRPr="00C97031">
        <w:rPr>
          <w:rFonts w:ascii="Times New Roman" w:hAnsi="Times New Roman"/>
        </w:rPr>
        <w:t xml:space="preserve"> založený </w:t>
      </w:r>
      <w:r w:rsidR="004B7A61" w:rsidRPr="00C97031">
        <w:rPr>
          <w:rFonts w:ascii="Times New Roman" w:hAnsi="Times New Roman"/>
        </w:rPr>
        <w:br/>
      </w:r>
      <w:r w:rsidR="00985591" w:rsidRPr="00C97031">
        <w:rPr>
          <w:rFonts w:ascii="Times New Roman" w:hAnsi="Times New Roman"/>
        </w:rPr>
        <w:t xml:space="preserve">na kvalifikovaném certifikátu pro elektronické podpisy nebo </w:t>
      </w:r>
      <w:r w:rsidR="00985591" w:rsidRPr="00C97031">
        <w:rPr>
          <w:rFonts w:ascii="Times New Roman" w:hAnsi="Times New Roman"/>
          <w:b/>
        </w:rPr>
        <w:t>kvalifikovaný elektronický podpis</w:t>
      </w:r>
      <w:r w:rsidR="00985591" w:rsidRPr="00C97031">
        <w:rPr>
          <w:rStyle w:val="Znakapoznpodarou"/>
          <w:rFonts w:ascii="Times New Roman" w:hAnsi="Times New Roman"/>
          <w:b/>
        </w:rPr>
        <w:t>9</w:t>
      </w:r>
      <w:r w:rsidR="00985591" w:rsidRPr="00C97031">
        <w:rPr>
          <w:rFonts w:ascii="Times New Roman" w:hAnsi="Times New Roman"/>
        </w:rPr>
        <w:t xml:space="preserve">. </w:t>
      </w:r>
    </w:p>
    <w:p w14:paraId="5F48BD7E" w14:textId="77777777" w:rsidR="00136B8C" w:rsidRPr="00C97031" w:rsidRDefault="00136B8C" w:rsidP="00E54B06">
      <w:pPr>
        <w:spacing w:after="0"/>
        <w:rPr>
          <w:rFonts w:ascii="Times New Roman" w:hAnsi="Times New Roman"/>
        </w:rPr>
      </w:pPr>
    </w:p>
    <w:p w14:paraId="61ECBFF3" w14:textId="79C9E3EE" w:rsidR="00BB13D0" w:rsidRPr="00C97031" w:rsidRDefault="00985591" w:rsidP="009B6583">
      <w:pPr>
        <w:numPr>
          <w:ilvl w:val="0"/>
          <w:numId w:val="36"/>
        </w:numPr>
        <w:spacing w:after="0" w:line="240" w:lineRule="auto"/>
        <w:jc w:val="both"/>
        <w:rPr>
          <w:rFonts w:ascii="Times New Roman" w:hAnsi="Times New Roman"/>
        </w:rPr>
      </w:pPr>
      <w:r w:rsidRPr="00C97031">
        <w:rPr>
          <w:rFonts w:ascii="Times New Roman" w:hAnsi="Times New Roman"/>
        </w:rPr>
        <w:t xml:space="preserve">Veškeré přílohy k žádosti je žadatel </w:t>
      </w:r>
      <w:r w:rsidRPr="00C97031">
        <w:rPr>
          <w:rFonts w:ascii="Times New Roman" w:hAnsi="Times New Roman"/>
          <w:b/>
          <w:bCs/>
        </w:rPr>
        <w:t>povinen</w:t>
      </w:r>
      <w:r w:rsidRPr="00C97031">
        <w:rPr>
          <w:rFonts w:ascii="Times New Roman" w:hAnsi="Times New Roman"/>
        </w:rPr>
        <w:t xml:space="preserve"> </w:t>
      </w:r>
      <w:r w:rsidR="008A508E" w:rsidRPr="00C97031">
        <w:rPr>
          <w:rFonts w:ascii="Times New Roman" w:hAnsi="Times New Roman"/>
        </w:rPr>
        <w:t>připojit (</w:t>
      </w:r>
      <w:r w:rsidRPr="00C97031">
        <w:rPr>
          <w:rFonts w:ascii="Times New Roman" w:hAnsi="Times New Roman"/>
        </w:rPr>
        <w:t>nahrát</w:t>
      </w:r>
      <w:r w:rsidR="008A508E" w:rsidRPr="00C97031">
        <w:rPr>
          <w:rFonts w:ascii="Times New Roman" w:hAnsi="Times New Roman"/>
        </w:rPr>
        <w:t>)</w:t>
      </w:r>
      <w:r w:rsidRPr="00C97031">
        <w:rPr>
          <w:rFonts w:ascii="Times New Roman" w:hAnsi="Times New Roman"/>
        </w:rPr>
        <w:t xml:space="preserve"> v elektronické podobě jako součást žádosti přímo v dotačním portálu Karlovarského kraje</w:t>
      </w:r>
      <w:r w:rsidR="00D262CD" w:rsidRPr="00C97031">
        <w:rPr>
          <w:rFonts w:ascii="Times New Roman" w:hAnsi="Times New Roman"/>
        </w:rPr>
        <w:t xml:space="preserve">. </w:t>
      </w:r>
    </w:p>
    <w:p w14:paraId="5AA88FDC" w14:textId="77777777" w:rsidR="00D262CD" w:rsidRPr="00C97031" w:rsidRDefault="00D262CD" w:rsidP="00E54B06">
      <w:pPr>
        <w:spacing w:after="0" w:line="240" w:lineRule="auto"/>
        <w:ind w:left="360"/>
        <w:jc w:val="both"/>
        <w:rPr>
          <w:rFonts w:ascii="Times New Roman" w:hAnsi="Times New Roman"/>
        </w:rPr>
      </w:pPr>
    </w:p>
    <w:p w14:paraId="66D5DD6D" w14:textId="6C494C99" w:rsidR="00D262CD" w:rsidRPr="00C97031" w:rsidRDefault="00D262CD" w:rsidP="00E54B06">
      <w:pPr>
        <w:numPr>
          <w:ilvl w:val="0"/>
          <w:numId w:val="36"/>
        </w:numPr>
        <w:spacing w:after="0" w:line="240" w:lineRule="auto"/>
        <w:jc w:val="both"/>
        <w:rPr>
          <w:rFonts w:ascii="Times New Roman" w:hAnsi="Times New Roman"/>
        </w:rPr>
      </w:pPr>
      <w:r w:rsidRPr="00C97031">
        <w:rPr>
          <w:rFonts w:ascii="Times New Roman" w:hAnsi="Times New Roman"/>
        </w:rPr>
        <w:t xml:space="preserve">Doručení </w:t>
      </w:r>
      <w:r w:rsidR="00B67779" w:rsidRPr="00C97031">
        <w:rPr>
          <w:rFonts w:ascii="Times New Roman" w:hAnsi="Times New Roman"/>
        </w:rPr>
        <w:t>žádosti</w:t>
      </w:r>
      <w:r w:rsidRPr="00C97031">
        <w:rPr>
          <w:rFonts w:ascii="Times New Roman" w:hAnsi="Times New Roman"/>
        </w:rPr>
        <w:t xml:space="preserve"> listinnou formou, osobním podáním, či datovou </w:t>
      </w:r>
      <w:r w:rsidR="009B4BB0" w:rsidRPr="00C97031">
        <w:rPr>
          <w:rFonts w:ascii="Times New Roman" w:hAnsi="Times New Roman"/>
        </w:rPr>
        <w:t xml:space="preserve">zprávou do datové schránky Karlovarského kraje </w:t>
      </w:r>
      <w:r w:rsidR="00054B71" w:rsidRPr="00C97031">
        <w:rPr>
          <w:rFonts w:ascii="Times New Roman" w:hAnsi="Times New Roman"/>
          <w:b/>
          <w:bCs/>
        </w:rPr>
        <w:t>není povoleno</w:t>
      </w:r>
      <w:r w:rsidRPr="00C97031">
        <w:rPr>
          <w:rFonts w:ascii="Times New Roman" w:hAnsi="Times New Roman"/>
          <w:b/>
          <w:bCs/>
        </w:rPr>
        <w:t xml:space="preserve"> a povede k vyřazení žádosti</w:t>
      </w:r>
      <w:r w:rsidR="00993C0B" w:rsidRPr="00C97031">
        <w:rPr>
          <w:rFonts w:ascii="Times New Roman" w:hAnsi="Times New Roman"/>
          <w:b/>
          <w:bCs/>
        </w:rPr>
        <w:t xml:space="preserve"> bez dalšího hodnocení</w:t>
      </w:r>
      <w:r w:rsidRPr="00C97031">
        <w:rPr>
          <w:rFonts w:ascii="Times New Roman" w:hAnsi="Times New Roman"/>
        </w:rPr>
        <w:t>.</w:t>
      </w:r>
    </w:p>
    <w:p w14:paraId="1299C43A" w14:textId="77777777" w:rsidR="009457BE" w:rsidRPr="006870D9" w:rsidRDefault="009457BE" w:rsidP="006F5263">
      <w:pPr>
        <w:tabs>
          <w:tab w:val="left" w:pos="5640"/>
        </w:tabs>
        <w:spacing w:after="0" w:line="240" w:lineRule="auto"/>
        <w:jc w:val="both"/>
        <w:rPr>
          <w:rFonts w:ascii="Times New Roman" w:hAnsi="Times New Roman"/>
        </w:rPr>
      </w:pPr>
    </w:p>
    <w:p w14:paraId="424E3E1B" w14:textId="77777777" w:rsidR="00AB449D" w:rsidRPr="006870D9" w:rsidRDefault="00AB449D" w:rsidP="00C4528F">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Povinnými přílohami k žádosti jsou:</w:t>
      </w:r>
    </w:p>
    <w:p w14:paraId="4EC2EA5B" w14:textId="13361D46" w:rsidR="008F556E" w:rsidRPr="006870D9" w:rsidRDefault="008F556E" w:rsidP="008F556E">
      <w:pPr>
        <w:pStyle w:val="Odstavecseseznamem"/>
        <w:numPr>
          <w:ilvl w:val="0"/>
          <w:numId w:val="24"/>
        </w:numPr>
        <w:spacing w:after="0" w:line="240" w:lineRule="auto"/>
        <w:ind w:hanging="357"/>
        <w:jc w:val="both"/>
        <w:rPr>
          <w:rFonts w:ascii="Times New Roman" w:hAnsi="Times New Roman"/>
        </w:rPr>
      </w:pPr>
      <w:r w:rsidRPr="5A3A1EE6">
        <w:rPr>
          <w:rFonts w:ascii="Times New Roman" w:hAnsi="Times New Roman"/>
        </w:rPr>
        <w:t>doklad o vlastnictví bankovního účtu žadatele</w:t>
      </w:r>
      <w:r w:rsidR="00E85480">
        <w:rPr>
          <w:rFonts w:ascii="Times New Roman" w:hAnsi="Times New Roman"/>
        </w:rPr>
        <w:t>,</w:t>
      </w:r>
    </w:p>
    <w:p w14:paraId="26A58E43" w14:textId="1E0DB689" w:rsidR="008F556E" w:rsidRPr="006870D9" w:rsidRDefault="008F556E" w:rsidP="008F556E">
      <w:pPr>
        <w:pStyle w:val="Odstavecseseznamem"/>
        <w:numPr>
          <w:ilvl w:val="0"/>
          <w:numId w:val="24"/>
        </w:numPr>
        <w:spacing w:after="0" w:line="240" w:lineRule="auto"/>
        <w:ind w:hanging="357"/>
        <w:contextualSpacing w:val="0"/>
        <w:jc w:val="both"/>
        <w:rPr>
          <w:rFonts w:ascii="Times New Roman" w:hAnsi="Times New Roman"/>
        </w:rPr>
      </w:pPr>
      <w:r w:rsidRPr="006870D9">
        <w:rPr>
          <w:rFonts w:ascii="Times New Roman" w:hAnsi="Times New Roman"/>
        </w:rPr>
        <w:t>plná moc v případě zastoupení žadatele na základě plné moci</w:t>
      </w:r>
      <w:r w:rsidR="00E85480">
        <w:rPr>
          <w:rFonts w:ascii="Times New Roman" w:hAnsi="Times New Roman"/>
        </w:rPr>
        <w:t>,</w:t>
      </w:r>
    </w:p>
    <w:p w14:paraId="384F54B7" w14:textId="2C546505" w:rsidR="008F556E" w:rsidRDefault="008F556E" w:rsidP="008F556E">
      <w:pPr>
        <w:pStyle w:val="Odstavecseseznamem"/>
        <w:numPr>
          <w:ilvl w:val="0"/>
          <w:numId w:val="24"/>
        </w:numPr>
        <w:spacing w:after="0" w:line="240" w:lineRule="auto"/>
        <w:ind w:hanging="357"/>
        <w:contextualSpacing w:val="0"/>
        <w:jc w:val="both"/>
        <w:rPr>
          <w:rFonts w:ascii="Times New Roman" w:hAnsi="Times New Roman"/>
        </w:rPr>
      </w:pPr>
      <w:r w:rsidRPr="004A6300">
        <w:rPr>
          <w:rFonts w:ascii="Times New Roman" w:hAnsi="Times New Roman"/>
        </w:rPr>
        <w:lastRenderedPageBreak/>
        <w:t>příloha vygenerovaná v Evidenčním portál</w:t>
      </w:r>
      <w:r>
        <w:rPr>
          <w:rFonts w:ascii="Times New Roman" w:hAnsi="Times New Roman"/>
        </w:rPr>
        <w:t>u</w:t>
      </w:r>
      <w:r w:rsidRPr="004A6300">
        <w:rPr>
          <w:rFonts w:ascii="Times New Roman" w:hAnsi="Times New Roman"/>
        </w:rPr>
        <w:t xml:space="preserve"> myslivosti (</w:t>
      </w:r>
      <w:r>
        <w:rPr>
          <w:rFonts w:ascii="Times New Roman" w:hAnsi="Times New Roman"/>
        </w:rPr>
        <w:t xml:space="preserve"> </w:t>
      </w:r>
      <w:hyperlink r:id="rId13" w:history="1">
        <w:r w:rsidRPr="007E2498">
          <w:rPr>
            <w:rStyle w:val="Hypertextovodkaz"/>
            <w:rFonts w:ascii="Times New Roman" w:hAnsi="Times New Roman"/>
          </w:rPr>
          <w:t>https://zastrelne.kr-karlovarsky.cz</w:t>
        </w:r>
      </w:hyperlink>
      <w:r w:rsidRPr="004A6300">
        <w:rPr>
          <w:rFonts w:ascii="Times New Roman" w:hAnsi="Times New Roman"/>
        </w:rPr>
        <w:t>)</w:t>
      </w:r>
      <w:r w:rsidR="00E85480">
        <w:rPr>
          <w:rFonts w:ascii="Times New Roman" w:hAnsi="Times New Roman"/>
        </w:rPr>
        <w:t>.</w:t>
      </w:r>
    </w:p>
    <w:p w14:paraId="4DDBEF00" w14:textId="77777777" w:rsidR="005F360C" w:rsidRPr="006870D9" w:rsidRDefault="005F360C" w:rsidP="005F360C">
      <w:pPr>
        <w:pStyle w:val="Default"/>
        <w:rPr>
          <w:rFonts w:ascii="Times New Roman" w:hAnsi="Times New Roman" w:cs="Times New Roman"/>
          <w:sz w:val="22"/>
          <w:szCs w:val="22"/>
        </w:rPr>
      </w:pPr>
    </w:p>
    <w:p w14:paraId="2A69995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06C10F6D"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3"/>
      </w:r>
    </w:p>
    <w:p w14:paraId="6C6E0077" w14:textId="720BE91D"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Lhůta pro rozhodnutí o žádosti se stanovuje </w:t>
      </w:r>
      <w:r w:rsidRPr="008F556E">
        <w:rPr>
          <w:rFonts w:ascii="Times New Roman" w:hAnsi="Times New Roman" w:cs="Times New Roman"/>
          <w:color w:val="auto"/>
          <w:sz w:val="22"/>
          <w:szCs w:val="22"/>
        </w:rPr>
        <w:t xml:space="preserve">na </w:t>
      </w:r>
      <w:r w:rsidR="008F556E" w:rsidRPr="000078C7">
        <w:rPr>
          <w:rFonts w:ascii="Times New Roman" w:hAnsi="Times New Roman" w:cs="Times New Roman"/>
          <w:color w:val="auto"/>
          <w:sz w:val="22"/>
          <w:szCs w:val="22"/>
        </w:rPr>
        <w:t>60</w:t>
      </w:r>
      <w:r w:rsidRPr="006870D9">
        <w:rPr>
          <w:rFonts w:ascii="Times New Roman" w:hAnsi="Times New Roman" w:cs="Times New Roman"/>
          <w:color w:val="auto"/>
          <w:sz w:val="22"/>
          <w:szCs w:val="22"/>
        </w:rPr>
        <w:t xml:space="preserve"> pracovních dnů ode dne přijetí elektronické žádosti v informačním systému Karlovarského kraje.</w:t>
      </w:r>
    </w:p>
    <w:p w14:paraId="3461D779" w14:textId="77777777" w:rsidR="00307CC6" w:rsidRPr="006870D9" w:rsidRDefault="00307CC6" w:rsidP="00307CC6">
      <w:pPr>
        <w:spacing w:after="0" w:line="240" w:lineRule="auto"/>
        <w:jc w:val="both"/>
        <w:rPr>
          <w:rFonts w:ascii="Times New Roman" w:hAnsi="Times New Roman"/>
        </w:rPr>
      </w:pPr>
    </w:p>
    <w:p w14:paraId="05957FE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74B2AB37"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4"/>
      </w:r>
    </w:p>
    <w:p w14:paraId="153F3E54"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CF2D8B6" w14:textId="77777777" w:rsidR="00B72D2C" w:rsidRPr="006870D9" w:rsidRDefault="00B72D2C" w:rsidP="00B72D2C">
      <w:pPr>
        <w:spacing w:after="0" w:line="240" w:lineRule="auto"/>
        <w:jc w:val="both"/>
        <w:rPr>
          <w:rFonts w:ascii="Times New Roman" w:eastAsia="Times New Roman" w:hAnsi="Times New Roman"/>
          <w:lang w:eastAsia="cs-CZ"/>
        </w:rPr>
      </w:pPr>
    </w:p>
    <w:p w14:paraId="6DA09EE7" w14:textId="6D45608B"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do </w:t>
      </w:r>
      <w:r w:rsidR="00B07ABF" w:rsidRPr="008F556E">
        <w:rPr>
          <w:rFonts w:ascii="Times New Roman" w:eastAsia="Times New Roman" w:hAnsi="Times New Roman"/>
          <w:lang w:eastAsia="cs-CZ"/>
        </w:rPr>
        <w:t xml:space="preserve">10 </w:t>
      </w:r>
      <w:r w:rsidRPr="5A3A1EE6">
        <w:rPr>
          <w:rFonts w:ascii="Times New Roman" w:eastAsia="Times New Roman" w:hAnsi="Times New Roman"/>
          <w:lang w:eastAsia="cs-CZ"/>
        </w:rPr>
        <w:t>pracovních dnů ode dne odeslání výzvy elektronickou poštou k odstranění vad nebo doplnění žádosti.</w:t>
      </w:r>
    </w:p>
    <w:p w14:paraId="0FB78278" w14:textId="77777777" w:rsidR="00B72D2C" w:rsidRPr="006870D9" w:rsidRDefault="00B72D2C" w:rsidP="006F5263">
      <w:pPr>
        <w:spacing w:after="0" w:line="240" w:lineRule="auto"/>
        <w:rPr>
          <w:rFonts w:ascii="Times New Roman" w:eastAsia="Times New Roman" w:hAnsi="Times New Roman"/>
          <w:lang w:eastAsia="cs-CZ"/>
        </w:rPr>
      </w:pPr>
    </w:p>
    <w:p w14:paraId="4C8F80C7" w14:textId="1B6AF502" w:rsidR="00B72D2C" w:rsidRDefault="00945D50" w:rsidP="009B6583">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po výzvě</w:t>
      </w:r>
      <w:r>
        <w:rPr>
          <w:rFonts w:ascii="Times New Roman" w:eastAsia="Times New Roman" w:hAnsi="Times New Roman"/>
          <w:lang w:eastAsia="cs-CZ"/>
        </w:rPr>
        <w:t xml:space="preserve"> k doplnění žádosti a</w:t>
      </w:r>
      <w:r w:rsidRPr="006870D9">
        <w:rPr>
          <w:rFonts w:ascii="Times New Roman" w:eastAsia="Times New Roman" w:hAnsi="Times New Roman"/>
          <w:lang w:eastAsia="cs-CZ"/>
        </w:rPr>
        <w:t xml:space="preserve"> uplynutí lhůty </w:t>
      </w:r>
      <w:r>
        <w:rPr>
          <w:rFonts w:ascii="Times New Roman" w:eastAsia="Times New Roman" w:hAnsi="Times New Roman"/>
          <w:lang w:eastAsia="cs-CZ"/>
        </w:rPr>
        <w:t xml:space="preserve">pro doplnění žádosti </w:t>
      </w:r>
      <w:r w:rsidRPr="006870D9">
        <w:rPr>
          <w:rFonts w:ascii="Times New Roman" w:eastAsia="Times New Roman" w:hAnsi="Times New Roman"/>
          <w:lang w:eastAsia="cs-CZ"/>
        </w:rPr>
        <w:t>neobsahuje všechny povinné přílohy. Žádost s vadami je žádost, která obsahuje vady po</w:t>
      </w:r>
      <w:r>
        <w:rPr>
          <w:rFonts w:ascii="Times New Roman" w:eastAsia="Times New Roman" w:hAnsi="Times New Roman"/>
          <w:lang w:eastAsia="cs-CZ"/>
        </w:rPr>
        <w:t> </w:t>
      </w:r>
      <w:r w:rsidRPr="006870D9">
        <w:rPr>
          <w:rFonts w:ascii="Times New Roman" w:eastAsia="Times New Roman" w:hAnsi="Times New Roman"/>
          <w:lang w:eastAsia="cs-CZ"/>
        </w:rPr>
        <w:t xml:space="preserve">výzvě </w:t>
      </w:r>
      <w:r>
        <w:rPr>
          <w:rFonts w:ascii="Times New Roman" w:eastAsia="Times New Roman" w:hAnsi="Times New Roman"/>
          <w:lang w:eastAsia="cs-CZ"/>
        </w:rPr>
        <w:t>k odstranění vad a</w:t>
      </w:r>
      <w:r w:rsidRPr="006870D9">
        <w:rPr>
          <w:rFonts w:ascii="Times New Roman" w:eastAsia="Times New Roman" w:hAnsi="Times New Roman"/>
          <w:lang w:eastAsia="cs-CZ"/>
        </w:rPr>
        <w:t xml:space="preserve"> uplynutí lhůty</w:t>
      </w:r>
      <w:r>
        <w:rPr>
          <w:rFonts w:ascii="Times New Roman" w:eastAsia="Times New Roman" w:hAnsi="Times New Roman"/>
          <w:lang w:eastAsia="cs-CZ"/>
        </w:rPr>
        <w:t xml:space="preserve"> pro odstranění vad</w:t>
      </w:r>
      <w:r w:rsidRPr="006870D9">
        <w:rPr>
          <w:rFonts w:ascii="Times New Roman" w:eastAsia="Times New Roman" w:hAnsi="Times New Roman"/>
          <w:lang w:eastAsia="cs-CZ"/>
        </w:rPr>
        <w:t>.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0A6EB8" w:rsidRPr="006870D9">
        <w:rPr>
          <w:rFonts w:ascii="Times New Roman" w:eastAsia="Times New Roman" w:hAnsi="Times New Roman"/>
          <w:lang w:eastAsia="cs-CZ"/>
        </w:rPr>
        <w:t>.</w:t>
      </w:r>
    </w:p>
    <w:p w14:paraId="22E4A92D" w14:textId="77777777" w:rsidR="00C16AC2" w:rsidRDefault="00C16AC2" w:rsidP="00E54B06">
      <w:pPr>
        <w:pStyle w:val="Odstavecseseznamem"/>
        <w:spacing w:after="0"/>
        <w:rPr>
          <w:rFonts w:ascii="Times New Roman" w:eastAsia="Times New Roman" w:hAnsi="Times New Roman"/>
          <w:lang w:eastAsia="cs-CZ"/>
        </w:rPr>
      </w:pPr>
    </w:p>
    <w:p w14:paraId="1386512B" w14:textId="2F9DB491" w:rsidR="00C16AC2" w:rsidRPr="006870D9" w:rsidRDefault="00C16AC2" w:rsidP="009B6583">
      <w:pPr>
        <w:numPr>
          <w:ilvl w:val="0"/>
          <w:numId w:val="26"/>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Disponuje-li žadatel datovou schránkou, bude vždy upřednostněn tento </w:t>
      </w:r>
      <w:r w:rsidR="00E54B06">
        <w:rPr>
          <w:rFonts w:ascii="Times New Roman" w:eastAsia="Times New Roman" w:hAnsi="Times New Roman"/>
          <w:lang w:eastAsia="cs-CZ"/>
        </w:rPr>
        <w:t>formát</w:t>
      </w:r>
      <w:r>
        <w:rPr>
          <w:rFonts w:ascii="Times New Roman" w:eastAsia="Times New Roman" w:hAnsi="Times New Roman"/>
          <w:lang w:eastAsia="cs-CZ"/>
        </w:rPr>
        <w:t xml:space="preserve"> komunikace</w:t>
      </w:r>
      <w:r w:rsidR="00715991">
        <w:rPr>
          <w:rFonts w:ascii="Times New Roman" w:eastAsia="Times New Roman" w:hAnsi="Times New Roman"/>
          <w:lang w:eastAsia="cs-CZ"/>
        </w:rPr>
        <w:t xml:space="preserve">, </w:t>
      </w:r>
      <w:r w:rsidR="004B7A61">
        <w:rPr>
          <w:rFonts w:ascii="Times New Roman" w:eastAsia="Times New Roman" w:hAnsi="Times New Roman"/>
          <w:lang w:eastAsia="cs-CZ"/>
        </w:rPr>
        <w:br/>
      </w:r>
      <w:r w:rsidR="00715991">
        <w:rPr>
          <w:rFonts w:ascii="Times New Roman" w:eastAsia="Times New Roman" w:hAnsi="Times New Roman"/>
          <w:lang w:eastAsia="cs-CZ"/>
        </w:rPr>
        <w:t>a to jak ze strany poskytovatele, tak žadatele. Tato podmínka platí napříč dotačním programem,</w:t>
      </w:r>
      <w:r w:rsidR="004B7A61">
        <w:rPr>
          <w:rFonts w:ascii="Times New Roman" w:eastAsia="Times New Roman" w:hAnsi="Times New Roman"/>
          <w:lang w:eastAsia="cs-CZ"/>
        </w:rPr>
        <w:br/>
      </w:r>
      <w:r w:rsidR="00715991">
        <w:rPr>
          <w:rFonts w:ascii="Times New Roman" w:eastAsia="Times New Roman" w:hAnsi="Times New Roman"/>
          <w:lang w:eastAsia="cs-CZ"/>
        </w:rPr>
        <w:t>tedy i pro následné změny a finanční vypořádání.</w:t>
      </w:r>
    </w:p>
    <w:p w14:paraId="34CE0A41" w14:textId="77777777" w:rsidR="00B72D2C" w:rsidRPr="006870D9" w:rsidRDefault="00B72D2C" w:rsidP="00B72D2C">
      <w:pPr>
        <w:spacing w:after="0" w:line="240" w:lineRule="auto"/>
        <w:jc w:val="both"/>
        <w:rPr>
          <w:rFonts w:ascii="Times New Roman" w:eastAsia="Times New Roman" w:hAnsi="Times New Roman"/>
          <w:lang w:eastAsia="cs-CZ"/>
        </w:rPr>
      </w:pPr>
    </w:p>
    <w:p w14:paraId="2DCF27D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40F9AA4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5"/>
      </w:r>
    </w:p>
    <w:p w14:paraId="6D98A12B" w14:textId="3E8241FA" w:rsidR="00B72D2C" w:rsidRPr="008F556E" w:rsidRDefault="004264C8" w:rsidP="009B6583">
      <w:pPr>
        <w:numPr>
          <w:ilvl w:val="0"/>
          <w:numId w:val="27"/>
        </w:numPr>
        <w:spacing w:after="0" w:line="240" w:lineRule="auto"/>
        <w:jc w:val="both"/>
        <w:rPr>
          <w:rFonts w:ascii="Times New Roman" w:hAnsi="Times New Roman"/>
        </w:rPr>
      </w:pPr>
      <w:r w:rsidRPr="008F556E">
        <w:rPr>
          <w:rFonts w:ascii="Times New Roman" w:eastAsia="Times New Roman" w:hAnsi="Times New Roman"/>
          <w:lang w:eastAsia="cs-CZ"/>
        </w:rPr>
        <w:t>Dotace poskytované v rámci tohoto programu jsou určené výlučně k naplnění shora uvedeného účelu (tj. jsou účelově určeny) a lze je použít výlučně na</w:t>
      </w:r>
      <w:r w:rsidRPr="008F556E">
        <w:rPr>
          <w:rFonts w:ascii="Times New Roman" w:eastAsia="Times New Roman" w:hAnsi="Times New Roman"/>
          <w:color w:val="FF0000"/>
          <w:lang w:eastAsia="cs-CZ"/>
        </w:rPr>
        <w:t> </w:t>
      </w:r>
      <w:r w:rsidRPr="008F556E">
        <w:rPr>
          <w:rFonts w:ascii="Times New Roman" w:eastAsia="Times New Roman" w:hAnsi="Times New Roman"/>
          <w:lang w:eastAsia="cs-CZ"/>
        </w:rPr>
        <w:t xml:space="preserve">neinvestiční výdaje nepodléhají finančnímu vypořádání. </w:t>
      </w:r>
    </w:p>
    <w:p w14:paraId="00910CB9" w14:textId="77777777" w:rsidR="008F556E" w:rsidRPr="008F556E" w:rsidRDefault="008F556E" w:rsidP="008F556E">
      <w:pPr>
        <w:spacing w:after="0" w:line="240" w:lineRule="auto"/>
        <w:ind w:left="360"/>
        <w:jc w:val="both"/>
        <w:rPr>
          <w:rFonts w:ascii="Times New Roman" w:hAnsi="Times New Roman"/>
        </w:rPr>
      </w:pPr>
    </w:p>
    <w:p w14:paraId="20C7ECCE" w14:textId="0F58B9E4" w:rsidR="00B72D2C"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sidR="00777C0D">
        <w:rPr>
          <w:rFonts w:ascii="Times New Roman" w:eastAsia="Times New Roman" w:hAnsi="Times New Roman"/>
          <w:lang w:eastAsia="cs-CZ"/>
        </w:rPr>
        <w:t>žadateli</w:t>
      </w:r>
      <w:r w:rsidRPr="006870D9">
        <w:rPr>
          <w:rFonts w:ascii="Times New Roman" w:eastAsia="Times New Roman" w:hAnsi="Times New Roman"/>
          <w:lang w:eastAsia="cs-CZ"/>
        </w:rPr>
        <w:t xml:space="preserve">, </w:t>
      </w:r>
      <w:r w:rsidR="00777C0D">
        <w:rPr>
          <w:rFonts w:ascii="Times New Roman" w:eastAsia="Times New Roman" w:hAnsi="Times New Roman"/>
          <w:lang w:eastAsia="cs-CZ"/>
        </w:rPr>
        <w:t>jehož žádost je úplná</w:t>
      </w:r>
      <w:r w:rsidR="001168F7" w:rsidRPr="006870D9">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bez vad a </w:t>
      </w:r>
      <w:r w:rsidR="00777C0D">
        <w:rPr>
          <w:rFonts w:ascii="Times New Roman" w:eastAsia="Times New Roman" w:hAnsi="Times New Roman"/>
          <w:lang w:eastAsia="cs-CZ"/>
        </w:rPr>
        <w:t>byla</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podána</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ve lhůtě stanovené pro příjem žádostí a</w:t>
      </w:r>
      <w:r w:rsidR="00025701" w:rsidRPr="006870D9">
        <w:rPr>
          <w:rFonts w:ascii="Times New Roman" w:eastAsia="Times New Roman" w:hAnsi="Times New Roman"/>
          <w:lang w:eastAsia="cs-CZ"/>
        </w:rPr>
        <w:t xml:space="preserve"> </w:t>
      </w:r>
      <w:r w:rsidR="00777C0D">
        <w:rPr>
          <w:rFonts w:ascii="Times New Roman" w:eastAsia="Times New Roman" w:hAnsi="Times New Roman"/>
          <w:lang w:eastAsia="cs-CZ"/>
        </w:rPr>
        <w:t>který</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splnil</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všechny další podmínky pro poskytnutí dotace specifikované dále v tomto článku.</w:t>
      </w:r>
    </w:p>
    <w:p w14:paraId="2946DB82" w14:textId="77777777" w:rsidR="00B72D2C" w:rsidRPr="006870D9" w:rsidRDefault="00B72D2C" w:rsidP="00B72D2C">
      <w:pPr>
        <w:spacing w:after="0" w:line="240" w:lineRule="auto"/>
        <w:jc w:val="both"/>
        <w:rPr>
          <w:rFonts w:ascii="Times New Roman" w:eastAsia="Times New Roman" w:hAnsi="Times New Roman"/>
          <w:lang w:eastAsia="cs-CZ"/>
        </w:rPr>
      </w:pPr>
    </w:p>
    <w:p w14:paraId="23B1F47F" w14:textId="77777777" w:rsidR="007F0D61" w:rsidRPr="006870D9" w:rsidRDefault="007F0D61" w:rsidP="007F0D61">
      <w:pPr>
        <w:numPr>
          <w:ilvl w:val="0"/>
          <w:numId w:val="2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jiné než uznatelné výdaje uvedené v tomto dotačním programu.</w:t>
      </w:r>
    </w:p>
    <w:p w14:paraId="61419487" w14:textId="77777777" w:rsidR="003701AE" w:rsidRPr="006870D9" w:rsidRDefault="003701AE" w:rsidP="000B1DBE">
      <w:pPr>
        <w:spacing w:after="0" w:line="240" w:lineRule="auto"/>
        <w:rPr>
          <w:rFonts w:ascii="Times New Roman" w:eastAsia="Times New Roman" w:hAnsi="Times New Roman"/>
          <w:lang w:eastAsia="cs-CZ"/>
        </w:rPr>
      </w:pPr>
    </w:p>
    <w:p w14:paraId="663D22C3"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Podmínkou pro poskytnutí dotace (převedení prostředků na účet žadatele) je vyrovnání veškerých splatných dluhů žadatele vůči poskytovateli dotace.</w:t>
      </w:r>
    </w:p>
    <w:p w14:paraId="1F72F646" w14:textId="77777777" w:rsidR="00B72D2C" w:rsidRPr="006870D9" w:rsidRDefault="00B72D2C" w:rsidP="006F5263">
      <w:pPr>
        <w:spacing w:after="0" w:line="240" w:lineRule="auto"/>
        <w:jc w:val="both"/>
        <w:rPr>
          <w:rFonts w:ascii="Times New Roman" w:eastAsia="Times New Roman" w:hAnsi="Times New Roman"/>
          <w:lang w:eastAsia="cs-CZ"/>
        </w:rPr>
      </w:pPr>
    </w:p>
    <w:p w14:paraId="4125B5A1" w14:textId="77777777" w:rsidR="009F61F2" w:rsidRPr="009F4C4A" w:rsidRDefault="009F61F2" w:rsidP="009F61F2">
      <w:pPr>
        <w:numPr>
          <w:ilvl w:val="0"/>
          <w:numId w:val="27"/>
        </w:numPr>
        <w:spacing w:after="0" w:line="240" w:lineRule="auto"/>
        <w:jc w:val="both"/>
        <w:rPr>
          <w:rFonts w:ascii="Times New Roman" w:eastAsia="Times New Roman" w:hAnsi="Times New Roman"/>
          <w:lang w:eastAsia="cs-CZ"/>
        </w:rPr>
      </w:pPr>
      <w:r w:rsidRPr="009F4C4A">
        <w:rPr>
          <w:rFonts w:ascii="Times New Roman" w:eastAsia="Times New Roman" w:hAnsi="Times New Roman"/>
          <w:lang w:eastAsia="cs-CZ"/>
        </w:rPr>
        <w:t>Žadatel musí splnit dále uvedené podmínky pro poskytnutí dotace v rámci shora uvedeného dotačního programu:</w:t>
      </w:r>
    </w:p>
    <w:p w14:paraId="5EB5B1F6" w14:textId="46498DB1" w:rsidR="009F61F2" w:rsidRPr="009F4C4A" w:rsidRDefault="009F61F2" w:rsidP="009F61F2">
      <w:pPr>
        <w:pStyle w:val="Odstavecseseznamem"/>
        <w:numPr>
          <w:ilvl w:val="0"/>
          <w:numId w:val="48"/>
        </w:numPr>
        <w:spacing w:after="0" w:line="240" w:lineRule="auto"/>
        <w:jc w:val="both"/>
        <w:rPr>
          <w:rFonts w:ascii="Times New Roman" w:eastAsia="Times New Roman" w:hAnsi="Times New Roman"/>
          <w:lang w:eastAsia="cs-CZ"/>
        </w:rPr>
      </w:pPr>
      <w:r w:rsidRPr="009F4C4A">
        <w:rPr>
          <w:rFonts w:ascii="Times New Roman" w:eastAsia="Times New Roman" w:hAnsi="Times New Roman"/>
          <w:lang w:eastAsia="cs-CZ"/>
        </w:rPr>
        <w:t xml:space="preserve">Dotace se poskytuje na odlov černé zvěře za období od 1. </w:t>
      </w:r>
      <w:r>
        <w:rPr>
          <w:rFonts w:ascii="Times New Roman" w:eastAsia="Times New Roman" w:hAnsi="Times New Roman"/>
          <w:lang w:eastAsia="cs-CZ"/>
        </w:rPr>
        <w:t>4</w:t>
      </w:r>
      <w:r w:rsidRPr="009F4C4A">
        <w:rPr>
          <w:rFonts w:ascii="Times New Roman" w:eastAsia="Times New Roman" w:hAnsi="Times New Roman"/>
          <w:lang w:eastAsia="cs-CZ"/>
        </w:rPr>
        <w:t>. 202</w:t>
      </w:r>
      <w:r>
        <w:rPr>
          <w:rFonts w:ascii="Times New Roman" w:eastAsia="Times New Roman" w:hAnsi="Times New Roman"/>
          <w:lang w:eastAsia="cs-CZ"/>
        </w:rPr>
        <w:t>6</w:t>
      </w:r>
      <w:r w:rsidRPr="009F4C4A">
        <w:rPr>
          <w:rFonts w:ascii="Times New Roman" w:eastAsia="Times New Roman" w:hAnsi="Times New Roman"/>
          <w:lang w:eastAsia="cs-CZ"/>
        </w:rPr>
        <w:t xml:space="preserve"> do 31. </w:t>
      </w:r>
      <w:r>
        <w:rPr>
          <w:rFonts w:ascii="Times New Roman" w:eastAsia="Times New Roman" w:hAnsi="Times New Roman"/>
          <w:lang w:eastAsia="cs-CZ"/>
        </w:rPr>
        <w:t>3</w:t>
      </w:r>
      <w:r w:rsidRPr="009F4C4A">
        <w:rPr>
          <w:rFonts w:ascii="Times New Roman" w:eastAsia="Times New Roman" w:hAnsi="Times New Roman"/>
          <w:lang w:eastAsia="cs-CZ"/>
        </w:rPr>
        <w:t>. 202</w:t>
      </w:r>
      <w:r>
        <w:rPr>
          <w:rFonts w:ascii="Times New Roman" w:eastAsia="Times New Roman" w:hAnsi="Times New Roman"/>
          <w:lang w:eastAsia="cs-CZ"/>
        </w:rPr>
        <w:t>7</w:t>
      </w:r>
      <w:r w:rsidRPr="009F4C4A">
        <w:rPr>
          <w:rFonts w:ascii="Times New Roman" w:hAnsi="Times New Roman"/>
        </w:rPr>
        <w:t xml:space="preserve"> na honebních</w:t>
      </w:r>
      <w:r w:rsidRPr="009F4C4A">
        <w:rPr>
          <w:rStyle w:val="Znakapoznpodarou"/>
        </w:rPr>
        <w:footnoteReference w:id="16"/>
      </w:r>
      <w:r w:rsidRPr="009F4C4A">
        <w:rPr>
          <w:rFonts w:ascii="Times New Roman" w:hAnsi="Times New Roman"/>
        </w:rPr>
        <w:t xml:space="preserve"> i nehonebních</w:t>
      </w:r>
      <w:r w:rsidRPr="009F4C4A">
        <w:rPr>
          <w:rStyle w:val="Znakapoznpodarou"/>
        </w:rPr>
        <w:footnoteReference w:id="17"/>
      </w:r>
      <w:r w:rsidRPr="009F4C4A">
        <w:rPr>
          <w:rFonts w:ascii="Times New Roman" w:hAnsi="Times New Roman"/>
        </w:rPr>
        <w:t xml:space="preserve"> pozemcích, které se nacházejí na území Karlovarského kraje, nejedná-li se o pozemky důležité pro obranu státu</w:t>
      </w:r>
      <w:r w:rsidRPr="009F4C4A">
        <w:rPr>
          <w:vertAlign w:val="superscript"/>
        </w:rPr>
        <w:footnoteReference w:id="18"/>
      </w:r>
      <w:r w:rsidRPr="009F4C4A">
        <w:rPr>
          <w:rFonts w:ascii="Times New Roman" w:hAnsi="Times New Roman"/>
        </w:rPr>
        <w:t xml:space="preserve">. Dotace se neposkytuje na ulovený kus prasete divokého, pokud byl zaevidován v jiném </w:t>
      </w:r>
      <w:r w:rsidR="007C1A1E">
        <w:rPr>
          <w:rFonts w:ascii="Times New Roman" w:hAnsi="Times New Roman"/>
        </w:rPr>
        <w:t>pololetí</w:t>
      </w:r>
      <w:r w:rsidRPr="009F4C4A">
        <w:rPr>
          <w:rFonts w:ascii="Times New Roman" w:hAnsi="Times New Roman"/>
        </w:rPr>
        <w:t>, než bylo uloveno.</w:t>
      </w:r>
    </w:p>
    <w:p w14:paraId="7B79075A" w14:textId="77777777" w:rsidR="009F61F2" w:rsidRPr="003C0509" w:rsidRDefault="009F61F2" w:rsidP="009F61F2">
      <w:pPr>
        <w:pStyle w:val="Seznam2"/>
        <w:numPr>
          <w:ilvl w:val="0"/>
          <w:numId w:val="48"/>
        </w:numPr>
        <w:spacing w:line="240" w:lineRule="auto"/>
        <w:rPr>
          <w:rFonts w:ascii="Times New Roman" w:hAnsi="Times New Roman"/>
          <w:sz w:val="22"/>
          <w:szCs w:val="22"/>
        </w:rPr>
      </w:pPr>
      <w:r w:rsidRPr="009F4C4A">
        <w:rPr>
          <w:rFonts w:ascii="Times New Roman" w:hAnsi="Times New Roman"/>
          <w:sz w:val="22"/>
          <w:szCs w:val="22"/>
        </w:rPr>
        <w:lastRenderedPageBreak/>
        <w:t>Dotace se neposkytuje na lov v uznaných oborách</w:t>
      </w:r>
      <w:r w:rsidRPr="009F4C4A">
        <w:rPr>
          <w:rStyle w:val="Znakapoznpodarou"/>
          <w:rFonts w:ascii="Times New Roman" w:hAnsi="Times New Roman"/>
          <w:sz w:val="22"/>
          <w:szCs w:val="22"/>
        </w:rPr>
        <w:footnoteReference w:id="19"/>
      </w:r>
      <w:r w:rsidRPr="009F4C4A">
        <w:rPr>
          <w:rFonts w:ascii="Times New Roman" w:hAnsi="Times New Roman"/>
          <w:sz w:val="22"/>
          <w:szCs w:val="22"/>
        </w:rPr>
        <w:t>, farmových chovech</w:t>
      </w:r>
      <w:r w:rsidRPr="009F4C4A">
        <w:rPr>
          <w:rStyle w:val="Znakapoznpodarou"/>
          <w:rFonts w:ascii="Times New Roman" w:hAnsi="Times New Roman" w:cs="Times New Roman"/>
          <w:sz w:val="22"/>
          <w:szCs w:val="22"/>
        </w:rPr>
        <w:footnoteReference w:id="20"/>
      </w:r>
      <w:r w:rsidRPr="009F4C4A">
        <w:rPr>
          <w:rFonts w:ascii="Times New Roman" w:hAnsi="Times New Roman"/>
          <w:sz w:val="22"/>
          <w:szCs w:val="22"/>
        </w:rPr>
        <w:t xml:space="preserve"> a zájmových chovech</w:t>
      </w:r>
      <w:r w:rsidRPr="009F4C4A">
        <w:rPr>
          <w:rStyle w:val="Znakapoznpodarou"/>
          <w:rFonts w:ascii="Times New Roman" w:hAnsi="Times New Roman" w:cs="Times New Roman"/>
          <w:sz w:val="22"/>
          <w:szCs w:val="22"/>
        </w:rPr>
        <w:footnoteReference w:id="21"/>
      </w:r>
      <w:r w:rsidRPr="009F4C4A">
        <w:rPr>
          <w:rFonts w:ascii="Times New Roman" w:hAnsi="Times New Roman"/>
          <w:sz w:val="22"/>
          <w:szCs w:val="22"/>
        </w:rPr>
        <w:t xml:space="preserve"> a na ulovené kusy, kde žadatel neumožnil fyzickou kontrolu dle Čl. IX. bodu 5 písm. e) těchto pravidel, nebo ve stanovené lhůtě nebylo možné na výzvu fyzickou kontrolu provést, popřípadě se kus nenacházel v době pro kontrolu dle čl. IX. odst. 5 písm. e) na území Karlovarského kraje. Dotace se neposkytuje na vyšetřený kus podle čl. IX. odst. 5 písm. f) pokud vzorek neobsahoval pírko. Dotace nebude poskytnuta také v případě, že žadatel nesplní lhůtu pro vložení informací do Evidenčního portálu dle čl. IX. odst. 5 písm. e) a f) tohoto programu.</w:t>
      </w:r>
    </w:p>
    <w:p w14:paraId="6D1BF17E" w14:textId="77777777" w:rsidR="009F61F2" w:rsidRPr="009F4C4A" w:rsidRDefault="009F61F2" w:rsidP="009F61F2">
      <w:pPr>
        <w:numPr>
          <w:ilvl w:val="0"/>
          <w:numId w:val="48"/>
        </w:numPr>
        <w:spacing w:after="0" w:line="240" w:lineRule="auto"/>
        <w:jc w:val="both"/>
        <w:rPr>
          <w:rFonts w:ascii="Times New Roman" w:eastAsia="Times New Roman" w:hAnsi="Times New Roman"/>
          <w:lang w:eastAsia="cs-CZ"/>
        </w:rPr>
      </w:pPr>
      <w:r w:rsidRPr="009F4C4A">
        <w:rPr>
          <w:rFonts w:ascii="Times New Roman" w:hAnsi="Times New Roman"/>
        </w:rPr>
        <w:t>Požadovaná dotace nesmí být vyšší než součet částek uvedených v povinné příloze žádosti dle čl. VI. odst. 6 písm. c) tohoto programu.</w:t>
      </w:r>
    </w:p>
    <w:p w14:paraId="640C5AE5" w14:textId="77777777" w:rsidR="009F61F2" w:rsidRPr="009F4C4A" w:rsidRDefault="009F61F2" w:rsidP="009F61F2">
      <w:pPr>
        <w:numPr>
          <w:ilvl w:val="0"/>
          <w:numId w:val="48"/>
        </w:numPr>
        <w:spacing w:after="0" w:line="240" w:lineRule="auto"/>
        <w:jc w:val="both"/>
        <w:rPr>
          <w:rFonts w:ascii="Times New Roman" w:eastAsia="Times New Roman" w:hAnsi="Times New Roman"/>
          <w:lang w:eastAsia="cs-CZ"/>
        </w:rPr>
      </w:pPr>
      <w:r w:rsidRPr="009F4C4A">
        <w:rPr>
          <w:rFonts w:ascii="Times New Roman" w:eastAsia="Times New Roman" w:hAnsi="Times New Roman"/>
          <w:lang w:eastAsia="cs-CZ"/>
        </w:rPr>
        <w:t>Ulovený kus prasete divokého žadatel ve svém uživatelském účtu řádně zaeviduje v Evidenčním portálu myslivosti nejpozději do 12 hodin po ulovení. Evidenční portál myslivosti umožní zadat ulovený kus až do vyčerpání alokace programu dle čl. III. tohoto programu.</w:t>
      </w:r>
    </w:p>
    <w:p w14:paraId="4907E13A" w14:textId="77777777" w:rsidR="009F61F2" w:rsidRPr="009F4C4A" w:rsidRDefault="009F61F2" w:rsidP="009F61F2">
      <w:pPr>
        <w:numPr>
          <w:ilvl w:val="0"/>
          <w:numId w:val="48"/>
        </w:numPr>
        <w:spacing w:after="0" w:line="240" w:lineRule="auto"/>
        <w:jc w:val="both"/>
        <w:rPr>
          <w:rFonts w:ascii="Times New Roman" w:eastAsia="Times New Roman" w:hAnsi="Times New Roman"/>
          <w:lang w:eastAsia="cs-CZ"/>
        </w:rPr>
      </w:pPr>
      <w:r w:rsidRPr="009F4C4A">
        <w:rPr>
          <w:rFonts w:ascii="Times New Roman" w:eastAsia="Times New Roman" w:hAnsi="Times New Roman"/>
          <w:lang w:eastAsia="cs-CZ"/>
        </w:rPr>
        <w:t>Žadatel umožní na výzvu fyzickou kontrolu uloveného kusu kontrolorem krajského úřadu ve lhůtě do 48 hodin po zadání kusu do Evidenčního portálu myslivosti na místě uložení zvěřiny, kterou musí specifikovat při evidenci uloveného kusu. Místo uložení zvěřiny po dobu 48 hodin se musí nacházet na území Karlovarského kraje (netýká se předání uloveného kusu na sběrné místo zvěřiny nebo do zvěřinového závodu (tzv. výkupny zvěře).</w:t>
      </w:r>
    </w:p>
    <w:p w14:paraId="4E584656" w14:textId="77777777" w:rsidR="009F61F2" w:rsidRPr="009F4C4A" w:rsidRDefault="009F61F2" w:rsidP="009F61F2">
      <w:pPr>
        <w:numPr>
          <w:ilvl w:val="0"/>
          <w:numId w:val="48"/>
        </w:numPr>
        <w:spacing w:after="0" w:line="240" w:lineRule="auto"/>
        <w:jc w:val="both"/>
        <w:rPr>
          <w:rFonts w:ascii="Times New Roman" w:eastAsia="Times New Roman" w:hAnsi="Times New Roman"/>
          <w:lang w:eastAsia="cs-CZ"/>
        </w:rPr>
      </w:pPr>
      <w:bookmarkStart w:id="1" w:name="_Hlk182213665"/>
      <w:r w:rsidRPr="009F4C4A">
        <w:rPr>
          <w:rFonts w:ascii="Times New Roman" w:eastAsia="Times New Roman" w:hAnsi="Times New Roman"/>
          <w:lang w:eastAsia="cs-CZ"/>
        </w:rPr>
        <w:t xml:space="preserve">Žadatel nahraje do 10 pracovních dnů od zaevidování kusu do Evidenčního portálu myslivosti </w:t>
      </w:r>
      <w:bookmarkEnd w:id="1"/>
      <w:r w:rsidRPr="009F4C4A">
        <w:rPr>
          <w:rFonts w:ascii="Times New Roman" w:eastAsia="Times New Roman" w:hAnsi="Times New Roman"/>
          <w:lang w:eastAsia="cs-CZ"/>
        </w:rPr>
        <w:t>protokol nebo potvrzení o vyšetření uloveného kusu na přítomnost svalovce (</w:t>
      </w:r>
      <w:proofErr w:type="spellStart"/>
      <w:r w:rsidRPr="009F4C4A">
        <w:rPr>
          <w:rFonts w:ascii="Times New Roman" w:eastAsia="Times New Roman" w:hAnsi="Times New Roman"/>
          <w:lang w:eastAsia="cs-CZ"/>
        </w:rPr>
        <w:t>trichinel</w:t>
      </w:r>
      <w:proofErr w:type="spellEnd"/>
      <w:r w:rsidRPr="009F4C4A">
        <w:rPr>
          <w:rFonts w:ascii="Times New Roman" w:eastAsia="Times New Roman" w:hAnsi="Times New Roman"/>
          <w:lang w:eastAsia="cs-CZ"/>
        </w:rPr>
        <w:t>)</w:t>
      </w:r>
      <w:r w:rsidRPr="009F4C4A">
        <w:rPr>
          <w:rStyle w:val="Znakapoznpodarou"/>
          <w:rFonts w:ascii="Times New Roman" w:eastAsia="Times New Roman" w:hAnsi="Times New Roman"/>
          <w:lang w:eastAsia="cs-CZ"/>
        </w:rPr>
        <w:footnoteReference w:id="22"/>
      </w:r>
      <w:r w:rsidRPr="009F4C4A">
        <w:rPr>
          <w:rFonts w:ascii="Times New Roman" w:eastAsia="Times New Roman" w:hAnsi="Times New Roman"/>
          <w:lang w:eastAsia="cs-CZ"/>
        </w:rPr>
        <w:t>, a to v laboratoři, které bylo vydáno osvědčení o akreditaci k provádění tohoto vyšetření nebo ve státním veterinárním ústavu anebo v laboratoři, které bylo krajskou veterinární správou vydáno podle § 50 odst. 3 zákona č. 166/1999 Sb., o veterinární péči a o změně některých souvisejících zákonů (veterinární zákon), ve znění pozdějších předpisů, povolení pro tento druh vyšetřování. V případě předání uloveného kusu na sběrné místo zvěřiny nebo do zvěřinového závodu (tzv. výkupny zvěře) nahraje do 10 pracovních dnů do Evidenčního portálu myslivosti místo potvrzení o vyšetření kusu na přítomnost svalovce (</w:t>
      </w:r>
      <w:proofErr w:type="spellStart"/>
      <w:r w:rsidRPr="009F4C4A">
        <w:rPr>
          <w:rFonts w:ascii="Times New Roman" w:eastAsia="Times New Roman" w:hAnsi="Times New Roman"/>
          <w:lang w:eastAsia="cs-CZ"/>
        </w:rPr>
        <w:t>trichinel</w:t>
      </w:r>
      <w:proofErr w:type="spellEnd"/>
      <w:r w:rsidRPr="009F4C4A">
        <w:rPr>
          <w:rFonts w:ascii="Times New Roman" w:eastAsia="Times New Roman" w:hAnsi="Times New Roman"/>
          <w:lang w:eastAsia="cs-CZ"/>
        </w:rPr>
        <w:t>) doklad o předání (převzetí) kusu s uvedením data převzetí, druhu a počtu zvěře, včetně evidenčního čísla plomby.</w:t>
      </w:r>
    </w:p>
    <w:p w14:paraId="61CDCEAD" w14:textId="77777777" w:rsidR="00B72D2C" w:rsidRPr="006870D9" w:rsidRDefault="00B72D2C" w:rsidP="006F5263">
      <w:pPr>
        <w:spacing w:after="0" w:line="240" w:lineRule="auto"/>
        <w:jc w:val="both"/>
        <w:rPr>
          <w:rFonts w:ascii="Times New Roman" w:eastAsia="Times New Roman" w:hAnsi="Times New Roman"/>
          <w:lang w:eastAsia="cs-CZ"/>
        </w:rPr>
      </w:pPr>
    </w:p>
    <w:p w14:paraId="409D1913" w14:textId="77777777" w:rsidR="00B72D2C" w:rsidRPr="006870D9"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15</w:t>
      </w:r>
      <w:r w:rsidR="000E10B1" w:rsidRPr="006870D9">
        <w:rPr>
          <w:rFonts w:ascii="Times New Roman" w:eastAsia="Times New Roman" w:hAnsi="Times New Roman"/>
          <w:lang w:eastAsia="cs-CZ"/>
        </w:rPr>
        <w:t> </w:t>
      </w:r>
      <w:r w:rsidRPr="006870D9">
        <w:rPr>
          <w:rFonts w:ascii="Times New Roman" w:eastAsia="Times New Roman" w:hAnsi="Times New Roman"/>
          <w:lang w:eastAsia="cs-CZ"/>
        </w:rPr>
        <w:t>pracovních dnů ode dne zveřejnění ověřeného usnesení na portálu Karlovarského kraje.</w:t>
      </w:r>
    </w:p>
    <w:p w14:paraId="6BB9E253" w14:textId="77777777" w:rsidR="00F656A7" w:rsidRPr="006870D9" w:rsidRDefault="00F656A7" w:rsidP="006B6790">
      <w:pPr>
        <w:pStyle w:val="Default"/>
        <w:rPr>
          <w:rFonts w:ascii="Times New Roman" w:hAnsi="Times New Roman" w:cs="Times New Roman"/>
          <w:color w:val="auto"/>
          <w:sz w:val="22"/>
          <w:szCs w:val="22"/>
        </w:rPr>
      </w:pPr>
    </w:p>
    <w:p w14:paraId="572CFFC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2033AB6A"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23"/>
      </w:r>
    </w:p>
    <w:p w14:paraId="3AE0B3DE" w14:textId="4B045918" w:rsidR="00F656A7" w:rsidRPr="00DC251F" w:rsidRDefault="00F656A7" w:rsidP="00DC251F">
      <w:pPr>
        <w:spacing w:after="0" w:line="240" w:lineRule="auto"/>
        <w:jc w:val="both"/>
        <w:rPr>
          <w:rFonts w:ascii="Times New Roman" w:hAnsi="Times New Roman"/>
        </w:rPr>
      </w:pPr>
      <w:r w:rsidRPr="00DC251F">
        <w:rPr>
          <w:rFonts w:ascii="Times New Roman" w:hAnsi="Times New Roman"/>
        </w:rPr>
        <w:t xml:space="preserve">Vzor </w:t>
      </w:r>
      <w:r w:rsidR="00172624" w:rsidRPr="00DC251F">
        <w:rPr>
          <w:rFonts w:ascii="Times New Roman" w:hAnsi="Times New Roman"/>
        </w:rPr>
        <w:t>žádosti</w:t>
      </w:r>
      <w:r w:rsidR="005D61C5" w:rsidRPr="00DC251F">
        <w:rPr>
          <w:rFonts w:ascii="Times New Roman" w:hAnsi="Times New Roman"/>
        </w:rPr>
        <w:t>,</w:t>
      </w:r>
      <w:r w:rsidR="00D01A6E" w:rsidRPr="00DC251F">
        <w:rPr>
          <w:rFonts w:ascii="Times New Roman" w:hAnsi="Times New Roman"/>
        </w:rPr>
        <w:t xml:space="preserve"> resp. nevyplněnou elektronickou žádost má žadatel k dispozici v dotačním portálu Karlovarského kraje. Vzor</w:t>
      </w:r>
      <w:r w:rsidR="00164422" w:rsidRPr="00DC251F">
        <w:rPr>
          <w:rFonts w:ascii="Times New Roman" w:hAnsi="Times New Roman"/>
        </w:rPr>
        <w:t>y</w:t>
      </w:r>
      <w:r w:rsidR="00172624" w:rsidRPr="00DC251F">
        <w:rPr>
          <w:rFonts w:ascii="Times New Roman" w:hAnsi="Times New Roman"/>
        </w:rPr>
        <w:t xml:space="preserve"> </w:t>
      </w:r>
      <w:r w:rsidR="0018179B" w:rsidRPr="00DC251F">
        <w:rPr>
          <w:rFonts w:ascii="Times New Roman" w:hAnsi="Times New Roman"/>
        </w:rPr>
        <w:t>příloh k</w:t>
      </w:r>
      <w:r w:rsidR="00FA7F15" w:rsidRPr="00DC251F">
        <w:rPr>
          <w:rFonts w:ascii="Times New Roman" w:hAnsi="Times New Roman"/>
        </w:rPr>
        <w:t> </w:t>
      </w:r>
      <w:r w:rsidR="0018179B" w:rsidRPr="00DC251F">
        <w:rPr>
          <w:rFonts w:ascii="Times New Roman" w:hAnsi="Times New Roman"/>
        </w:rPr>
        <w:t>žádosti</w:t>
      </w:r>
      <w:r w:rsidR="00FA7F15" w:rsidRPr="00DC251F">
        <w:rPr>
          <w:rFonts w:ascii="Times New Roman" w:hAnsi="Times New Roman"/>
        </w:rPr>
        <w:t xml:space="preserve"> </w:t>
      </w:r>
      <w:r w:rsidR="00B412E0" w:rsidRPr="00DC251F">
        <w:rPr>
          <w:rFonts w:ascii="Times New Roman" w:hAnsi="Times New Roman"/>
        </w:rPr>
        <w:t>j</w:t>
      </w:r>
      <w:r w:rsidR="00D01A6E" w:rsidRPr="00DC251F">
        <w:rPr>
          <w:rFonts w:ascii="Times New Roman" w:hAnsi="Times New Roman"/>
        </w:rPr>
        <w:t xml:space="preserve">sou </w:t>
      </w:r>
      <w:r w:rsidR="003E2C92" w:rsidRPr="00DC251F">
        <w:rPr>
          <w:rFonts w:ascii="Times New Roman" w:hAnsi="Times New Roman"/>
        </w:rPr>
        <w:t xml:space="preserve">součástí tohoto </w:t>
      </w:r>
      <w:r w:rsidR="00AD111B" w:rsidRPr="00DC251F">
        <w:rPr>
          <w:rFonts w:ascii="Times New Roman" w:hAnsi="Times New Roman"/>
        </w:rPr>
        <w:t>dokumentu</w:t>
      </w:r>
      <w:r w:rsidR="003E2C92" w:rsidRPr="00DC251F">
        <w:rPr>
          <w:rFonts w:ascii="Times New Roman" w:hAnsi="Times New Roman"/>
        </w:rPr>
        <w:t>.</w:t>
      </w:r>
    </w:p>
    <w:p w14:paraId="412F8C57" w14:textId="77777777" w:rsidR="00B81444" w:rsidRPr="00B81444" w:rsidRDefault="00B81444" w:rsidP="00B81444">
      <w:pPr>
        <w:spacing w:after="0" w:line="240" w:lineRule="auto"/>
        <w:rPr>
          <w:rFonts w:ascii="Times New Roman" w:eastAsia="Times New Roman" w:hAnsi="Times New Roman"/>
          <w:b/>
          <w:lang w:eastAsia="cs-CZ"/>
        </w:rPr>
      </w:pPr>
    </w:p>
    <w:p w14:paraId="31D15568" w14:textId="797F3FB5" w:rsidR="00B72D2C" w:rsidRPr="006870D9" w:rsidRDefault="00B72D2C" w:rsidP="00B81444">
      <w:pPr>
        <w:pStyle w:val="Odstavecseseznamem"/>
        <w:spacing w:after="0" w:line="240" w:lineRule="auto"/>
        <w:ind w:left="426"/>
        <w:contextualSpacing w:val="0"/>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74D22AE8"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495B0C0F" w14:textId="250C6621"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07547A01" w14:textId="77777777" w:rsidR="00B72D2C" w:rsidRPr="006870D9" w:rsidRDefault="00B72D2C" w:rsidP="006F5263">
      <w:pPr>
        <w:spacing w:after="0" w:line="240" w:lineRule="auto"/>
        <w:rPr>
          <w:rFonts w:ascii="Times New Roman" w:eastAsia="Times New Roman" w:hAnsi="Times New Roman"/>
          <w:lang w:eastAsia="cs-CZ"/>
        </w:rPr>
      </w:pPr>
    </w:p>
    <w:p w14:paraId="4A201AB8" w14:textId="27A70FA0" w:rsidR="00B72D2C" w:rsidRPr="0054691E" w:rsidRDefault="00025701" w:rsidP="00B72D2C">
      <w:pPr>
        <w:numPr>
          <w:ilvl w:val="0"/>
          <w:numId w:val="32"/>
        </w:numPr>
        <w:spacing w:after="0" w:line="240" w:lineRule="auto"/>
        <w:jc w:val="both"/>
        <w:rPr>
          <w:rFonts w:ascii="Times New Roman" w:eastAsia="Times New Roman" w:hAnsi="Times New Roman"/>
          <w:lang w:eastAsia="cs-CZ"/>
        </w:rPr>
      </w:pPr>
      <w:r w:rsidRPr="0054691E">
        <w:rPr>
          <w:rFonts w:ascii="Times New Roman" w:eastAsia="Times New Roman" w:hAnsi="Times New Roman"/>
          <w:lang w:eastAsia="cs-CZ"/>
        </w:rPr>
        <w:t xml:space="preserve">Kontrolu dle </w:t>
      </w:r>
      <w:r w:rsidR="00B72D2C" w:rsidRPr="0054691E">
        <w:rPr>
          <w:rFonts w:ascii="Times New Roman" w:eastAsia="Times New Roman" w:hAnsi="Times New Roman"/>
          <w:lang w:eastAsia="cs-CZ"/>
        </w:rPr>
        <w:t>zákona č</w:t>
      </w:r>
      <w:r w:rsidR="002129E1" w:rsidRPr="0054691E">
        <w:rPr>
          <w:rFonts w:ascii="Times New Roman" w:eastAsia="Times New Roman" w:hAnsi="Times New Roman"/>
          <w:lang w:eastAsia="cs-CZ"/>
        </w:rPr>
        <w:t>.</w:t>
      </w:r>
      <w:r w:rsidR="00B72D2C" w:rsidRPr="0054691E">
        <w:rPr>
          <w:rFonts w:ascii="Times New Roman" w:eastAsia="Times New Roman" w:hAnsi="Times New Roman"/>
          <w:lang w:eastAsia="cs-CZ"/>
        </w:rPr>
        <w:t xml:space="preserve"> 320/2001 Sb., o finanční kontrole ve veřejné správě a o změně některých zákonů (zákon o finanční kontrole)</w:t>
      </w:r>
      <w:r w:rsidR="00C46CBB" w:rsidRPr="0054691E">
        <w:rPr>
          <w:rFonts w:ascii="Times New Roman" w:eastAsia="Times New Roman" w:hAnsi="Times New Roman"/>
          <w:lang w:eastAsia="cs-CZ"/>
        </w:rPr>
        <w:t>,</w:t>
      </w:r>
      <w:r w:rsidR="00B72D2C" w:rsidRPr="0054691E">
        <w:rPr>
          <w:rFonts w:ascii="Times New Roman" w:eastAsia="Times New Roman" w:hAnsi="Times New Roman"/>
          <w:lang w:eastAsia="cs-CZ"/>
        </w:rPr>
        <w:t xml:space="preserve"> ve znění pozdějších předpisů a zákona č</w:t>
      </w:r>
      <w:r w:rsidR="002129E1" w:rsidRPr="0054691E">
        <w:rPr>
          <w:rFonts w:ascii="Times New Roman" w:eastAsia="Times New Roman" w:hAnsi="Times New Roman"/>
          <w:lang w:eastAsia="cs-CZ"/>
        </w:rPr>
        <w:t>.</w:t>
      </w:r>
      <w:r w:rsidR="00B72D2C" w:rsidRPr="0054691E">
        <w:rPr>
          <w:rFonts w:ascii="Times New Roman" w:eastAsia="Times New Roman" w:hAnsi="Times New Roman"/>
          <w:lang w:eastAsia="cs-CZ"/>
        </w:rPr>
        <w:t xml:space="preserve"> 255/2012 Sb., o</w:t>
      </w:r>
      <w:r w:rsidR="003C39FB" w:rsidRPr="0054691E">
        <w:rPr>
          <w:rFonts w:ascii="Times New Roman" w:eastAsia="Times New Roman" w:hAnsi="Times New Roman"/>
          <w:lang w:eastAsia="cs-CZ"/>
        </w:rPr>
        <w:t> </w:t>
      </w:r>
      <w:r w:rsidR="00B72D2C" w:rsidRPr="0054691E">
        <w:rPr>
          <w:rFonts w:ascii="Times New Roman" w:eastAsia="Times New Roman" w:hAnsi="Times New Roman"/>
          <w:lang w:eastAsia="cs-CZ"/>
        </w:rPr>
        <w:t>kontrole (kontrolní řád)</w:t>
      </w:r>
      <w:r w:rsidR="00C46CBB" w:rsidRPr="0054691E">
        <w:rPr>
          <w:rFonts w:ascii="Times New Roman" w:eastAsia="Times New Roman" w:hAnsi="Times New Roman"/>
          <w:lang w:eastAsia="cs-CZ"/>
        </w:rPr>
        <w:t>,</w:t>
      </w:r>
      <w:r w:rsidR="00CE3A62" w:rsidRPr="0054691E">
        <w:rPr>
          <w:rFonts w:ascii="Times New Roman" w:eastAsia="Times New Roman" w:hAnsi="Times New Roman"/>
          <w:lang w:eastAsia="cs-CZ"/>
        </w:rPr>
        <w:t xml:space="preserve"> </w:t>
      </w:r>
      <w:r w:rsidR="00B72D2C" w:rsidRPr="0054691E">
        <w:rPr>
          <w:rFonts w:ascii="Times New Roman" w:eastAsia="Times New Roman" w:hAnsi="Times New Roman"/>
          <w:lang w:eastAsia="cs-CZ"/>
        </w:rPr>
        <w:t xml:space="preserve">ve znění pozdějších předpisů vykonávají </w:t>
      </w:r>
      <w:r w:rsidR="00EB5FDA" w:rsidRPr="0054691E">
        <w:rPr>
          <w:rFonts w:ascii="Times New Roman" w:eastAsia="Times New Roman" w:hAnsi="Times New Roman"/>
          <w:lang w:eastAsia="cs-CZ"/>
        </w:rPr>
        <w:t xml:space="preserve">mj. </w:t>
      </w:r>
      <w:r w:rsidR="00B72D2C" w:rsidRPr="0054691E">
        <w:rPr>
          <w:rFonts w:ascii="Times New Roman" w:eastAsia="Times New Roman" w:hAnsi="Times New Roman"/>
          <w:lang w:eastAsia="cs-CZ"/>
        </w:rPr>
        <w:t xml:space="preserve">pověření zaměstnanci a členové příslušných kontrolních orgánů </w:t>
      </w:r>
      <w:r w:rsidR="002D2585" w:rsidRPr="0054691E">
        <w:rPr>
          <w:rFonts w:ascii="Times New Roman" w:eastAsia="Times New Roman" w:hAnsi="Times New Roman"/>
          <w:lang w:eastAsia="cs-CZ"/>
        </w:rPr>
        <w:t xml:space="preserve">Karlovarského </w:t>
      </w:r>
      <w:r w:rsidR="00B72D2C" w:rsidRPr="0054691E">
        <w:rPr>
          <w:rFonts w:ascii="Times New Roman" w:eastAsia="Times New Roman" w:hAnsi="Times New Roman"/>
          <w:lang w:eastAsia="cs-CZ"/>
        </w:rPr>
        <w:t>kraje.</w:t>
      </w:r>
    </w:p>
    <w:p w14:paraId="0745931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1944EBF2" w14:textId="77777777" w:rsidR="009A3388" w:rsidRDefault="009A3388" w:rsidP="00660751">
      <w:pPr>
        <w:spacing w:after="0" w:line="240" w:lineRule="auto"/>
        <w:jc w:val="center"/>
        <w:rPr>
          <w:rFonts w:ascii="Times New Roman" w:hAnsi="Times New Roman"/>
          <w:b/>
        </w:rPr>
      </w:pPr>
    </w:p>
    <w:p w14:paraId="6574D78A" w14:textId="3C65679E"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lastRenderedPageBreak/>
        <w:t>Čl. XII.</w:t>
      </w:r>
    </w:p>
    <w:p w14:paraId="734EBC1B"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5A2A4733" w14:textId="77777777"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V případě dlouhodobých činností nebo opakovaných akcí nevzniká uzavřením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777C0D">
        <w:rPr>
          <w:rStyle w:val="Znakapoznpodarou"/>
          <w:rFonts w:ascii="Times New Roman" w:hAnsi="Times New Roman"/>
        </w:rPr>
        <w:footnoteReference w:id="24"/>
      </w:r>
      <w:r w:rsidRPr="00777C0D">
        <w:rPr>
          <w:rFonts w:ascii="Times New Roman" w:hAnsi="Times New Roman"/>
        </w:rPr>
        <w:t>.</w:t>
      </w:r>
    </w:p>
    <w:p w14:paraId="738610EB" w14:textId="77777777" w:rsidR="00660751" w:rsidRPr="006870D9" w:rsidRDefault="00660751" w:rsidP="00660751">
      <w:pPr>
        <w:spacing w:after="0" w:line="240" w:lineRule="auto"/>
        <w:jc w:val="both"/>
        <w:rPr>
          <w:rFonts w:ascii="Times New Roman" w:hAnsi="Times New Roman"/>
        </w:rPr>
      </w:pPr>
    </w:p>
    <w:p w14:paraId="637805D2" w14:textId="2CD90E66" w:rsidR="00660751" w:rsidRPr="0054691E" w:rsidRDefault="00660751" w:rsidP="009B6583">
      <w:pPr>
        <w:numPr>
          <w:ilvl w:val="0"/>
          <w:numId w:val="6"/>
        </w:numPr>
        <w:spacing w:after="0" w:line="240" w:lineRule="auto"/>
        <w:ind w:left="426" w:hanging="426"/>
        <w:jc w:val="both"/>
        <w:rPr>
          <w:rFonts w:ascii="Times New Roman" w:hAnsi="Times New Roman"/>
        </w:rPr>
      </w:pPr>
      <w:r w:rsidRPr="009A3388">
        <w:rPr>
          <w:rFonts w:ascii="Times New Roman" w:hAnsi="Times New Roman"/>
        </w:rPr>
        <w:t xml:space="preserve">Dotační program se přijímá pro </w:t>
      </w:r>
      <w:r w:rsidRPr="0054691E">
        <w:rPr>
          <w:rFonts w:ascii="Times New Roman" w:hAnsi="Times New Roman"/>
        </w:rPr>
        <w:t xml:space="preserve">období od </w:t>
      </w:r>
      <w:r w:rsidR="009A3388" w:rsidRPr="0054691E">
        <w:rPr>
          <w:rFonts w:ascii="Times New Roman" w:hAnsi="Times New Roman"/>
        </w:rPr>
        <w:t>1. 4. 2026 do 31. 3. 2027.</w:t>
      </w:r>
    </w:p>
    <w:p w14:paraId="1E0A2F3B" w14:textId="77777777" w:rsidR="009A3388" w:rsidRPr="009A3388" w:rsidRDefault="009A3388" w:rsidP="009A3388">
      <w:pPr>
        <w:spacing w:after="0" w:line="240" w:lineRule="auto"/>
        <w:ind w:left="426"/>
        <w:jc w:val="both"/>
        <w:rPr>
          <w:rFonts w:ascii="Times New Roman" w:hAnsi="Times New Roman"/>
        </w:rPr>
      </w:pPr>
    </w:p>
    <w:p w14:paraId="0E449A8C" w14:textId="22008962" w:rsidR="00E56014" w:rsidRPr="0053787E" w:rsidRDefault="00660751" w:rsidP="009B6583">
      <w:pPr>
        <w:numPr>
          <w:ilvl w:val="0"/>
          <w:numId w:val="6"/>
        </w:numPr>
        <w:spacing w:after="0" w:line="240" w:lineRule="auto"/>
        <w:ind w:left="426" w:hanging="426"/>
        <w:jc w:val="both"/>
        <w:rPr>
          <w:rFonts w:ascii="Times New Roman" w:hAnsi="Times New Roman"/>
        </w:rPr>
      </w:pPr>
      <w:r w:rsidRPr="0053787E">
        <w:rPr>
          <w:rFonts w:ascii="Times New Roman" w:hAnsi="Times New Roman"/>
        </w:rPr>
        <w:t>Dotační program byl schválen usnesením zastupitelstva kraje</w:t>
      </w:r>
      <w:r w:rsidR="00DF78CD" w:rsidRPr="0053787E">
        <w:rPr>
          <w:rFonts w:ascii="Times New Roman" w:hAnsi="Times New Roman"/>
        </w:rPr>
        <w:t xml:space="preserve"> </w:t>
      </w:r>
      <w:r w:rsidR="00DC251F" w:rsidRPr="0053787E">
        <w:rPr>
          <w:rFonts w:ascii="Times New Roman" w:hAnsi="Times New Roman"/>
        </w:rPr>
        <w:t xml:space="preserve">č. </w:t>
      </w:r>
      <w:r w:rsidR="004E76C4" w:rsidRPr="0053787E">
        <w:rPr>
          <w:rFonts w:ascii="Times New Roman" w:hAnsi="Times New Roman"/>
        </w:rPr>
        <w:t>ZK</w:t>
      </w:r>
      <w:r w:rsidRPr="0053787E">
        <w:rPr>
          <w:rFonts w:ascii="Times New Roman" w:hAnsi="Times New Roman"/>
        </w:rPr>
        <w:t xml:space="preserve"> </w:t>
      </w:r>
      <w:r w:rsidR="003E560B">
        <w:rPr>
          <w:rFonts w:ascii="Times New Roman" w:hAnsi="Times New Roman"/>
        </w:rPr>
        <w:t>51</w:t>
      </w:r>
      <w:r w:rsidR="00E85480">
        <w:rPr>
          <w:rFonts w:ascii="Times New Roman" w:hAnsi="Times New Roman"/>
        </w:rPr>
        <w:t>/02/26</w:t>
      </w:r>
      <w:r w:rsidRPr="0053787E">
        <w:rPr>
          <w:rFonts w:ascii="Times New Roman" w:hAnsi="Times New Roman"/>
        </w:rPr>
        <w:t xml:space="preserve"> ze dne</w:t>
      </w:r>
      <w:r w:rsidR="00E85480">
        <w:rPr>
          <w:rFonts w:ascii="Times New Roman" w:hAnsi="Times New Roman"/>
        </w:rPr>
        <w:t xml:space="preserve"> </w:t>
      </w:r>
      <w:r w:rsidR="00DC16B7">
        <w:rPr>
          <w:rFonts w:ascii="Times New Roman" w:hAnsi="Times New Roman"/>
        </w:rPr>
        <w:t>9</w:t>
      </w:r>
      <w:bookmarkStart w:id="2" w:name="_GoBack"/>
      <w:bookmarkEnd w:id="2"/>
      <w:r w:rsidR="00E85480">
        <w:rPr>
          <w:rFonts w:ascii="Times New Roman" w:hAnsi="Times New Roman"/>
        </w:rPr>
        <w:t>. 2. 2026</w:t>
      </w:r>
      <w:r w:rsidR="00DC70FB" w:rsidRPr="0053787E">
        <w:rPr>
          <w:rFonts w:ascii="Times New Roman" w:hAnsi="Times New Roman"/>
        </w:rPr>
        <w:t>.</w:t>
      </w:r>
    </w:p>
    <w:p w14:paraId="0C808ABB" w14:textId="77777777" w:rsidR="00DC70FB" w:rsidRPr="0053787E" w:rsidRDefault="00DC70FB" w:rsidP="00E54B06">
      <w:pPr>
        <w:pStyle w:val="Odstavecseseznamem"/>
        <w:spacing w:after="0"/>
        <w:rPr>
          <w:rFonts w:ascii="Times New Roman" w:hAnsi="Times New Roman"/>
        </w:rPr>
      </w:pPr>
    </w:p>
    <w:p w14:paraId="288D4C01" w14:textId="70F0271E"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A0FF5F2" w14:textId="77777777" w:rsidR="00660751" w:rsidRPr="006870D9" w:rsidRDefault="00660751" w:rsidP="00080CF2">
      <w:pPr>
        <w:spacing w:after="0" w:line="240" w:lineRule="auto"/>
        <w:jc w:val="both"/>
        <w:rPr>
          <w:rFonts w:ascii="Times New Roman" w:hAnsi="Times New Roman"/>
        </w:rPr>
      </w:pPr>
    </w:p>
    <w:p w14:paraId="0F23A12F" w14:textId="77777777" w:rsidR="004E7A42" w:rsidRPr="006870D9" w:rsidRDefault="004E7A42" w:rsidP="004E7A42">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Na příjemce dotace, kteří obdrželi dotaci před vyhlášením tohoto dotačního programu, se vztahují práva a povinnosti, které vyplývají z dotačního programu </w:t>
      </w:r>
      <w:r w:rsidR="00786DA4" w:rsidRPr="006870D9">
        <w:rPr>
          <w:rFonts w:ascii="Times New Roman" w:hAnsi="Times New Roman"/>
        </w:rPr>
        <w:t>účinného před vyhlášením tohoto dotačního programu.</w:t>
      </w:r>
    </w:p>
    <w:p w14:paraId="61829076" w14:textId="77777777" w:rsidR="00D01A6E" w:rsidRPr="006870D9" w:rsidRDefault="00D01A6E" w:rsidP="00D01A6E">
      <w:pPr>
        <w:spacing w:after="0" w:line="240" w:lineRule="auto"/>
        <w:rPr>
          <w:rFonts w:ascii="Times New Roman" w:hAnsi="Times New Roman"/>
        </w:rPr>
      </w:pPr>
    </w:p>
    <w:p w14:paraId="2BA226A1" w14:textId="77777777" w:rsidR="00D01A6E" w:rsidRPr="006870D9" w:rsidRDefault="00D01A6E" w:rsidP="00D01A6E">
      <w:pPr>
        <w:spacing w:after="0" w:line="240" w:lineRule="auto"/>
        <w:rPr>
          <w:rFonts w:ascii="Times New Roman" w:hAnsi="Times New Roman"/>
        </w:rPr>
      </w:pPr>
    </w:p>
    <w:p w14:paraId="17AD93B2" w14:textId="77777777" w:rsidR="00D01A6E" w:rsidRPr="006870D9" w:rsidRDefault="00D01A6E" w:rsidP="00D01A6E">
      <w:pPr>
        <w:spacing w:after="0" w:line="240" w:lineRule="auto"/>
        <w:rPr>
          <w:rFonts w:ascii="Times New Roman" w:hAnsi="Times New Roman"/>
        </w:rPr>
      </w:pPr>
    </w:p>
    <w:p w14:paraId="0DE4B5B7" w14:textId="77777777" w:rsidR="00D01A6E" w:rsidRPr="006870D9" w:rsidRDefault="00D01A6E" w:rsidP="00D01A6E">
      <w:pPr>
        <w:spacing w:after="0" w:line="240" w:lineRule="auto"/>
        <w:rPr>
          <w:rFonts w:ascii="Times New Roman" w:hAnsi="Times New Roman"/>
        </w:rPr>
      </w:pPr>
    </w:p>
    <w:p w14:paraId="15E173AD" w14:textId="77777777" w:rsidR="00461491" w:rsidRPr="006870D9" w:rsidRDefault="00461491" w:rsidP="00461491">
      <w:pPr>
        <w:spacing w:after="0" w:line="240" w:lineRule="auto"/>
        <w:rPr>
          <w:rFonts w:ascii="Times New Roman" w:hAnsi="Times New Roman"/>
          <w:b/>
        </w:rPr>
      </w:pPr>
      <w:r w:rsidRPr="006870D9">
        <w:rPr>
          <w:rFonts w:ascii="Times New Roman" w:hAnsi="Times New Roman"/>
          <w:b/>
        </w:rPr>
        <w:t>Přílohy:</w:t>
      </w:r>
    </w:p>
    <w:p w14:paraId="051F6142" w14:textId="77777777" w:rsidR="00461491" w:rsidRPr="006870D9" w:rsidRDefault="00461491" w:rsidP="00461491">
      <w:pPr>
        <w:pStyle w:val="Default"/>
        <w:rPr>
          <w:rFonts w:ascii="Times New Roman" w:hAnsi="Times New Roman" w:cs="Times New Roman"/>
          <w:sz w:val="22"/>
          <w:szCs w:val="22"/>
        </w:rPr>
      </w:pPr>
    </w:p>
    <w:p w14:paraId="1FE2D74D" w14:textId="77777777" w:rsidR="00461491" w:rsidRPr="006870D9" w:rsidRDefault="00461491" w:rsidP="00461491">
      <w:pPr>
        <w:pStyle w:val="Odstavecseseznamem"/>
        <w:numPr>
          <w:ilvl w:val="0"/>
          <w:numId w:val="12"/>
        </w:numPr>
        <w:spacing w:after="0" w:line="240" w:lineRule="auto"/>
        <w:jc w:val="both"/>
        <w:rPr>
          <w:rFonts w:ascii="Times New Roman" w:hAnsi="Times New Roman"/>
        </w:rPr>
      </w:pPr>
      <w:r w:rsidRPr="006870D9">
        <w:rPr>
          <w:rFonts w:ascii="Times New Roman" w:hAnsi="Times New Roman"/>
        </w:rPr>
        <w:t>Vzor žádosti o dotaci</w:t>
      </w:r>
    </w:p>
    <w:p w14:paraId="17EC783E" w14:textId="320F73FD" w:rsidR="004E76C4" w:rsidRPr="00461491" w:rsidRDefault="004E76C4" w:rsidP="00461491">
      <w:pPr>
        <w:spacing w:after="0" w:line="240" w:lineRule="auto"/>
        <w:rPr>
          <w:rFonts w:ascii="Times New Roman" w:hAnsi="Times New Roman"/>
          <w:strike/>
        </w:rPr>
      </w:pPr>
    </w:p>
    <w:sectPr w:rsidR="004E76C4" w:rsidRPr="00461491" w:rsidSect="00552944">
      <w:head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963C8" w14:textId="77777777" w:rsidR="00102E67" w:rsidRDefault="00102E67" w:rsidP="00552944">
      <w:pPr>
        <w:spacing w:after="0" w:line="240" w:lineRule="auto"/>
      </w:pPr>
      <w:r>
        <w:separator/>
      </w:r>
    </w:p>
  </w:endnote>
  <w:endnote w:type="continuationSeparator" w:id="0">
    <w:p w14:paraId="614EBA8A" w14:textId="77777777" w:rsidR="00102E67" w:rsidRDefault="00102E67" w:rsidP="00552944">
      <w:pPr>
        <w:spacing w:after="0" w:line="240" w:lineRule="auto"/>
      </w:pPr>
      <w:r>
        <w:continuationSeparator/>
      </w:r>
    </w:p>
  </w:endnote>
  <w:endnote w:type="continuationNotice" w:id="1">
    <w:p w14:paraId="3F18B9C6" w14:textId="77777777" w:rsidR="00102E67" w:rsidRDefault="00102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9B6583" w14:paraId="1631A966" w14:textId="77777777" w:rsidTr="5489244B">
      <w:tc>
        <w:tcPr>
          <w:tcW w:w="3020" w:type="dxa"/>
        </w:tcPr>
        <w:p w14:paraId="374C65EA" w14:textId="79678FB0" w:rsidR="009B6583" w:rsidRDefault="009B6583" w:rsidP="5489244B">
          <w:pPr>
            <w:pStyle w:val="Zhlav"/>
            <w:ind w:left="-115"/>
          </w:pPr>
        </w:p>
      </w:tc>
      <w:tc>
        <w:tcPr>
          <w:tcW w:w="3020" w:type="dxa"/>
        </w:tcPr>
        <w:p w14:paraId="7CAD3714" w14:textId="14CBD5D0" w:rsidR="009B6583" w:rsidRDefault="009B6583" w:rsidP="5489244B">
          <w:pPr>
            <w:pStyle w:val="Zhlav"/>
            <w:jc w:val="center"/>
          </w:pPr>
        </w:p>
      </w:tc>
      <w:tc>
        <w:tcPr>
          <w:tcW w:w="3020" w:type="dxa"/>
        </w:tcPr>
        <w:p w14:paraId="77099A85" w14:textId="369AEFC1" w:rsidR="009B6583" w:rsidRDefault="009B6583" w:rsidP="5489244B">
          <w:pPr>
            <w:pStyle w:val="Zhlav"/>
            <w:ind w:right="-115"/>
            <w:jc w:val="right"/>
          </w:pPr>
        </w:p>
      </w:tc>
    </w:tr>
  </w:tbl>
  <w:p w14:paraId="02542944" w14:textId="7FA151D1" w:rsidR="009B6583" w:rsidRDefault="009B6583"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7132" w14:textId="77777777" w:rsidR="00102E67" w:rsidRDefault="00102E67" w:rsidP="00552944">
      <w:pPr>
        <w:spacing w:after="0" w:line="240" w:lineRule="auto"/>
      </w:pPr>
      <w:r>
        <w:separator/>
      </w:r>
    </w:p>
  </w:footnote>
  <w:footnote w:type="continuationSeparator" w:id="0">
    <w:p w14:paraId="6E7826A7" w14:textId="77777777" w:rsidR="00102E67" w:rsidRDefault="00102E67" w:rsidP="00552944">
      <w:pPr>
        <w:spacing w:after="0" w:line="240" w:lineRule="auto"/>
      </w:pPr>
      <w:r>
        <w:continuationSeparator/>
      </w:r>
    </w:p>
  </w:footnote>
  <w:footnote w:type="continuationNotice" w:id="1">
    <w:p w14:paraId="6563567C" w14:textId="77777777" w:rsidR="00102E67" w:rsidRDefault="00102E67">
      <w:pPr>
        <w:spacing w:after="0" w:line="240" w:lineRule="auto"/>
      </w:pPr>
    </w:p>
  </w:footnote>
  <w:footnote w:id="2">
    <w:p w14:paraId="283CD6AE" w14:textId="72255416" w:rsidR="009B6583" w:rsidRPr="007371B1" w:rsidRDefault="009B6583"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Pr>
          <w:rFonts w:ascii="Times New Roman" w:hAnsi="Times New Roman"/>
        </w:rPr>
        <w:t>, o</w:t>
      </w:r>
      <w:r w:rsidRPr="007371B1">
        <w:rPr>
          <w:rFonts w:ascii="Times New Roman" w:hAnsi="Times New Roman"/>
        </w:rPr>
        <w:t xml:space="preserve"> rozpočtových pravidlech územních rozpočtů</w:t>
      </w:r>
      <w:r>
        <w:rPr>
          <w:rFonts w:ascii="Times New Roman" w:hAnsi="Times New Roman"/>
        </w:rPr>
        <w:t>,</w:t>
      </w:r>
      <w:r w:rsidRPr="007371B1">
        <w:rPr>
          <w:rFonts w:ascii="Times New Roman" w:hAnsi="Times New Roman"/>
        </w:rPr>
        <w:t xml:space="preserve"> ve znění pozdějších předpisů</w:t>
      </w:r>
    </w:p>
  </w:footnote>
  <w:footnote w:id="3">
    <w:p w14:paraId="5EA7126C" w14:textId="77777777" w:rsidR="009B6583" w:rsidRPr="007371B1" w:rsidRDefault="009B6583"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539A4B65" w14:textId="77777777" w:rsidR="009B6583" w:rsidRPr="007371B1" w:rsidRDefault="009B6583"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74F2B530" w14:textId="77777777" w:rsidR="009B6583" w:rsidRDefault="009B6583" w:rsidP="002D73B8">
      <w:pPr>
        <w:pStyle w:val="Textpoznpodarou"/>
        <w:spacing w:after="0" w:line="240" w:lineRule="auto"/>
      </w:pPr>
      <w:r>
        <w:rPr>
          <w:rStyle w:val="Znakapoznpodarou"/>
        </w:rPr>
        <w:footnoteRef/>
      </w:r>
      <w:r>
        <w:t xml:space="preserve"> </w:t>
      </w:r>
      <w:r w:rsidRPr="007132A3">
        <w:rPr>
          <w:rFonts w:ascii="Times New Roman" w:hAnsi="Times New Roman"/>
        </w:rPr>
        <w:t xml:space="preserve">§ 10c odst. 2 písm. </w:t>
      </w:r>
      <w:r>
        <w:rPr>
          <w:rFonts w:ascii="Times New Roman" w:hAnsi="Times New Roman"/>
        </w:rPr>
        <w:t>d</w:t>
      </w:r>
      <w:r w:rsidRPr="007132A3">
        <w:rPr>
          <w:rFonts w:ascii="Times New Roman" w:hAnsi="Times New Roman"/>
        </w:rPr>
        <w:t>) zákona č. 250/2000 Sb.</w:t>
      </w:r>
    </w:p>
  </w:footnote>
  <w:footnote w:id="6">
    <w:p w14:paraId="1352977A" w14:textId="77777777" w:rsidR="009B6583" w:rsidRPr="00D72F10" w:rsidRDefault="009B6583"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5EA982CC" w14:textId="77777777" w:rsidR="009B6583" w:rsidRDefault="009B6583" w:rsidP="002D73B8">
      <w:pPr>
        <w:pStyle w:val="Textpoznpodarou"/>
        <w:spacing w:after="0" w:line="240" w:lineRule="auto"/>
      </w:pPr>
      <w:r>
        <w:rPr>
          <w:rStyle w:val="Znakapoznpodarou"/>
        </w:rPr>
        <w:footnoteRef/>
      </w:r>
      <w:r>
        <w:t xml:space="preserve"> </w:t>
      </w:r>
      <w:r w:rsidRPr="008D6A49">
        <w:rPr>
          <w:rFonts w:ascii="Times New Roman" w:hAnsi="Times New Roman"/>
        </w:rPr>
        <w:t>§ 46 odst. 1 zákona č. 449/2001 Sb.</w:t>
      </w:r>
      <w:r>
        <w:rPr>
          <w:rFonts w:ascii="Times New Roman" w:hAnsi="Times New Roman"/>
        </w:rPr>
        <w:t>, o myslivosti</w:t>
      </w:r>
    </w:p>
  </w:footnote>
  <w:footnote w:id="8">
    <w:p w14:paraId="280BBEC0" w14:textId="77777777" w:rsidR="009B6583" w:rsidRPr="008D6A49" w:rsidRDefault="009B6583" w:rsidP="002D73B8">
      <w:pPr>
        <w:pStyle w:val="Textpoznpodarou"/>
        <w:spacing w:after="0" w:line="240" w:lineRule="auto"/>
        <w:rPr>
          <w:rFonts w:ascii="Times New Roman" w:hAnsi="Times New Roman"/>
        </w:rPr>
      </w:pPr>
      <w:r>
        <w:rPr>
          <w:rStyle w:val="Znakapoznpodarou"/>
          <w:rFonts w:ascii="Times New Roman" w:hAnsi="Times New Roman"/>
        </w:rPr>
        <w:t>7</w:t>
      </w:r>
      <w:r w:rsidRPr="008D6A49">
        <w:rPr>
          <w:rFonts w:ascii="Times New Roman" w:hAnsi="Times New Roman"/>
        </w:rPr>
        <w:t xml:space="preserve"> § 46 odst. 1 a 2 zákona č. 449/2001 Sb.</w:t>
      </w:r>
    </w:p>
  </w:footnote>
  <w:footnote w:id="9">
    <w:p w14:paraId="23A5BA00" w14:textId="77777777" w:rsidR="009B6583" w:rsidRPr="00D72F10" w:rsidRDefault="009B6583"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10">
    <w:p w14:paraId="00CD4E93" w14:textId="77777777" w:rsidR="009B6583" w:rsidRPr="00D72F10" w:rsidRDefault="009B6583" w:rsidP="004B7A61">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 § 6 odst. 1 zákona č. 297/2016 Sb., o službách vytvářejících důvěru pro elektronické transakce</w:t>
      </w:r>
      <w:r>
        <w:rPr>
          <w:rFonts w:ascii="Times New Roman" w:hAnsi="Times New Roman"/>
        </w:rPr>
        <w:t>,</w:t>
      </w:r>
      <w:r w:rsidRPr="00D72F10">
        <w:rPr>
          <w:rFonts w:ascii="Times New Roman" w:hAnsi="Times New Roman"/>
        </w:rPr>
        <w:t xml:space="preserve"> ve znění pozdějších předpisů</w:t>
      </w:r>
    </w:p>
  </w:footnote>
  <w:footnote w:id="11">
    <w:p w14:paraId="5F4C105A" w14:textId="77777777" w:rsidR="009B6583" w:rsidRPr="00D72F10" w:rsidRDefault="009B6583" w:rsidP="004B7A61">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2">
    <w:p w14:paraId="041C3A52" w14:textId="77777777" w:rsidR="009B6583" w:rsidRDefault="009B6583" w:rsidP="004B7A61">
      <w:pPr>
        <w:pStyle w:val="Textpoznpodarou"/>
        <w:spacing w:after="0" w:line="240" w:lineRule="auto"/>
        <w:jc w:val="both"/>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3">
    <w:p w14:paraId="5C6B6141" w14:textId="77777777" w:rsidR="009B6583" w:rsidRPr="007371B1" w:rsidRDefault="009B6583" w:rsidP="004B7A61">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4">
    <w:p w14:paraId="57A77161" w14:textId="77777777" w:rsidR="009B6583" w:rsidRPr="007371B1" w:rsidRDefault="009B6583" w:rsidP="004B7A61">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5">
    <w:p w14:paraId="4FA92CA3" w14:textId="77777777" w:rsidR="009B6583" w:rsidRPr="007371B1" w:rsidRDefault="009B6583"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6">
    <w:p w14:paraId="2B8F2A09" w14:textId="77777777" w:rsidR="009B6583" w:rsidRPr="0022544F" w:rsidRDefault="009B6583" w:rsidP="009F61F2">
      <w:pPr>
        <w:pStyle w:val="Textpoznpodarou"/>
        <w:tabs>
          <w:tab w:val="left" w:pos="284"/>
        </w:tabs>
        <w:spacing w:after="0" w:line="240" w:lineRule="auto"/>
        <w:rPr>
          <w:rFonts w:ascii="Times New Roman" w:hAnsi="Times New Roman"/>
        </w:rPr>
      </w:pPr>
      <w:r w:rsidRPr="0022544F">
        <w:rPr>
          <w:rStyle w:val="Znakapoznpodarou"/>
          <w:rFonts w:ascii="Times New Roman" w:hAnsi="Times New Roman"/>
        </w:rPr>
        <w:footnoteRef/>
      </w:r>
      <w:r>
        <w:rPr>
          <w:rFonts w:ascii="Times New Roman" w:hAnsi="Times New Roman"/>
        </w:rPr>
        <w:t xml:space="preserve"> </w:t>
      </w:r>
      <w:r w:rsidRPr="0022544F">
        <w:rPr>
          <w:rFonts w:ascii="Times New Roman" w:hAnsi="Times New Roman"/>
        </w:rPr>
        <w:t>§ 2 písm. f) zákona č. 449/2001 Sb</w:t>
      </w:r>
      <w:r>
        <w:rPr>
          <w:rFonts w:ascii="Times New Roman" w:hAnsi="Times New Roman"/>
        </w:rPr>
        <w:t>.</w:t>
      </w:r>
    </w:p>
  </w:footnote>
  <w:footnote w:id="17">
    <w:p w14:paraId="2E4C581D" w14:textId="77777777" w:rsidR="009B6583" w:rsidRPr="0022544F" w:rsidRDefault="009B6583" w:rsidP="009F61F2">
      <w:pPr>
        <w:pStyle w:val="Textpoznpodarou"/>
        <w:tabs>
          <w:tab w:val="left" w:pos="284"/>
        </w:tabs>
        <w:spacing w:after="0" w:line="240" w:lineRule="auto"/>
        <w:rPr>
          <w:rFonts w:ascii="Times New Roman" w:hAnsi="Times New Roman"/>
        </w:rPr>
      </w:pPr>
      <w:r w:rsidRPr="0022544F">
        <w:rPr>
          <w:rStyle w:val="Znakapoznpodarou"/>
          <w:rFonts w:ascii="Times New Roman" w:hAnsi="Times New Roman"/>
        </w:rPr>
        <w:footnoteRef/>
      </w:r>
      <w:r>
        <w:rPr>
          <w:rFonts w:ascii="Times New Roman" w:hAnsi="Times New Roman"/>
        </w:rPr>
        <w:t xml:space="preserve"> </w:t>
      </w:r>
      <w:r w:rsidRPr="0022544F">
        <w:rPr>
          <w:rFonts w:ascii="Times New Roman" w:hAnsi="Times New Roman"/>
        </w:rPr>
        <w:t>§ 2 písm. e) zákona č. 449/2001 Sb</w:t>
      </w:r>
      <w:r>
        <w:rPr>
          <w:rFonts w:ascii="Times New Roman" w:hAnsi="Times New Roman"/>
        </w:rPr>
        <w:t>.</w:t>
      </w:r>
    </w:p>
  </w:footnote>
  <w:footnote w:id="18">
    <w:p w14:paraId="41DD16E5" w14:textId="77777777" w:rsidR="009B6583" w:rsidRPr="00DC0EF7" w:rsidRDefault="009B6583" w:rsidP="009F61F2">
      <w:pPr>
        <w:pStyle w:val="Textpoznpodarou"/>
        <w:tabs>
          <w:tab w:val="left" w:pos="0"/>
          <w:tab w:val="left" w:pos="284"/>
        </w:tabs>
        <w:spacing w:after="0" w:line="240" w:lineRule="auto"/>
        <w:rPr>
          <w:rFonts w:ascii="Times New Roman" w:hAnsi="Times New Roman"/>
          <w:sz w:val="15"/>
          <w:szCs w:val="15"/>
        </w:rPr>
      </w:pPr>
      <w:r w:rsidRPr="0022544F">
        <w:rPr>
          <w:rStyle w:val="Znakapoznpodarou"/>
          <w:rFonts w:ascii="Times New Roman" w:hAnsi="Times New Roman"/>
        </w:rPr>
        <w:footnoteRef/>
      </w:r>
      <w:r>
        <w:rPr>
          <w:rFonts w:ascii="Times New Roman" w:hAnsi="Times New Roman"/>
        </w:rPr>
        <w:t xml:space="preserve"> </w:t>
      </w:r>
      <w:r w:rsidRPr="0022544F">
        <w:rPr>
          <w:rFonts w:ascii="Times New Roman" w:hAnsi="Times New Roman"/>
        </w:rPr>
        <w:t>Zákon č. 222/1999 Sb., o zajišťování obrany České republiky, ve znění pozdějších předpisů</w:t>
      </w:r>
    </w:p>
  </w:footnote>
  <w:footnote w:id="19">
    <w:p w14:paraId="59C4182C" w14:textId="77777777" w:rsidR="009B6583" w:rsidRDefault="009B6583" w:rsidP="009F61F2">
      <w:pPr>
        <w:pStyle w:val="Textpoznpodarou"/>
        <w:spacing w:after="0"/>
      </w:pPr>
      <w:r>
        <w:rPr>
          <w:rStyle w:val="Znakapoznpodarou"/>
        </w:rPr>
        <w:footnoteRef/>
      </w:r>
      <w:r>
        <w:t xml:space="preserve"> </w:t>
      </w:r>
      <w:r w:rsidRPr="0022544F">
        <w:rPr>
          <w:rFonts w:ascii="Times New Roman" w:hAnsi="Times New Roman"/>
        </w:rPr>
        <w:t>§ 2 písm. j) zákona č. 449/2001 Sb.</w:t>
      </w:r>
    </w:p>
  </w:footnote>
  <w:footnote w:id="20">
    <w:p w14:paraId="52E026AD" w14:textId="77777777" w:rsidR="009B6583" w:rsidRDefault="009B6583" w:rsidP="009F61F2">
      <w:pPr>
        <w:pStyle w:val="Textpoznpodarou"/>
        <w:spacing w:after="0"/>
        <w:jc w:val="both"/>
      </w:pPr>
      <w:r>
        <w:rPr>
          <w:rStyle w:val="Znakapoznpodarou"/>
        </w:rPr>
        <w:footnoteRef/>
      </w:r>
      <w:r>
        <w:t xml:space="preserve"> </w:t>
      </w:r>
      <w:r w:rsidRPr="005310B1">
        <w:rPr>
          <w:rFonts w:ascii="Times New Roman" w:hAnsi="Times New Roman"/>
        </w:rPr>
        <w:t>§ 3 odst. 1 písm. c) zákona č. 166/1999 Sb.</w:t>
      </w:r>
      <w:r>
        <w:rPr>
          <w:rFonts w:ascii="Times New Roman" w:hAnsi="Times New Roman"/>
        </w:rPr>
        <w:t xml:space="preserve">, </w:t>
      </w:r>
      <w:r w:rsidRPr="004A0695">
        <w:rPr>
          <w:rFonts w:ascii="Times New Roman" w:hAnsi="Times New Roman"/>
        </w:rPr>
        <w:t>o veterinární péči a o změně některých souvisejících zákonů</w:t>
      </w:r>
      <w:r>
        <w:rPr>
          <w:rFonts w:ascii="Times New Roman" w:hAnsi="Times New Roman"/>
        </w:rPr>
        <w:t xml:space="preserve"> (veterinární zákon)</w:t>
      </w:r>
    </w:p>
  </w:footnote>
  <w:footnote w:id="21">
    <w:p w14:paraId="7C389AC1" w14:textId="77777777" w:rsidR="009B6583" w:rsidRDefault="009B6583" w:rsidP="009F61F2">
      <w:pPr>
        <w:pStyle w:val="Textpoznpodarou"/>
        <w:spacing w:after="0"/>
      </w:pPr>
      <w:r>
        <w:rPr>
          <w:rStyle w:val="Znakapoznpodarou"/>
        </w:rPr>
        <w:footnoteRef/>
      </w:r>
      <w:r>
        <w:t xml:space="preserve"> </w:t>
      </w:r>
      <w:r w:rsidRPr="005310B1">
        <w:rPr>
          <w:rFonts w:ascii="Times New Roman" w:hAnsi="Times New Roman"/>
        </w:rPr>
        <w:t>§ 3 písm. e) zákona č. 246/1992 Sb., na ochranu zvířat proti týrání</w:t>
      </w:r>
    </w:p>
  </w:footnote>
  <w:footnote w:id="22">
    <w:p w14:paraId="2295CB23" w14:textId="77777777" w:rsidR="009B6583" w:rsidRDefault="009B6583" w:rsidP="009F61F2">
      <w:pPr>
        <w:pStyle w:val="Textpoznpodarou"/>
        <w:spacing w:after="0"/>
      </w:pPr>
      <w:r>
        <w:rPr>
          <w:rStyle w:val="Znakapoznpodarou"/>
        </w:rPr>
        <w:footnoteRef/>
      </w:r>
      <w:r>
        <w:t xml:space="preserve"> </w:t>
      </w:r>
      <w:r w:rsidRPr="0022544F">
        <w:rPr>
          <w:rFonts w:ascii="Times New Roman" w:hAnsi="Times New Roman"/>
        </w:rPr>
        <w:t>§ 27b odst. 6 zákona č. 166/1999 Sb.</w:t>
      </w:r>
    </w:p>
  </w:footnote>
  <w:footnote w:id="23">
    <w:p w14:paraId="1395752B" w14:textId="77777777" w:rsidR="009B6583" w:rsidRPr="007371B1" w:rsidRDefault="009B6583"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24">
    <w:p w14:paraId="17C9E8D4" w14:textId="77777777" w:rsidR="009B6583" w:rsidRPr="00146189" w:rsidRDefault="009B6583"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9B6583" w14:paraId="145456D0" w14:textId="77777777" w:rsidTr="5489244B">
      <w:tc>
        <w:tcPr>
          <w:tcW w:w="3020" w:type="dxa"/>
        </w:tcPr>
        <w:p w14:paraId="7018DFF5" w14:textId="45E75043" w:rsidR="009B6583" w:rsidRDefault="009B6583" w:rsidP="5489244B">
          <w:pPr>
            <w:pStyle w:val="Zhlav"/>
            <w:ind w:left="-115"/>
          </w:pPr>
        </w:p>
      </w:tc>
      <w:tc>
        <w:tcPr>
          <w:tcW w:w="3020" w:type="dxa"/>
        </w:tcPr>
        <w:p w14:paraId="5B54C0EF" w14:textId="5F8AA0DC" w:rsidR="009B6583" w:rsidRDefault="009B6583" w:rsidP="5489244B">
          <w:pPr>
            <w:pStyle w:val="Zhlav"/>
            <w:jc w:val="center"/>
          </w:pPr>
        </w:p>
      </w:tc>
      <w:tc>
        <w:tcPr>
          <w:tcW w:w="3020" w:type="dxa"/>
        </w:tcPr>
        <w:p w14:paraId="41FA78AE" w14:textId="3301FD75" w:rsidR="009B6583" w:rsidRDefault="009B6583" w:rsidP="5489244B">
          <w:pPr>
            <w:pStyle w:val="Zhlav"/>
            <w:ind w:right="-115"/>
            <w:jc w:val="right"/>
          </w:pPr>
        </w:p>
      </w:tc>
    </w:tr>
  </w:tbl>
  <w:p w14:paraId="16606E3F" w14:textId="714F86BA" w:rsidR="009B6583" w:rsidRDefault="009B6583"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25AF" w14:textId="77777777" w:rsidR="009B6583" w:rsidRPr="0057304C" w:rsidRDefault="009B658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474D4C8D" wp14:editId="07777777">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2F2C34E" w14:textId="77777777" w:rsidR="009B6583" w:rsidRDefault="009B658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4D4C8D"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02F2C34E" w14:textId="77777777" w:rsidR="009B6583" w:rsidRDefault="009B658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Pr="0057304C">
      <w:rPr>
        <w:caps/>
      </w:rPr>
      <w:t>KARLOVARSKÝ KRAJ</w:t>
    </w:r>
  </w:p>
  <w:p w14:paraId="4A4F4698" w14:textId="77777777" w:rsidR="009B6583" w:rsidRPr="0057304C" w:rsidRDefault="009B6583"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 kraje</w:t>
    </w:r>
  </w:p>
  <w:p w14:paraId="0B9EDEDB" w14:textId="77777777" w:rsidR="009B6583" w:rsidRPr="00552944" w:rsidRDefault="009B658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1060CBD8" wp14:editId="07777777">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966145"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B201B"/>
    <w:multiLevelType w:val="hybridMultilevel"/>
    <w:tmpl w:val="BD3675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24AFC"/>
    <w:multiLevelType w:val="hybridMultilevel"/>
    <w:tmpl w:val="E104FEDC"/>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92747"/>
    <w:multiLevelType w:val="hybridMultilevel"/>
    <w:tmpl w:val="DE2AA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357219"/>
    <w:multiLevelType w:val="hybridMultilevel"/>
    <w:tmpl w:val="DD90600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A40CED"/>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9B4FC2"/>
    <w:multiLevelType w:val="hybridMultilevel"/>
    <w:tmpl w:val="235A8F9C"/>
    <w:lvl w:ilvl="0" w:tplc="DA685C5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C354F"/>
    <w:multiLevelType w:val="hybridMultilevel"/>
    <w:tmpl w:val="BC885856"/>
    <w:lvl w:ilvl="0" w:tplc="445C048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D2E07D1"/>
    <w:multiLevelType w:val="hybridMultilevel"/>
    <w:tmpl w:val="7568B46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1ED03FF"/>
    <w:multiLevelType w:val="hybridMultilevel"/>
    <w:tmpl w:val="0B143D10"/>
    <w:lvl w:ilvl="0" w:tplc="98CAE4DC">
      <w:start w:val="4"/>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48143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A91413"/>
    <w:multiLevelType w:val="hybridMultilevel"/>
    <w:tmpl w:val="A7666A3A"/>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BC30AB"/>
    <w:multiLevelType w:val="hybridMultilevel"/>
    <w:tmpl w:val="95648D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5173F0"/>
    <w:multiLevelType w:val="hybridMultilevel"/>
    <w:tmpl w:val="C0E6D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50C8A"/>
    <w:multiLevelType w:val="hybridMultilevel"/>
    <w:tmpl w:val="9AB23F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D32186"/>
    <w:multiLevelType w:val="hybridMultilevel"/>
    <w:tmpl w:val="AF1A10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851B33"/>
    <w:multiLevelType w:val="hybridMultilevel"/>
    <w:tmpl w:val="60249C70"/>
    <w:lvl w:ilvl="0" w:tplc="4D9A988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BE5C00"/>
    <w:multiLevelType w:val="hybridMultilevel"/>
    <w:tmpl w:val="D33E98CC"/>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6D76C7C"/>
    <w:multiLevelType w:val="hybridMultilevel"/>
    <w:tmpl w:val="5082E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372480"/>
    <w:multiLevelType w:val="hybridMultilevel"/>
    <w:tmpl w:val="D6C4DF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8A7794C"/>
    <w:multiLevelType w:val="hybridMultilevel"/>
    <w:tmpl w:val="5336C0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AF6EB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7C43E6"/>
    <w:multiLevelType w:val="hybridMultilevel"/>
    <w:tmpl w:val="045201CE"/>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2082461"/>
    <w:multiLevelType w:val="hybridMultilevel"/>
    <w:tmpl w:val="DF5A3D90"/>
    <w:lvl w:ilvl="0" w:tplc="3F9A610E">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E700D62"/>
    <w:multiLevelType w:val="hybridMultilevel"/>
    <w:tmpl w:val="42703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452B94"/>
    <w:multiLevelType w:val="hybridMultilevel"/>
    <w:tmpl w:val="9524F3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24F01BE"/>
    <w:multiLevelType w:val="hybridMultilevel"/>
    <w:tmpl w:val="A0486B68"/>
    <w:lvl w:ilvl="0" w:tplc="F2206194">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03011E"/>
    <w:multiLevelType w:val="hybridMultilevel"/>
    <w:tmpl w:val="0C2C3E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2F4E60"/>
    <w:multiLevelType w:val="hybridMultilevel"/>
    <w:tmpl w:val="E9BC9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B30CEA"/>
    <w:multiLevelType w:val="hybridMultilevel"/>
    <w:tmpl w:val="F748242C"/>
    <w:lvl w:ilvl="0" w:tplc="0405000F">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7"/>
  </w:num>
  <w:num w:numId="2">
    <w:abstractNumId w:val="37"/>
  </w:num>
  <w:num w:numId="3">
    <w:abstractNumId w:val="38"/>
  </w:num>
  <w:num w:numId="4">
    <w:abstractNumId w:val="17"/>
  </w:num>
  <w:num w:numId="5">
    <w:abstractNumId w:val="8"/>
  </w:num>
  <w:num w:numId="6">
    <w:abstractNumId w:val="40"/>
  </w:num>
  <w:num w:numId="7">
    <w:abstractNumId w:val="12"/>
  </w:num>
  <w:num w:numId="8">
    <w:abstractNumId w:val="3"/>
  </w:num>
  <w:num w:numId="9">
    <w:abstractNumId w:val="22"/>
  </w:num>
  <w:num w:numId="10">
    <w:abstractNumId w:val="5"/>
  </w:num>
  <w:num w:numId="11">
    <w:abstractNumId w:val="42"/>
  </w:num>
  <w:num w:numId="12">
    <w:abstractNumId w:val="4"/>
  </w:num>
  <w:num w:numId="13">
    <w:abstractNumId w:val="10"/>
  </w:num>
  <w:num w:numId="14">
    <w:abstractNumId w:val="35"/>
  </w:num>
  <w:num w:numId="15">
    <w:abstractNumId w:val="47"/>
  </w:num>
  <w:num w:numId="16">
    <w:abstractNumId w:val="39"/>
  </w:num>
  <w:num w:numId="17">
    <w:abstractNumId w:val="23"/>
  </w:num>
  <w:num w:numId="18">
    <w:abstractNumId w:val="41"/>
  </w:num>
  <w:num w:numId="19">
    <w:abstractNumId w:val="0"/>
  </w:num>
  <w:num w:numId="20">
    <w:abstractNumId w:val="45"/>
  </w:num>
  <w:num w:numId="21">
    <w:abstractNumId w:val="2"/>
  </w:num>
  <w:num w:numId="22">
    <w:abstractNumId w:val="20"/>
  </w:num>
  <w:num w:numId="23">
    <w:abstractNumId w:val="24"/>
  </w:num>
  <w:num w:numId="24">
    <w:abstractNumId w:val="36"/>
  </w:num>
  <w:num w:numId="25">
    <w:abstractNumId w:val="21"/>
  </w:num>
  <w:num w:numId="26">
    <w:abstractNumId w:val="29"/>
  </w:num>
  <w:num w:numId="27">
    <w:abstractNumId w:val="13"/>
  </w:num>
  <w:num w:numId="28">
    <w:abstractNumId w:val="16"/>
  </w:num>
  <w:num w:numId="29">
    <w:abstractNumId w:val="11"/>
  </w:num>
  <w:num w:numId="30">
    <w:abstractNumId w:val="28"/>
  </w:num>
  <w:num w:numId="31">
    <w:abstractNumId w:val="44"/>
  </w:num>
  <w:num w:numId="32">
    <w:abstractNumId w:val="30"/>
  </w:num>
  <w:num w:numId="33">
    <w:abstractNumId w:val="15"/>
  </w:num>
  <w:num w:numId="34">
    <w:abstractNumId w:val="1"/>
  </w:num>
  <w:num w:numId="35">
    <w:abstractNumId w:val="34"/>
  </w:num>
  <w:num w:numId="36">
    <w:abstractNumId w:val="7"/>
  </w:num>
  <w:num w:numId="37">
    <w:abstractNumId w:val="14"/>
  </w:num>
  <w:num w:numId="38">
    <w:abstractNumId w:val="18"/>
  </w:num>
  <w:num w:numId="39">
    <w:abstractNumId w:val="26"/>
  </w:num>
  <w:num w:numId="40">
    <w:abstractNumId w:val="6"/>
  </w:num>
  <w:num w:numId="41">
    <w:abstractNumId w:val="9"/>
  </w:num>
  <w:num w:numId="42">
    <w:abstractNumId w:val="32"/>
  </w:num>
  <w:num w:numId="43">
    <w:abstractNumId w:val="31"/>
  </w:num>
  <w:num w:numId="44">
    <w:abstractNumId w:val="19"/>
  </w:num>
  <w:num w:numId="45">
    <w:abstractNumId w:val="25"/>
  </w:num>
  <w:num w:numId="46">
    <w:abstractNumId w:val="33"/>
  </w:num>
  <w:num w:numId="47">
    <w:abstractNumId w:val="48"/>
  </w:num>
  <w:num w:numId="48">
    <w:abstractNumId w:val="4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06E8A"/>
    <w:rsid w:val="000078C7"/>
    <w:rsid w:val="000138D5"/>
    <w:rsid w:val="00024EC6"/>
    <w:rsid w:val="00025701"/>
    <w:rsid w:val="00037D27"/>
    <w:rsid w:val="00052B48"/>
    <w:rsid w:val="00054B71"/>
    <w:rsid w:val="0008001E"/>
    <w:rsid w:val="00080CF2"/>
    <w:rsid w:val="00085E0D"/>
    <w:rsid w:val="00094B9B"/>
    <w:rsid w:val="000951B2"/>
    <w:rsid w:val="00095A85"/>
    <w:rsid w:val="00095BAF"/>
    <w:rsid w:val="000A6EB8"/>
    <w:rsid w:val="000B1DBE"/>
    <w:rsid w:val="000B650D"/>
    <w:rsid w:val="000C534C"/>
    <w:rsid w:val="000D3F3E"/>
    <w:rsid w:val="000D5DA1"/>
    <w:rsid w:val="000E10B1"/>
    <w:rsid w:val="000F76C5"/>
    <w:rsid w:val="00102E67"/>
    <w:rsid w:val="001036D7"/>
    <w:rsid w:val="00106236"/>
    <w:rsid w:val="001168F7"/>
    <w:rsid w:val="001169F1"/>
    <w:rsid w:val="0012274D"/>
    <w:rsid w:val="00136B8C"/>
    <w:rsid w:val="0014297F"/>
    <w:rsid w:val="00146189"/>
    <w:rsid w:val="0014774B"/>
    <w:rsid w:val="00150C2B"/>
    <w:rsid w:val="00152340"/>
    <w:rsid w:val="001532A7"/>
    <w:rsid w:val="001541D6"/>
    <w:rsid w:val="00164422"/>
    <w:rsid w:val="001657F4"/>
    <w:rsid w:val="00172624"/>
    <w:rsid w:val="0017747E"/>
    <w:rsid w:val="00177D63"/>
    <w:rsid w:val="0018179B"/>
    <w:rsid w:val="00182B5B"/>
    <w:rsid w:val="001954B8"/>
    <w:rsid w:val="001A0571"/>
    <w:rsid w:val="001B120D"/>
    <w:rsid w:val="001B2F84"/>
    <w:rsid w:val="001C2606"/>
    <w:rsid w:val="001C68DC"/>
    <w:rsid w:val="001D6AB4"/>
    <w:rsid w:val="001E619A"/>
    <w:rsid w:val="001F2073"/>
    <w:rsid w:val="001F28FF"/>
    <w:rsid w:val="001F5831"/>
    <w:rsid w:val="00211CDF"/>
    <w:rsid w:val="002129E1"/>
    <w:rsid w:val="00213DFD"/>
    <w:rsid w:val="002154C9"/>
    <w:rsid w:val="002177D4"/>
    <w:rsid w:val="00226BF9"/>
    <w:rsid w:val="00226EF2"/>
    <w:rsid w:val="0023330E"/>
    <w:rsid w:val="002468CD"/>
    <w:rsid w:val="00252BC0"/>
    <w:rsid w:val="00257B15"/>
    <w:rsid w:val="00262F9B"/>
    <w:rsid w:val="002704B6"/>
    <w:rsid w:val="0027767E"/>
    <w:rsid w:val="002811EC"/>
    <w:rsid w:val="00287EC1"/>
    <w:rsid w:val="002A74C7"/>
    <w:rsid w:val="002B1ADE"/>
    <w:rsid w:val="002B6BDF"/>
    <w:rsid w:val="002B730D"/>
    <w:rsid w:val="002C3153"/>
    <w:rsid w:val="002D0AE3"/>
    <w:rsid w:val="002D2585"/>
    <w:rsid w:val="002D73B8"/>
    <w:rsid w:val="002F3C03"/>
    <w:rsid w:val="00306F63"/>
    <w:rsid w:val="00307CC6"/>
    <w:rsid w:val="0031162D"/>
    <w:rsid w:val="00312FB7"/>
    <w:rsid w:val="003233AA"/>
    <w:rsid w:val="00324E2E"/>
    <w:rsid w:val="00333CA7"/>
    <w:rsid w:val="003348DE"/>
    <w:rsid w:val="003375F5"/>
    <w:rsid w:val="00350493"/>
    <w:rsid w:val="00357FC4"/>
    <w:rsid w:val="003633DC"/>
    <w:rsid w:val="003644C1"/>
    <w:rsid w:val="00364906"/>
    <w:rsid w:val="003701AE"/>
    <w:rsid w:val="00373C7B"/>
    <w:rsid w:val="0038191A"/>
    <w:rsid w:val="00385F9A"/>
    <w:rsid w:val="00392E03"/>
    <w:rsid w:val="003A167E"/>
    <w:rsid w:val="003A3C25"/>
    <w:rsid w:val="003A5B38"/>
    <w:rsid w:val="003A6A04"/>
    <w:rsid w:val="003B1350"/>
    <w:rsid w:val="003B20D6"/>
    <w:rsid w:val="003B771F"/>
    <w:rsid w:val="003C06AF"/>
    <w:rsid w:val="003C39FB"/>
    <w:rsid w:val="003D3D80"/>
    <w:rsid w:val="003E2C92"/>
    <w:rsid w:val="003E3D4E"/>
    <w:rsid w:val="003E560B"/>
    <w:rsid w:val="0040174F"/>
    <w:rsid w:val="00403E79"/>
    <w:rsid w:val="00406A3B"/>
    <w:rsid w:val="004264C8"/>
    <w:rsid w:val="00427432"/>
    <w:rsid w:val="00431FB4"/>
    <w:rsid w:val="004405EE"/>
    <w:rsid w:val="00442F76"/>
    <w:rsid w:val="004430BF"/>
    <w:rsid w:val="00454B82"/>
    <w:rsid w:val="00456E0C"/>
    <w:rsid w:val="00461491"/>
    <w:rsid w:val="0046166D"/>
    <w:rsid w:val="00481E9F"/>
    <w:rsid w:val="00483812"/>
    <w:rsid w:val="004879D9"/>
    <w:rsid w:val="0049105A"/>
    <w:rsid w:val="004914FB"/>
    <w:rsid w:val="004960D8"/>
    <w:rsid w:val="004A22D5"/>
    <w:rsid w:val="004A2C32"/>
    <w:rsid w:val="004B30C3"/>
    <w:rsid w:val="004B47E8"/>
    <w:rsid w:val="004B7A61"/>
    <w:rsid w:val="004C0795"/>
    <w:rsid w:val="004C2576"/>
    <w:rsid w:val="004C6421"/>
    <w:rsid w:val="004E2142"/>
    <w:rsid w:val="004E76C4"/>
    <w:rsid w:val="004E7A42"/>
    <w:rsid w:val="004E7CB2"/>
    <w:rsid w:val="004F1C29"/>
    <w:rsid w:val="00501959"/>
    <w:rsid w:val="00513A87"/>
    <w:rsid w:val="00514038"/>
    <w:rsid w:val="0051410A"/>
    <w:rsid w:val="00515C1A"/>
    <w:rsid w:val="00525469"/>
    <w:rsid w:val="00526066"/>
    <w:rsid w:val="0053074E"/>
    <w:rsid w:val="0053787E"/>
    <w:rsid w:val="005445E5"/>
    <w:rsid w:val="00544D1C"/>
    <w:rsid w:val="0054691E"/>
    <w:rsid w:val="00552944"/>
    <w:rsid w:val="005637C7"/>
    <w:rsid w:val="00573CCC"/>
    <w:rsid w:val="005801F2"/>
    <w:rsid w:val="005812DF"/>
    <w:rsid w:val="005859B0"/>
    <w:rsid w:val="005868BC"/>
    <w:rsid w:val="005873F5"/>
    <w:rsid w:val="00590833"/>
    <w:rsid w:val="00590A54"/>
    <w:rsid w:val="005A0924"/>
    <w:rsid w:val="005A477C"/>
    <w:rsid w:val="005B430C"/>
    <w:rsid w:val="005B4A21"/>
    <w:rsid w:val="005B7E5F"/>
    <w:rsid w:val="005C418E"/>
    <w:rsid w:val="005C7A9C"/>
    <w:rsid w:val="005D59F6"/>
    <w:rsid w:val="005D61C5"/>
    <w:rsid w:val="005E5AE5"/>
    <w:rsid w:val="005F2214"/>
    <w:rsid w:val="005F360C"/>
    <w:rsid w:val="005F64FB"/>
    <w:rsid w:val="0060765C"/>
    <w:rsid w:val="00610324"/>
    <w:rsid w:val="00611AC4"/>
    <w:rsid w:val="00616EAF"/>
    <w:rsid w:val="00616F58"/>
    <w:rsid w:val="00620003"/>
    <w:rsid w:val="0063108A"/>
    <w:rsid w:val="00635A2F"/>
    <w:rsid w:val="00636813"/>
    <w:rsid w:val="006602C9"/>
    <w:rsid w:val="00660751"/>
    <w:rsid w:val="0066226A"/>
    <w:rsid w:val="00666861"/>
    <w:rsid w:val="00675178"/>
    <w:rsid w:val="00675BB7"/>
    <w:rsid w:val="006807B3"/>
    <w:rsid w:val="006859B1"/>
    <w:rsid w:val="006870D9"/>
    <w:rsid w:val="0068788A"/>
    <w:rsid w:val="006A12FD"/>
    <w:rsid w:val="006A1413"/>
    <w:rsid w:val="006A185A"/>
    <w:rsid w:val="006A1F5A"/>
    <w:rsid w:val="006A2828"/>
    <w:rsid w:val="006A302D"/>
    <w:rsid w:val="006A3599"/>
    <w:rsid w:val="006A663D"/>
    <w:rsid w:val="006B0BCA"/>
    <w:rsid w:val="006B6790"/>
    <w:rsid w:val="006B7835"/>
    <w:rsid w:val="006B7D36"/>
    <w:rsid w:val="006B7EB6"/>
    <w:rsid w:val="006C2326"/>
    <w:rsid w:val="006C4DF8"/>
    <w:rsid w:val="006E77AB"/>
    <w:rsid w:val="006F5263"/>
    <w:rsid w:val="006F5F63"/>
    <w:rsid w:val="006F6E7A"/>
    <w:rsid w:val="007117DA"/>
    <w:rsid w:val="007156D4"/>
    <w:rsid w:val="00715991"/>
    <w:rsid w:val="0072180E"/>
    <w:rsid w:val="00730619"/>
    <w:rsid w:val="007316C9"/>
    <w:rsid w:val="007328D2"/>
    <w:rsid w:val="00734E4E"/>
    <w:rsid w:val="00736127"/>
    <w:rsid w:val="007371B1"/>
    <w:rsid w:val="00742A0A"/>
    <w:rsid w:val="00743388"/>
    <w:rsid w:val="0074338A"/>
    <w:rsid w:val="007600E1"/>
    <w:rsid w:val="00764E32"/>
    <w:rsid w:val="0076620A"/>
    <w:rsid w:val="00774073"/>
    <w:rsid w:val="00775E38"/>
    <w:rsid w:val="0077609E"/>
    <w:rsid w:val="007776D2"/>
    <w:rsid w:val="00777C0D"/>
    <w:rsid w:val="007826BC"/>
    <w:rsid w:val="0078588E"/>
    <w:rsid w:val="00786DA4"/>
    <w:rsid w:val="0079334A"/>
    <w:rsid w:val="007A228D"/>
    <w:rsid w:val="007A5B1F"/>
    <w:rsid w:val="007A6CE4"/>
    <w:rsid w:val="007B6F8F"/>
    <w:rsid w:val="007B7583"/>
    <w:rsid w:val="007C1A1E"/>
    <w:rsid w:val="007C35D5"/>
    <w:rsid w:val="007D3CC1"/>
    <w:rsid w:val="007D7F14"/>
    <w:rsid w:val="007F0D61"/>
    <w:rsid w:val="007F3880"/>
    <w:rsid w:val="008054A9"/>
    <w:rsid w:val="008061F7"/>
    <w:rsid w:val="008119AA"/>
    <w:rsid w:val="0081433C"/>
    <w:rsid w:val="00830482"/>
    <w:rsid w:val="0083756E"/>
    <w:rsid w:val="00853F88"/>
    <w:rsid w:val="00854F33"/>
    <w:rsid w:val="008631BE"/>
    <w:rsid w:val="00864A4B"/>
    <w:rsid w:val="00873464"/>
    <w:rsid w:val="0087434E"/>
    <w:rsid w:val="008A05A5"/>
    <w:rsid w:val="008A065F"/>
    <w:rsid w:val="008A508E"/>
    <w:rsid w:val="008B5200"/>
    <w:rsid w:val="008B700D"/>
    <w:rsid w:val="008D1EDC"/>
    <w:rsid w:val="008D3D7D"/>
    <w:rsid w:val="008E0066"/>
    <w:rsid w:val="008E0FA0"/>
    <w:rsid w:val="008E34DC"/>
    <w:rsid w:val="008E4BC5"/>
    <w:rsid w:val="008F24C3"/>
    <w:rsid w:val="008F556E"/>
    <w:rsid w:val="008F7050"/>
    <w:rsid w:val="00900347"/>
    <w:rsid w:val="0091214C"/>
    <w:rsid w:val="00912286"/>
    <w:rsid w:val="00914C0E"/>
    <w:rsid w:val="00922704"/>
    <w:rsid w:val="0092334C"/>
    <w:rsid w:val="009326FB"/>
    <w:rsid w:val="009457BE"/>
    <w:rsid w:val="00945D50"/>
    <w:rsid w:val="00952D1C"/>
    <w:rsid w:val="00953DEA"/>
    <w:rsid w:val="0096304F"/>
    <w:rsid w:val="00966CBF"/>
    <w:rsid w:val="00973A93"/>
    <w:rsid w:val="00975DE3"/>
    <w:rsid w:val="00975F04"/>
    <w:rsid w:val="00976538"/>
    <w:rsid w:val="009812E9"/>
    <w:rsid w:val="0098183A"/>
    <w:rsid w:val="00984488"/>
    <w:rsid w:val="00985591"/>
    <w:rsid w:val="00993C0B"/>
    <w:rsid w:val="00996868"/>
    <w:rsid w:val="00996F1E"/>
    <w:rsid w:val="009A3388"/>
    <w:rsid w:val="009A7AD7"/>
    <w:rsid w:val="009B0408"/>
    <w:rsid w:val="009B0AA4"/>
    <w:rsid w:val="009B22FE"/>
    <w:rsid w:val="009B4BB0"/>
    <w:rsid w:val="009B504C"/>
    <w:rsid w:val="009B6583"/>
    <w:rsid w:val="009B7271"/>
    <w:rsid w:val="009C3E56"/>
    <w:rsid w:val="009C7084"/>
    <w:rsid w:val="009D4456"/>
    <w:rsid w:val="009E0823"/>
    <w:rsid w:val="009E63B6"/>
    <w:rsid w:val="009F3525"/>
    <w:rsid w:val="009F61F2"/>
    <w:rsid w:val="009F6B8B"/>
    <w:rsid w:val="00A02FC4"/>
    <w:rsid w:val="00A0376E"/>
    <w:rsid w:val="00A06357"/>
    <w:rsid w:val="00A064DD"/>
    <w:rsid w:val="00A0776F"/>
    <w:rsid w:val="00A12F63"/>
    <w:rsid w:val="00A348CA"/>
    <w:rsid w:val="00A34FA3"/>
    <w:rsid w:val="00A40270"/>
    <w:rsid w:val="00A41E3F"/>
    <w:rsid w:val="00A53103"/>
    <w:rsid w:val="00A677A4"/>
    <w:rsid w:val="00A83CC8"/>
    <w:rsid w:val="00A8461D"/>
    <w:rsid w:val="00A91135"/>
    <w:rsid w:val="00A919F6"/>
    <w:rsid w:val="00AA3233"/>
    <w:rsid w:val="00AB34A1"/>
    <w:rsid w:val="00AB449D"/>
    <w:rsid w:val="00AB55F1"/>
    <w:rsid w:val="00AC04AA"/>
    <w:rsid w:val="00AC5052"/>
    <w:rsid w:val="00AC5D52"/>
    <w:rsid w:val="00AC619E"/>
    <w:rsid w:val="00AC6DE9"/>
    <w:rsid w:val="00AD111B"/>
    <w:rsid w:val="00AD1F19"/>
    <w:rsid w:val="00AD7973"/>
    <w:rsid w:val="00AF36B1"/>
    <w:rsid w:val="00B07ABF"/>
    <w:rsid w:val="00B12821"/>
    <w:rsid w:val="00B178F3"/>
    <w:rsid w:val="00B412E0"/>
    <w:rsid w:val="00B44E76"/>
    <w:rsid w:val="00B539A8"/>
    <w:rsid w:val="00B5704D"/>
    <w:rsid w:val="00B6431F"/>
    <w:rsid w:val="00B67779"/>
    <w:rsid w:val="00B7233E"/>
    <w:rsid w:val="00B72D2C"/>
    <w:rsid w:val="00B75157"/>
    <w:rsid w:val="00B80960"/>
    <w:rsid w:val="00B81444"/>
    <w:rsid w:val="00B82BFA"/>
    <w:rsid w:val="00B844C2"/>
    <w:rsid w:val="00B9377A"/>
    <w:rsid w:val="00BA0405"/>
    <w:rsid w:val="00BA2D20"/>
    <w:rsid w:val="00BA3FBE"/>
    <w:rsid w:val="00BB13D0"/>
    <w:rsid w:val="00BB1E82"/>
    <w:rsid w:val="00BB32DD"/>
    <w:rsid w:val="00BC00D6"/>
    <w:rsid w:val="00BC2F0D"/>
    <w:rsid w:val="00BF67F7"/>
    <w:rsid w:val="00C151D3"/>
    <w:rsid w:val="00C16AC2"/>
    <w:rsid w:val="00C2560F"/>
    <w:rsid w:val="00C32BC0"/>
    <w:rsid w:val="00C4292F"/>
    <w:rsid w:val="00C4528F"/>
    <w:rsid w:val="00C46CBB"/>
    <w:rsid w:val="00C479D9"/>
    <w:rsid w:val="00C54E7D"/>
    <w:rsid w:val="00C55180"/>
    <w:rsid w:val="00C617BF"/>
    <w:rsid w:val="00C63897"/>
    <w:rsid w:val="00C646F9"/>
    <w:rsid w:val="00C674FC"/>
    <w:rsid w:val="00C75A5B"/>
    <w:rsid w:val="00C859CC"/>
    <w:rsid w:val="00C87B5E"/>
    <w:rsid w:val="00C93D77"/>
    <w:rsid w:val="00C94804"/>
    <w:rsid w:val="00C97031"/>
    <w:rsid w:val="00C97669"/>
    <w:rsid w:val="00CA1A5C"/>
    <w:rsid w:val="00CB06AB"/>
    <w:rsid w:val="00CB086A"/>
    <w:rsid w:val="00CB1808"/>
    <w:rsid w:val="00CB5FD2"/>
    <w:rsid w:val="00CB78C3"/>
    <w:rsid w:val="00CB7F08"/>
    <w:rsid w:val="00CC385A"/>
    <w:rsid w:val="00CC478A"/>
    <w:rsid w:val="00CC487E"/>
    <w:rsid w:val="00CC63B6"/>
    <w:rsid w:val="00CC705D"/>
    <w:rsid w:val="00CD1174"/>
    <w:rsid w:val="00CD3AB9"/>
    <w:rsid w:val="00CD732C"/>
    <w:rsid w:val="00CE3A62"/>
    <w:rsid w:val="00CE7628"/>
    <w:rsid w:val="00CF4058"/>
    <w:rsid w:val="00D01A6E"/>
    <w:rsid w:val="00D15DF1"/>
    <w:rsid w:val="00D17F23"/>
    <w:rsid w:val="00D262CD"/>
    <w:rsid w:val="00D303E6"/>
    <w:rsid w:val="00D31793"/>
    <w:rsid w:val="00D31D14"/>
    <w:rsid w:val="00D36877"/>
    <w:rsid w:val="00D47265"/>
    <w:rsid w:val="00D64C6E"/>
    <w:rsid w:val="00D704B0"/>
    <w:rsid w:val="00D72F10"/>
    <w:rsid w:val="00D734AC"/>
    <w:rsid w:val="00D74EA2"/>
    <w:rsid w:val="00D7592A"/>
    <w:rsid w:val="00D7607E"/>
    <w:rsid w:val="00D909B1"/>
    <w:rsid w:val="00DA2607"/>
    <w:rsid w:val="00DA26EC"/>
    <w:rsid w:val="00DB48EB"/>
    <w:rsid w:val="00DB6517"/>
    <w:rsid w:val="00DC16B7"/>
    <w:rsid w:val="00DC251F"/>
    <w:rsid w:val="00DC70FB"/>
    <w:rsid w:val="00DC78CA"/>
    <w:rsid w:val="00DD1ECD"/>
    <w:rsid w:val="00DD4958"/>
    <w:rsid w:val="00DE257C"/>
    <w:rsid w:val="00DE7219"/>
    <w:rsid w:val="00DF0A7F"/>
    <w:rsid w:val="00DF32DA"/>
    <w:rsid w:val="00DF4988"/>
    <w:rsid w:val="00DF715F"/>
    <w:rsid w:val="00DF78CD"/>
    <w:rsid w:val="00E050B3"/>
    <w:rsid w:val="00E05137"/>
    <w:rsid w:val="00E1209C"/>
    <w:rsid w:val="00E13B58"/>
    <w:rsid w:val="00E20D60"/>
    <w:rsid w:val="00E21659"/>
    <w:rsid w:val="00E270CC"/>
    <w:rsid w:val="00E4466C"/>
    <w:rsid w:val="00E46AC8"/>
    <w:rsid w:val="00E54B06"/>
    <w:rsid w:val="00E55968"/>
    <w:rsid w:val="00E56014"/>
    <w:rsid w:val="00E7454F"/>
    <w:rsid w:val="00E85480"/>
    <w:rsid w:val="00E869C4"/>
    <w:rsid w:val="00E95E42"/>
    <w:rsid w:val="00E9660B"/>
    <w:rsid w:val="00EA04F4"/>
    <w:rsid w:val="00EA50A3"/>
    <w:rsid w:val="00EB17D9"/>
    <w:rsid w:val="00EB5FDA"/>
    <w:rsid w:val="00EC1870"/>
    <w:rsid w:val="00ED221B"/>
    <w:rsid w:val="00ED69E1"/>
    <w:rsid w:val="00EF132E"/>
    <w:rsid w:val="00EF71CC"/>
    <w:rsid w:val="00F002BF"/>
    <w:rsid w:val="00F00AEC"/>
    <w:rsid w:val="00F031AB"/>
    <w:rsid w:val="00F07865"/>
    <w:rsid w:val="00F13BED"/>
    <w:rsid w:val="00F15642"/>
    <w:rsid w:val="00F17B81"/>
    <w:rsid w:val="00F17E88"/>
    <w:rsid w:val="00F21FA0"/>
    <w:rsid w:val="00F24A49"/>
    <w:rsid w:val="00F26C61"/>
    <w:rsid w:val="00F30A37"/>
    <w:rsid w:val="00F35282"/>
    <w:rsid w:val="00F40AC8"/>
    <w:rsid w:val="00F40C6D"/>
    <w:rsid w:val="00F44DB1"/>
    <w:rsid w:val="00F5390F"/>
    <w:rsid w:val="00F54D66"/>
    <w:rsid w:val="00F656A7"/>
    <w:rsid w:val="00F8564A"/>
    <w:rsid w:val="00F86A83"/>
    <w:rsid w:val="00FA06A6"/>
    <w:rsid w:val="00FA097B"/>
    <w:rsid w:val="00FA45AD"/>
    <w:rsid w:val="00FA7F15"/>
    <w:rsid w:val="00FD3DF8"/>
    <w:rsid w:val="00FD74C4"/>
    <w:rsid w:val="00FE5C1F"/>
    <w:rsid w:val="04BB6D19"/>
    <w:rsid w:val="05A1C32D"/>
    <w:rsid w:val="05D2BF22"/>
    <w:rsid w:val="061FD11D"/>
    <w:rsid w:val="0762BAF0"/>
    <w:rsid w:val="0D900182"/>
    <w:rsid w:val="0DACD512"/>
    <w:rsid w:val="114AF061"/>
    <w:rsid w:val="16CCC77E"/>
    <w:rsid w:val="19AF4FD1"/>
    <w:rsid w:val="1B2A4CAF"/>
    <w:rsid w:val="1ED7B4F3"/>
    <w:rsid w:val="210CB0F1"/>
    <w:rsid w:val="23459C58"/>
    <w:rsid w:val="23D13A62"/>
    <w:rsid w:val="272DEBE3"/>
    <w:rsid w:val="28618266"/>
    <w:rsid w:val="2A08C0F0"/>
    <w:rsid w:val="2A626B00"/>
    <w:rsid w:val="2B7FB8DE"/>
    <w:rsid w:val="392E829E"/>
    <w:rsid w:val="39EDCA1C"/>
    <w:rsid w:val="44144EBB"/>
    <w:rsid w:val="46D730CC"/>
    <w:rsid w:val="48129BA2"/>
    <w:rsid w:val="4A9A752C"/>
    <w:rsid w:val="4AEF15C9"/>
    <w:rsid w:val="4B143D2B"/>
    <w:rsid w:val="4BFD6B0B"/>
    <w:rsid w:val="4CB00D8C"/>
    <w:rsid w:val="5097A942"/>
    <w:rsid w:val="50A622D3"/>
    <w:rsid w:val="50D05D29"/>
    <w:rsid w:val="5471CC28"/>
    <w:rsid w:val="5489244B"/>
    <w:rsid w:val="570A6BAA"/>
    <w:rsid w:val="57F36A51"/>
    <w:rsid w:val="5982F29F"/>
    <w:rsid w:val="5A3A1EE6"/>
    <w:rsid w:val="5B9C0C2A"/>
    <w:rsid w:val="5EEDC044"/>
    <w:rsid w:val="60CC6DA9"/>
    <w:rsid w:val="6310AC88"/>
    <w:rsid w:val="64040E6B"/>
    <w:rsid w:val="65261AE0"/>
    <w:rsid w:val="6602299E"/>
    <w:rsid w:val="683FFE88"/>
    <w:rsid w:val="68432745"/>
    <w:rsid w:val="6CBF1B44"/>
    <w:rsid w:val="71DDE0BD"/>
    <w:rsid w:val="736764E6"/>
    <w:rsid w:val="74C9D4D2"/>
    <w:rsid w:val="77425788"/>
    <w:rsid w:val="77C689AA"/>
    <w:rsid w:val="7C140943"/>
    <w:rsid w:val="7CB198F4"/>
    <w:rsid w:val="7CDD6B33"/>
    <w:rsid w:val="7DAFD9A4"/>
    <w:rsid w:val="7F4BAA05"/>
    <w:rsid w:val="7F6F06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6F8B"/>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semiHidden/>
    <w:unhideWhenUsed/>
    <w:rsid w:val="006602C9"/>
    <w:rPr>
      <w:sz w:val="20"/>
      <w:szCs w:val="20"/>
    </w:rPr>
  </w:style>
  <w:style w:type="character" w:customStyle="1" w:styleId="TextpoznpodarouChar">
    <w:name w:val="Text pozn. pod čarou Char"/>
    <w:link w:val="Textpoznpodarou"/>
    <w:semiHidden/>
    <w:rsid w:val="006602C9"/>
    <w:rPr>
      <w:lang w:eastAsia="en-US"/>
    </w:rPr>
  </w:style>
  <w:style w:type="character" w:styleId="Znakapoznpodarou">
    <w:name w:val="footnote reference"/>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 w:type="paragraph" w:styleId="Seznam2">
    <w:name w:val="List 2"/>
    <w:basedOn w:val="Normln"/>
    <w:rsid w:val="009F61F2"/>
    <w:pPr>
      <w:widowControl w:val="0"/>
      <w:spacing w:after="0" w:line="360" w:lineRule="auto"/>
      <w:ind w:left="566" w:hanging="283"/>
      <w:jc w:val="both"/>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strelne.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8B5EF28BB6FA4AAFE66A8BE9B4A3FA" ma:contentTypeVersion="6" ma:contentTypeDescription="Vytvoří nový dokument" ma:contentTypeScope="" ma:versionID="105383a7d661fe22c34a0887591b918a">
  <xsd:schema xmlns:xsd="http://www.w3.org/2001/XMLSchema" xmlns:xs="http://www.w3.org/2001/XMLSchema" xmlns:p="http://schemas.microsoft.com/office/2006/metadata/properties" xmlns:ns2="0ae73e37-9979-4043-8bcb-e8f0eac355ef" xmlns:ns3="d87dc67d-0739-4cd1-9830-26abc4988147" targetNamespace="http://schemas.microsoft.com/office/2006/metadata/properties" ma:root="true" ma:fieldsID="9a86df8fbb0dacf72319289493aeaa2a" ns2:_="" ns3:_="">
    <xsd:import namespace="0ae73e37-9979-4043-8bcb-e8f0eac355ef"/>
    <xsd:import namespace="d87dc67d-0739-4cd1-9830-26abc4988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3e37-9979-4043-8bcb-e8f0eac3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dc67d-0739-4cd1-9830-26abc498814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EE62-C496-4E87-9302-618EB38DA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76923-8B39-456B-A10A-CF4FBA51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3e37-9979-4043-8bcb-e8f0eac355ef"/>
    <ds:schemaRef ds:uri="d87dc67d-0739-4cd1-9830-26abc4988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8009F-F4D7-4C85-AEA4-2AEE22AF9B05}">
  <ds:schemaRefs>
    <ds:schemaRef ds:uri="http://schemas.microsoft.com/sharepoint/v3/contenttype/forms"/>
  </ds:schemaRefs>
</ds:datastoreItem>
</file>

<file path=customXml/itemProps4.xml><?xml version="1.0" encoding="utf-8"?>
<ds:datastoreItem xmlns:ds="http://schemas.openxmlformats.org/officeDocument/2006/customXml" ds:itemID="{47DDE0D3-007F-4065-A19A-1064168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1583</Words>
  <Characters>9345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Pokorná Karolína</cp:lastModifiedBy>
  <cp:revision>3</cp:revision>
  <cp:lastPrinted>2017-10-02T23:22:00Z</cp:lastPrinted>
  <dcterms:created xsi:type="dcterms:W3CDTF">2026-02-12T08:21:00Z</dcterms:created>
  <dcterms:modified xsi:type="dcterms:W3CDTF">2026-02-12T09:06:00Z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0x010100118B5EF28BB6FA4AAFE66A8BE9B4A3FA</vt:lpwstr>
  </property>
</Properties>
</file>