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89088E" w14:textId="77777777" w:rsidR="009829B6" w:rsidRPr="00D0639E" w:rsidRDefault="009829B6" w:rsidP="006F30FA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bookmarkStart w:id="0" w:name="_GoBack"/>
      <w:bookmarkEnd w:id="0"/>
      <w:r w:rsidRPr="00D0639E">
        <w:rPr>
          <w:rFonts w:ascii="Times New Roman" w:hAnsi="Times New Roman" w:cs="Times New Roman"/>
          <w:b/>
          <w:bCs/>
          <w:sz w:val="28"/>
          <w:szCs w:val="28"/>
          <w:u w:val="single"/>
        </w:rPr>
        <w:t>Technické podmínky</w:t>
      </w:r>
    </w:p>
    <w:p w14:paraId="0819EE9B" w14:textId="77777777" w:rsidR="009829B6" w:rsidRPr="00D0639E" w:rsidRDefault="009829B6" w:rsidP="006F30FA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D0639E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pro pořízení přívěsu pro převoz speciálního terénního vozidla </w:t>
      </w:r>
      <w:proofErr w:type="spellStart"/>
      <w:r w:rsidRPr="00D0639E">
        <w:rPr>
          <w:rFonts w:ascii="Times New Roman" w:hAnsi="Times New Roman" w:cs="Times New Roman"/>
          <w:b/>
          <w:bCs/>
          <w:sz w:val="28"/>
          <w:szCs w:val="28"/>
          <w:u w:val="single"/>
        </w:rPr>
        <w:t>SxS</w:t>
      </w:r>
      <w:proofErr w:type="spellEnd"/>
    </w:p>
    <w:p w14:paraId="65E35A91" w14:textId="77777777" w:rsidR="00D0639E" w:rsidRDefault="00D0639E" w:rsidP="006F30FA">
      <w:pPr>
        <w:pStyle w:val="Zkladntext"/>
        <w:spacing w:after="0"/>
        <w:jc w:val="both"/>
        <w:rPr>
          <w:rFonts w:ascii="Times New Roman" w:hAnsi="Times New Roman"/>
          <w:szCs w:val="24"/>
        </w:rPr>
      </w:pPr>
    </w:p>
    <w:p w14:paraId="5E165799" w14:textId="77777777" w:rsidR="009829B6" w:rsidRPr="00D0639E" w:rsidRDefault="009829B6" w:rsidP="006F30FA">
      <w:pPr>
        <w:pStyle w:val="Zkladntext"/>
        <w:numPr>
          <w:ilvl w:val="0"/>
          <w:numId w:val="15"/>
        </w:numPr>
        <w:spacing w:after="0"/>
        <w:jc w:val="both"/>
        <w:rPr>
          <w:rFonts w:ascii="Times New Roman" w:hAnsi="Times New Roman"/>
          <w:sz w:val="22"/>
          <w:szCs w:val="22"/>
        </w:rPr>
      </w:pPr>
      <w:r w:rsidRPr="00D0639E">
        <w:rPr>
          <w:rFonts w:ascii="Times New Roman" w:hAnsi="Times New Roman"/>
          <w:sz w:val="22"/>
          <w:szCs w:val="22"/>
        </w:rPr>
        <w:t>Předmětem technických podmínek je pořízení nákladního přívěsu kategorie vozidla O2</w:t>
      </w:r>
      <w:r w:rsidR="00D0639E">
        <w:rPr>
          <w:rFonts w:ascii="Times New Roman" w:hAnsi="Times New Roman"/>
          <w:sz w:val="22"/>
          <w:szCs w:val="22"/>
        </w:rPr>
        <w:t> </w:t>
      </w:r>
      <w:r w:rsidRPr="00D0639E">
        <w:rPr>
          <w:rFonts w:ascii="Times New Roman" w:hAnsi="Times New Roman"/>
          <w:sz w:val="22"/>
          <w:szCs w:val="22"/>
        </w:rPr>
        <w:t>pro</w:t>
      </w:r>
      <w:r w:rsidR="00D0639E" w:rsidRPr="00D0639E">
        <w:rPr>
          <w:rFonts w:ascii="Times New Roman" w:hAnsi="Times New Roman"/>
          <w:sz w:val="22"/>
          <w:szCs w:val="22"/>
        </w:rPr>
        <w:t> </w:t>
      </w:r>
      <w:r w:rsidRPr="00D0639E">
        <w:rPr>
          <w:rFonts w:ascii="Times New Roman" w:hAnsi="Times New Roman"/>
          <w:sz w:val="22"/>
          <w:szCs w:val="22"/>
        </w:rPr>
        <w:t>přepravu užitkového terénního vozidla (dále jen „přívěs“).</w:t>
      </w:r>
    </w:p>
    <w:p w14:paraId="1A2B6A24" w14:textId="77777777" w:rsidR="009829B6" w:rsidRPr="00D0639E" w:rsidRDefault="009829B6" w:rsidP="006F30FA">
      <w:pPr>
        <w:pStyle w:val="Zkladntext"/>
        <w:numPr>
          <w:ilvl w:val="0"/>
          <w:numId w:val="15"/>
        </w:numPr>
        <w:spacing w:after="0"/>
        <w:jc w:val="both"/>
        <w:rPr>
          <w:rFonts w:ascii="Times New Roman" w:hAnsi="Times New Roman"/>
          <w:sz w:val="22"/>
          <w:szCs w:val="22"/>
        </w:rPr>
      </w:pPr>
      <w:r w:rsidRPr="00D0639E">
        <w:rPr>
          <w:rFonts w:ascii="Times New Roman" w:hAnsi="Times New Roman"/>
          <w:sz w:val="22"/>
          <w:szCs w:val="22"/>
        </w:rPr>
        <w:t>Přívěs splňuje požadavky předpisů pro provoz vozidel na pozemních komunikacích v ČR a veškeré povinné údaje k provedení a vybavení přívěsu včetně výjimek, které jsou uvedeny v technickém osvědčení vozidla (technickém průkazu), a požadavky uvedené v těchto technických podmínkách.</w:t>
      </w:r>
    </w:p>
    <w:p w14:paraId="0E93AD97" w14:textId="76A6D204" w:rsidR="009829B6" w:rsidRPr="00D0639E" w:rsidRDefault="009829B6" w:rsidP="006F30FA">
      <w:pPr>
        <w:pStyle w:val="Zkladntext"/>
        <w:numPr>
          <w:ilvl w:val="0"/>
          <w:numId w:val="15"/>
        </w:numPr>
        <w:spacing w:after="0"/>
        <w:jc w:val="both"/>
        <w:rPr>
          <w:rFonts w:ascii="Times New Roman" w:hAnsi="Times New Roman"/>
          <w:sz w:val="22"/>
          <w:szCs w:val="22"/>
        </w:rPr>
      </w:pPr>
      <w:r w:rsidRPr="00D0639E">
        <w:rPr>
          <w:rFonts w:ascii="Times New Roman" w:hAnsi="Times New Roman"/>
          <w:sz w:val="22"/>
          <w:szCs w:val="22"/>
        </w:rPr>
        <w:t>Všechna zařízení použitá pro montáž přívěsu splňují obecně stanovené bezpečnostní předpisy a</w:t>
      </w:r>
      <w:r w:rsidR="00D0639E" w:rsidRPr="00D0639E">
        <w:rPr>
          <w:rFonts w:ascii="Times New Roman" w:hAnsi="Times New Roman"/>
          <w:sz w:val="22"/>
          <w:szCs w:val="22"/>
        </w:rPr>
        <w:t> </w:t>
      </w:r>
      <w:r w:rsidRPr="00D0639E">
        <w:rPr>
          <w:rFonts w:ascii="Times New Roman" w:hAnsi="Times New Roman"/>
          <w:sz w:val="22"/>
          <w:szCs w:val="22"/>
        </w:rPr>
        <w:t>jsou doložena příslušným dokladem (homologace, certifikát, prohlášení o shodě apod.) a</w:t>
      </w:r>
      <w:r w:rsidR="00D0639E" w:rsidRPr="00D0639E">
        <w:rPr>
          <w:rFonts w:ascii="Times New Roman" w:hAnsi="Times New Roman"/>
          <w:sz w:val="22"/>
          <w:szCs w:val="22"/>
        </w:rPr>
        <w:t> </w:t>
      </w:r>
      <w:r w:rsidRPr="00D0639E">
        <w:rPr>
          <w:rFonts w:ascii="Times New Roman" w:hAnsi="Times New Roman"/>
          <w:sz w:val="22"/>
          <w:szCs w:val="22"/>
        </w:rPr>
        <w:t>návodem.</w:t>
      </w:r>
    </w:p>
    <w:p w14:paraId="52772A69" w14:textId="77777777" w:rsidR="009829B6" w:rsidRPr="00D0639E" w:rsidRDefault="009829B6" w:rsidP="006F30FA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ind w:right="636"/>
        <w:jc w:val="both"/>
        <w:rPr>
          <w:sz w:val="22"/>
          <w:szCs w:val="22"/>
        </w:rPr>
      </w:pPr>
      <w:r w:rsidRPr="00D0639E">
        <w:rPr>
          <w:sz w:val="22"/>
          <w:szCs w:val="22"/>
        </w:rPr>
        <w:t>Přívěs je konstruován:</w:t>
      </w:r>
    </w:p>
    <w:p w14:paraId="40A2CC98" w14:textId="77777777" w:rsidR="009829B6" w:rsidRPr="00D0639E" w:rsidRDefault="009829B6" w:rsidP="006F30FA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ind w:left="765" w:hanging="425"/>
        <w:contextualSpacing w:val="0"/>
        <w:jc w:val="both"/>
        <w:rPr>
          <w:sz w:val="22"/>
          <w:szCs w:val="22"/>
        </w:rPr>
      </w:pPr>
      <w:r w:rsidRPr="00D0639E">
        <w:rPr>
          <w:sz w:val="22"/>
          <w:szCs w:val="22"/>
        </w:rPr>
        <w:t>jako dvounápravový s rovnou ložnou plochou a s koly pod ložnou plochou s nakládací výškou v nezatíženém stavu maximálně 630 mm,</w:t>
      </w:r>
    </w:p>
    <w:p w14:paraId="408FC3E0" w14:textId="77777777" w:rsidR="009829B6" w:rsidRPr="00D0639E" w:rsidRDefault="009829B6" w:rsidP="006F30FA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ind w:left="765" w:hanging="425"/>
        <w:contextualSpacing w:val="0"/>
        <w:jc w:val="both"/>
        <w:rPr>
          <w:sz w:val="22"/>
          <w:szCs w:val="22"/>
        </w:rPr>
      </w:pPr>
      <w:r w:rsidRPr="00D0639E">
        <w:rPr>
          <w:sz w:val="22"/>
          <w:szCs w:val="22"/>
        </w:rPr>
        <w:t>na rychlost minimálně 130 km/hod,</w:t>
      </w:r>
    </w:p>
    <w:p w14:paraId="665A4E5A" w14:textId="77777777" w:rsidR="009829B6" w:rsidRPr="00D0639E" w:rsidRDefault="009829B6" w:rsidP="006F30FA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ind w:left="765" w:hanging="425"/>
        <w:contextualSpacing w:val="0"/>
        <w:jc w:val="both"/>
        <w:rPr>
          <w:sz w:val="22"/>
          <w:szCs w:val="22"/>
        </w:rPr>
      </w:pPr>
      <w:r w:rsidRPr="00D0639E">
        <w:rPr>
          <w:sz w:val="22"/>
          <w:szCs w:val="22"/>
        </w:rPr>
        <w:t>pro přepravu nákladu s nejvyšší přípustnou hmotností minimálně 2 600 kg a s užitečnou hmotnostní minimálně 2 000 kg,</w:t>
      </w:r>
    </w:p>
    <w:p w14:paraId="317CB4B4" w14:textId="77777777" w:rsidR="009829B6" w:rsidRPr="00D0639E" w:rsidRDefault="009829B6" w:rsidP="006F30FA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ind w:left="765" w:hanging="425"/>
        <w:contextualSpacing w:val="0"/>
        <w:jc w:val="both"/>
        <w:rPr>
          <w:sz w:val="22"/>
          <w:szCs w:val="22"/>
        </w:rPr>
      </w:pPr>
      <w:r w:rsidRPr="00D0639E">
        <w:rPr>
          <w:sz w:val="22"/>
          <w:szCs w:val="22"/>
        </w:rPr>
        <w:t>pro zvýšené namáhání při tažení např. nákladním automobilem.</w:t>
      </w:r>
    </w:p>
    <w:p w14:paraId="174B3F86" w14:textId="77777777" w:rsidR="009829B6" w:rsidRPr="00D0639E" w:rsidRDefault="009829B6" w:rsidP="006F30FA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ind w:right="636"/>
        <w:jc w:val="both"/>
        <w:rPr>
          <w:sz w:val="22"/>
          <w:szCs w:val="22"/>
        </w:rPr>
      </w:pPr>
      <w:r w:rsidRPr="00D0639E">
        <w:rPr>
          <w:sz w:val="22"/>
          <w:szCs w:val="22"/>
        </w:rPr>
        <w:t>Přívěs umožňuje:</w:t>
      </w:r>
    </w:p>
    <w:p w14:paraId="3CD0C861" w14:textId="77777777" w:rsidR="009829B6" w:rsidRPr="00D0639E" w:rsidRDefault="009829B6" w:rsidP="006F30FA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contextualSpacing w:val="0"/>
        <w:jc w:val="both"/>
        <w:rPr>
          <w:sz w:val="22"/>
          <w:szCs w:val="22"/>
        </w:rPr>
      </w:pPr>
      <w:r w:rsidRPr="00D0639E">
        <w:rPr>
          <w:sz w:val="22"/>
          <w:szCs w:val="22"/>
        </w:rPr>
        <w:t xml:space="preserve">přepravu paletovaného a kusového materiálu, </w:t>
      </w:r>
    </w:p>
    <w:p w14:paraId="30A3FCC4" w14:textId="77777777" w:rsidR="009829B6" w:rsidRPr="00D0639E" w:rsidRDefault="009829B6" w:rsidP="006F30FA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contextualSpacing w:val="0"/>
        <w:jc w:val="both"/>
        <w:rPr>
          <w:sz w:val="22"/>
          <w:szCs w:val="22"/>
        </w:rPr>
      </w:pPr>
      <w:r w:rsidRPr="00D0639E">
        <w:rPr>
          <w:sz w:val="22"/>
          <w:szCs w:val="22"/>
        </w:rPr>
        <w:t>přepravu provozuschopného, popřípadě poškozeného vozidla s koly nebo pásy, které svými rozměry a hmotností umožňuje naložení a bezpečné ukotvení na ložné ploše přívěsu</w:t>
      </w:r>
      <w:r w:rsidR="002F4D36">
        <w:rPr>
          <w:sz w:val="22"/>
          <w:szCs w:val="22"/>
        </w:rPr>
        <w:t>.</w:t>
      </w:r>
    </w:p>
    <w:p w14:paraId="1E24C8A4" w14:textId="77777777" w:rsidR="009829B6" w:rsidRPr="00D0639E" w:rsidRDefault="009829B6" w:rsidP="006F30FA">
      <w:pPr>
        <w:pStyle w:val="Zkladntext"/>
        <w:numPr>
          <w:ilvl w:val="0"/>
          <w:numId w:val="15"/>
        </w:numPr>
        <w:spacing w:after="0"/>
        <w:jc w:val="both"/>
        <w:rPr>
          <w:rFonts w:ascii="Times New Roman" w:hAnsi="Times New Roman"/>
          <w:sz w:val="22"/>
          <w:szCs w:val="22"/>
        </w:rPr>
      </w:pPr>
      <w:r w:rsidRPr="00D0639E">
        <w:rPr>
          <w:rFonts w:ascii="Times New Roman" w:hAnsi="Times New Roman"/>
          <w:sz w:val="22"/>
          <w:szCs w:val="22"/>
        </w:rPr>
        <w:t>Přívěs je vybaven:</w:t>
      </w:r>
    </w:p>
    <w:p w14:paraId="0D953C44" w14:textId="77777777" w:rsidR="009829B6" w:rsidRPr="00D0639E" w:rsidRDefault="009829B6" w:rsidP="006F30FA">
      <w:pPr>
        <w:pStyle w:val="Zkladntext"/>
        <w:numPr>
          <w:ilvl w:val="1"/>
          <w:numId w:val="17"/>
        </w:numPr>
        <w:tabs>
          <w:tab w:val="left" w:pos="349"/>
        </w:tabs>
        <w:spacing w:after="0"/>
        <w:ind w:left="709"/>
        <w:jc w:val="both"/>
        <w:rPr>
          <w:rFonts w:ascii="Times New Roman" w:hAnsi="Times New Roman"/>
          <w:sz w:val="22"/>
          <w:szCs w:val="22"/>
        </w:rPr>
      </w:pPr>
      <w:r w:rsidRPr="00D0639E">
        <w:rPr>
          <w:rFonts w:ascii="Times New Roman" w:hAnsi="Times New Roman"/>
          <w:sz w:val="22"/>
          <w:szCs w:val="22"/>
        </w:rPr>
        <w:t>rovnou ložnou podlahou o minimální velikosti 2 000 x 3 800 mm (včetně síly bočnic) z voděodolné překližky o minimální síle 15 mm a krycím hliníkovým plechem o minimální síle 1</w:t>
      </w:r>
      <w:r w:rsidR="00D0639E" w:rsidRPr="00D0639E">
        <w:rPr>
          <w:rFonts w:ascii="Times New Roman" w:hAnsi="Times New Roman"/>
          <w:sz w:val="22"/>
          <w:szCs w:val="22"/>
        </w:rPr>
        <w:t> </w:t>
      </w:r>
      <w:r w:rsidRPr="00D0639E">
        <w:rPr>
          <w:rFonts w:ascii="Times New Roman" w:hAnsi="Times New Roman"/>
          <w:sz w:val="22"/>
          <w:szCs w:val="22"/>
        </w:rPr>
        <w:t>mm</w:t>
      </w:r>
      <w:r w:rsidR="002F4D36">
        <w:rPr>
          <w:rFonts w:ascii="Times New Roman" w:hAnsi="Times New Roman"/>
          <w:sz w:val="22"/>
          <w:szCs w:val="22"/>
        </w:rPr>
        <w:t>,</w:t>
      </w:r>
    </w:p>
    <w:p w14:paraId="71EE400F" w14:textId="14279C27" w:rsidR="00F32256" w:rsidRDefault="009829B6" w:rsidP="006F30FA">
      <w:pPr>
        <w:pStyle w:val="Zkladntext"/>
        <w:numPr>
          <w:ilvl w:val="1"/>
          <w:numId w:val="17"/>
        </w:numPr>
        <w:tabs>
          <w:tab w:val="left" w:pos="349"/>
        </w:tabs>
        <w:spacing w:after="0"/>
        <w:ind w:left="709"/>
        <w:jc w:val="both"/>
        <w:rPr>
          <w:rFonts w:ascii="Times New Roman" w:hAnsi="Times New Roman"/>
          <w:sz w:val="22"/>
          <w:szCs w:val="22"/>
        </w:rPr>
      </w:pPr>
      <w:r w:rsidRPr="00D0639E">
        <w:rPr>
          <w:rFonts w:ascii="Times New Roman" w:hAnsi="Times New Roman"/>
          <w:sz w:val="22"/>
          <w:szCs w:val="22"/>
        </w:rPr>
        <w:t>svařovaným rámem s povrchovou úpravou žárovým zinkováním nebo</w:t>
      </w:r>
      <w:r w:rsidR="00D0639E" w:rsidRPr="00D0639E">
        <w:rPr>
          <w:rFonts w:ascii="Times New Roman" w:hAnsi="Times New Roman"/>
          <w:sz w:val="22"/>
          <w:szCs w:val="22"/>
        </w:rPr>
        <w:t> </w:t>
      </w:r>
      <w:r w:rsidRPr="00D0639E">
        <w:rPr>
          <w:rFonts w:ascii="Times New Roman" w:hAnsi="Times New Roman"/>
          <w:sz w:val="22"/>
          <w:szCs w:val="22"/>
        </w:rPr>
        <w:t>kvalitativně obdobnou technologií,</w:t>
      </w:r>
      <w:r w:rsidR="00C057E5">
        <w:rPr>
          <w:rFonts w:ascii="Times New Roman" w:hAnsi="Times New Roman"/>
          <w:sz w:val="22"/>
          <w:szCs w:val="22"/>
        </w:rPr>
        <w:t xml:space="preserve"> </w:t>
      </w:r>
      <w:r w:rsidR="00F32256" w:rsidRPr="0063018D">
        <w:rPr>
          <w:rFonts w:ascii="Times New Roman" w:hAnsi="Times New Roman"/>
          <w:sz w:val="22"/>
          <w:szCs w:val="22"/>
        </w:rPr>
        <w:t>s</w:t>
      </w:r>
      <w:r w:rsidR="00F32256">
        <w:rPr>
          <w:rFonts w:ascii="Times New Roman" w:hAnsi="Times New Roman"/>
          <w:sz w:val="22"/>
          <w:szCs w:val="22"/>
        </w:rPr>
        <w:t> </w:t>
      </w:r>
      <w:r w:rsidR="0041610B" w:rsidRPr="0063018D">
        <w:rPr>
          <w:rFonts w:ascii="Times New Roman" w:hAnsi="Times New Roman"/>
          <w:sz w:val="22"/>
          <w:szCs w:val="22"/>
        </w:rPr>
        <w:t>pevnou ojí typu „V“ s kulovou hlavicí pro připojení ISO 50 se zámkem</w:t>
      </w:r>
      <w:r w:rsidR="00D54598">
        <w:rPr>
          <w:rFonts w:ascii="Times New Roman" w:hAnsi="Times New Roman"/>
          <w:sz w:val="22"/>
          <w:szCs w:val="22"/>
        </w:rPr>
        <w:t>.</w:t>
      </w:r>
    </w:p>
    <w:p w14:paraId="3135B68D" w14:textId="284AB549" w:rsidR="009829B6" w:rsidRPr="0063018D" w:rsidRDefault="00D54598" w:rsidP="0063018D">
      <w:pPr>
        <w:pStyle w:val="Zkladntext"/>
        <w:tabs>
          <w:tab w:val="left" w:pos="349"/>
        </w:tabs>
        <w:spacing w:after="0"/>
        <w:ind w:left="70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</w:t>
      </w:r>
      <w:r w:rsidR="0041610B" w:rsidRPr="0063018D">
        <w:rPr>
          <w:rFonts w:ascii="Times New Roman" w:hAnsi="Times New Roman"/>
          <w:sz w:val="22"/>
          <w:szCs w:val="22"/>
        </w:rPr>
        <w:t xml:space="preserve">lternativa bodu b): - se </w:t>
      </w:r>
      <w:r w:rsidR="00F32256" w:rsidRPr="0063018D">
        <w:rPr>
          <w:rFonts w:ascii="Times New Roman" w:hAnsi="Times New Roman"/>
          <w:sz w:val="22"/>
          <w:szCs w:val="22"/>
        </w:rPr>
        <w:t xml:space="preserve">stavitelnou </w:t>
      </w:r>
      <w:r w:rsidR="0041610B" w:rsidRPr="0063018D">
        <w:rPr>
          <w:rFonts w:ascii="Times New Roman" w:hAnsi="Times New Roman"/>
          <w:sz w:val="22"/>
          <w:szCs w:val="22"/>
        </w:rPr>
        <w:t xml:space="preserve">ojí s </w:t>
      </w:r>
      <w:r w:rsidR="00F32256" w:rsidRPr="0063018D">
        <w:rPr>
          <w:rFonts w:ascii="Times New Roman" w:hAnsi="Times New Roman"/>
          <w:sz w:val="22"/>
          <w:szCs w:val="22"/>
        </w:rPr>
        <w:t>výškou připojení v závislosti na výšce závěsného zařízení tažného vozidla minimálně v rozsahu 350 až 1100 mm od země s možností rychlé výměny přípojné hlavice ISO 50 a oka třídy S o průměru 40 mm, které je otočné v podélné ose. Oba druhy hlavic jsou součástí dodávky.</w:t>
      </w:r>
    </w:p>
    <w:p w14:paraId="11C0FFB3" w14:textId="77777777" w:rsidR="009829B6" w:rsidRPr="00D0639E" w:rsidRDefault="009829B6" w:rsidP="006F30FA">
      <w:pPr>
        <w:pStyle w:val="Zkladntext"/>
        <w:numPr>
          <w:ilvl w:val="1"/>
          <w:numId w:val="17"/>
        </w:numPr>
        <w:spacing w:after="0"/>
        <w:jc w:val="both"/>
        <w:rPr>
          <w:rFonts w:ascii="Times New Roman" w:hAnsi="Times New Roman"/>
          <w:sz w:val="22"/>
          <w:szCs w:val="22"/>
        </w:rPr>
      </w:pPr>
      <w:r w:rsidRPr="00D0639E">
        <w:rPr>
          <w:rFonts w:ascii="Times New Roman" w:hAnsi="Times New Roman"/>
          <w:sz w:val="22"/>
          <w:szCs w:val="22"/>
        </w:rPr>
        <w:t>celohliníkovými sklopnými odnímatelnými bočnicemi na levé a pravé straně o minimální výšce 350</w:t>
      </w:r>
      <w:r w:rsidR="00D0639E">
        <w:rPr>
          <w:rFonts w:ascii="Times New Roman" w:hAnsi="Times New Roman"/>
          <w:sz w:val="22"/>
          <w:szCs w:val="22"/>
        </w:rPr>
        <w:t> </w:t>
      </w:r>
      <w:r w:rsidRPr="00D0639E">
        <w:rPr>
          <w:rFonts w:ascii="Times New Roman" w:hAnsi="Times New Roman"/>
          <w:sz w:val="22"/>
          <w:szCs w:val="22"/>
        </w:rPr>
        <w:t>mm</w:t>
      </w:r>
      <w:r w:rsidR="002F4D36">
        <w:rPr>
          <w:rFonts w:ascii="Times New Roman" w:hAnsi="Times New Roman"/>
          <w:sz w:val="22"/>
          <w:szCs w:val="22"/>
        </w:rPr>
        <w:t>,</w:t>
      </w:r>
    </w:p>
    <w:p w14:paraId="341E3DE2" w14:textId="77777777" w:rsidR="009829B6" w:rsidRPr="00D0639E" w:rsidRDefault="009829B6" w:rsidP="006F30FA">
      <w:pPr>
        <w:pStyle w:val="Zkladntext"/>
        <w:numPr>
          <w:ilvl w:val="1"/>
          <w:numId w:val="17"/>
        </w:numPr>
        <w:spacing w:after="0"/>
        <w:jc w:val="both"/>
        <w:rPr>
          <w:rFonts w:ascii="Times New Roman" w:hAnsi="Times New Roman"/>
          <w:sz w:val="22"/>
          <w:szCs w:val="22"/>
        </w:rPr>
      </w:pPr>
      <w:r w:rsidRPr="00D0639E">
        <w:rPr>
          <w:rFonts w:ascii="Times New Roman" w:hAnsi="Times New Roman"/>
          <w:sz w:val="22"/>
          <w:szCs w:val="22"/>
        </w:rPr>
        <w:t>předním celohliníkovým pevným čelem,</w:t>
      </w:r>
    </w:p>
    <w:p w14:paraId="0738E85D" w14:textId="77777777" w:rsidR="009829B6" w:rsidRPr="00D0639E" w:rsidRDefault="009829B6" w:rsidP="006F30FA">
      <w:pPr>
        <w:pStyle w:val="Zkladntext"/>
        <w:numPr>
          <w:ilvl w:val="1"/>
          <w:numId w:val="17"/>
        </w:numPr>
        <w:spacing w:after="0"/>
        <w:jc w:val="both"/>
        <w:rPr>
          <w:rFonts w:ascii="Times New Roman" w:hAnsi="Times New Roman"/>
          <w:sz w:val="22"/>
          <w:szCs w:val="22"/>
        </w:rPr>
      </w:pPr>
      <w:r w:rsidRPr="00D0639E">
        <w:rPr>
          <w:rFonts w:ascii="Times New Roman" w:hAnsi="Times New Roman"/>
          <w:sz w:val="22"/>
          <w:szCs w:val="22"/>
        </w:rPr>
        <w:t>zadním čelem v podobě nájezdové rampy v celé šířce ložné plochy z perforovaného hliníkového plechu, dělené v polovině své délky pro možnost sklopení pro přepravní polohu,</w:t>
      </w:r>
    </w:p>
    <w:p w14:paraId="2D36E26C" w14:textId="77777777" w:rsidR="009829B6" w:rsidRPr="00D0639E" w:rsidRDefault="009829B6" w:rsidP="006F30FA">
      <w:pPr>
        <w:pStyle w:val="Zkladntext"/>
        <w:numPr>
          <w:ilvl w:val="1"/>
          <w:numId w:val="17"/>
        </w:numPr>
        <w:spacing w:after="0"/>
        <w:jc w:val="both"/>
        <w:rPr>
          <w:rFonts w:ascii="Times New Roman" w:hAnsi="Times New Roman"/>
          <w:sz w:val="22"/>
          <w:szCs w:val="22"/>
        </w:rPr>
      </w:pPr>
      <w:r w:rsidRPr="00D0639E">
        <w:rPr>
          <w:rFonts w:ascii="Times New Roman" w:hAnsi="Times New Roman"/>
          <w:sz w:val="22"/>
          <w:szCs w:val="22"/>
        </w:rPr>
        <w:t xml:space="preserve">plynovými vzpěrami pro usnadnění přechodu nájezdové rampy z pracovní do přepravní polohy a naopak, </w:t>
      </w:r>
    </w:p>
    <w:p w14:paraId="2D990A46" w14:textId="77777777" w:rsidR="009829B6" w:rsidRPr="00D0639E" w:rsidRDefault="009829B6" w:rsidP="006F30FA">
      <w:pPr>
        <w:pStyle w:val="Zkladntext"/>
        <w:numPr>
          <w:ilvl w:val="1"/>
          <w:numId w:val="17"/>
        </w:numPr>
        <w:spacing w:after="0"/>
        <w:jc w:val="both"/>
        <w:rPr>
          <w:rFonts w:ascii="Times New Roman" w:hAnsi="Times New Roman"/>
          <w:sz w:val="22"/>
          <w:szCs w:val="22"/>
        </w:rPr>
      </w:pPr>
      <w:r w:rsidRPr="00D0639E">
        <w:rPr>
          <w:rFonts w:ascii="Times New Roman" w:hAnsi="Times New Roman"/>
          <w:sz w:val="22"/>
          <w:szCs w:val="22"/>
        </w:rPr>
        <w:t>podpěrnými opěrkami v polovině nájezdové rampy s automatickým sklopením do přepravní nebo pracovní polohy,</w:t>
      </w:r>
    </w:p>
    <w:p w14:paraId="632BEC61" w14:textId="77777777" w:rsidR="009829B6" w:rsidRPr="00D0639E" w:rsidRDefault="009829B6" w:rsidP="006F30FA">
      <w:pPr>
        <w:pStyle w:val="Zkladntext"/>
        <w:numPr>
          <w:ilvl w:val="1"/>
          <w:numId w:val="17"/>
        </w:numPr>
        <w:spacing w:after="0"/>
        <w:jc w:val="both"/>
        <w:rPr>
          <w:rFonts w:ascii="Times New Roman" w:hAnsi="Times New Roman"/>
          <w:sz w:val="22"/>
          <w:szCs w:val="22"/>
        </w:rPr>
      </w:pPr>
      <w:r w:rsidRPr="00D0639E">
        <w:rPr>
          <w:rFonts w:ascii="Times New Roman" w:hAnsi="Times New Roman"/>
          <w:sz w:val="22"/>
          <w:szCs w:val="22"/>
        </w:rPr>
        <w:t>dvěma uzávěry pro jištění nájezdové rampy v přepravní poloze,</w:t>
      </w:r>
    </w:p>
    <w:p w14:paraId="271833FC" w14:textId="77777777" w:rsidR="009829B6" w:rsidRPr="00D0639E" w:rsidRDefault="009829B6" w:rsidP="006F30FA">
      <w:pPr>
        <w:pStyle w:val="Zkladntext"/>
        <w:numPr>
          <w:ilvl w:val="1"/>
          <w:numId w:val="17"/>
        </w:numPr>
        <w:spacing w:after="0"/>
        <w:jc w:val="both"/>
        <w:rPr>
          <w:rFonts w:ascii="Times New Roman" w:hAnsi="Times New Roman"/>
          <w:sz w:val="22"/>
          <w:szCs w:val="22"/>
        </w:rPr>
      </w:pPr>
      <w:r w:rsidRPr="00D0639E">
        <w:rPr>
          <w:rFonts w:ascii="Times New Roman" w:hAnsi="Times New Roman"/>
          <w:sz w:val="22"/>
          <w:szCs w:val="22"/>
        </w:rPr>
        <w:t>držákem rezervního kola včetně zámku na pravé straně předního čela</w:t>
      </w:r>
      <w:r w:rsidR="002F4D36">
        <w:rPr>
          <w:rFonts w:ascii="Times New Roman" w:hAnsi="Times New Roman"/>
          <w:sz w:val="22"/>
          <w:szCs w:val="22"/>
        </w:rPr>
        <w:t>,</w:t>
      </w:r>
    </w:p>
    <w:p w14:paraId="668F0FDB" w14:textId="77777777" w:rsidR="009829B6" w:rsidRPr="00D0639E" w:rsidRDefault="009829B6" w:rsidP="006F30FA">
      <w:pPr>
        <w:pStyle w:val="Zkladntext"/>
        <w:numPr>
          <w:ilvl w:val="1"/>
          <w:numId w:val="17"/>
        </w:numPr>
        <w:spacing w:after="0"/>
        <w:jc w:val="both"/>
        <w:rPr>
          <w:rFonts w:ascii="Times New Roman" w:hAnsi="Times New Roman"/>
          <w:sz w:val="22"/>
          <w:szCs w:val="22"/>
        </w:rPr>
      </w:pPr>
      <w:r w:rsidRPr="00D0639E">
        <w:rPr>
          <w:rFonts w:ascii="Times New Roman" w:hAnsi="Times New Roman"/>
          <w:sz w:val="22"/>
          <w:szCs w:val="22"/>
        </w:rPr>
        <w:t>pojezdovými koly 10“</w:t>
      </w:r>
      <w:r w:rsidR="002F4D36">
        <w:rPr>
          <w:rFonts w:ascii="Times New Roman" w:hAnsi="Times New Roman"/>
          <w:sz w:val="22"/>
          <w:szCs w:val="22"/>
        </w:rPr>
        <w:t>,</w:t>
      </w:r>
    </w:p>
    <w:p w14:paraId="19601F13" w14:textId="77777777" w:rsidR="009829B6" w:rsidRPr="00D0639E" w:rsidRDefault="009829B6" w:rsidP="006F30FA">
      <w:pPr>
        <w:pStyle w:val="Zkladntext"/>
        <w:numPr>
          <w:ilvl w:val="1"/>
          <w:numId w:val="17"/>
        </w:numPr>
        <w:spacing w:after="0"/>
        <w:jc w:val="both"/>
        <w:rPr>
          <w:rFonts w:ascii="Times New Roman" w:hAnsi="Times New Roman"/>
          <w:sz w:val="22"/>
          <w:szCs w:val="22"/>
        </w:rPr>
      </w:pPr>
      <w:r w:rsidRPr="00D0639E">
        <w:rPr>
          <w:rFonts w:ascii="Times New Roman" w:hAnsi="Times New Roman"/>
          <w:sz w:val="22"/>
          <w:szCs w:val="22"/>
        </w:rPr>
        <w:t>tlumiči obou náprav</w:t>
      </w:r>
      <w:r w:rsidR="002F4D36">
        <w:rPr>
          <w:rFonts w:ascii="Times New Roman" w:hAnsi="Times New Roman"/>
          <w:sz w:val="22"/>
          <w:szCs w:val="22"/>
        </w:rPr>
        <w:t>,</w:t>
      </w:r>
    </w:p>
    <w:p w14:paraId="1794DF91" w14:textId="77777777" w:rsidR="009829B6" w:rsidRPr="00D0639E" w:rsidRDefault="009829B6" w:rsidP="006F30FA">
      <w:pPr>
        <w:pStyle w:val="Zkladntext"/>
        <w:numPr>
          <w:ilvl w:val="1"/>
          <w:numId w:val="17"/>
        </w:numPr>
        <w:spacing w:after="0"/>
        <w:ind w:left="709" w:hanging="425"/>
        <w:jc w:val="both"/>
        <w:rPr>
          <w:rFonts w:ascii="Times New Roman" w:hAnsi="Times New Roman"/>
          <w:sz w:val="22"/>
          <w:szCs w:val="22"/>
        </w:rPr>
      </w:pPr>
      <w:r w:rsidRPr="00D0639E">
        <w:rPr>
          <w:rFonts w:ascii="Times New Roman" w:hAnsi="Times New Roman"/>
          <w:sz w:val="22"/>
          <w:szCs w:val="22"/>
        </w:rPr>
        <w:t>plastovým boxem s víkem a zámkem pro uložení příslušenství upevněným na levé straně předního čela o minimální velikosti 0,6 m3 a minimální nosností 50 kg</w:t>
      </w:r>
      <w:r w:rsidR="002F4D36">
        <w:rPr>
          <w:rFonts w:ascii="Times New Roman" w:hAnsi="Times New Roman"/>
          <w:sz w:val="22"/>
          <w:szCs w:val="22"/>
        </w:rPr>
        <w:t>,</w:t>
      </w:r>
    </w:p>
    <w:p w14:paraId="455171FA" w14:textId="77777777" w:rsidR="009829B6" w:rsidRPr="00D0639E" w:rsidRDefault="009829B6" w:rsidP="006F30FA">
      <w:pPr>
        <w:pStyle w:val="Zkladntext"/>
        <w:numPr>
          <w:ilvl w:val="1"/>
          <w:numId w:val="17"/>
        </w:numPr>
        <w:spacing w:after="0"/>
        <w:ind w:left="709" w:hanging="425"/>
        <w:jc w:val="both"/>
        <w:rPr>
          <w:rFonts w:ascii="Times New Roman" w:hAnsi="Times New Roman"/>
          <w:sz w:val="22"/>
          <w:szCs w:val="22"/>
        </w:rPr>
      </w:pPr>
      <w:r w:rsidRPr="00D0639E">
        <w:rPr>
          <w:rFonts w:ascii="Times New Roman" w:hAnsi="Times New Roman"/>
          <w:sz w:val="22"/>
          <w:szCs w:val="22"/>
        </w:rPr>
        <w:t>minimálně 6 kusy zapuštěných kotevních třmenů umístěných rovnoměrně po stranách ložné plochy,</w:t>
      </w:r>
    </w:p>
    <w:p w14:paraId="608E556A" w14:textId="77777777" w:rsidR="009829B6" w:rsidRPr="00D0639E" w:rsidRDefault="009829B6" w:rsidP="006F30FA">
      <w:pPr>
        <w:pStyle w:val="Zkladntext"/>
        <w:numPr>
          <w:ilvl w:val="1"/>
          <w:numId w:val="17"/>
        </w:numPr>
        <w:spacing w:after="0"/>
        <w:ind w:left="709" w:hanging="425"/>
        <w:jc w:val="both"/>
        <w:rPr>
          <w:rFonts w:ascii="Times New Roman" w:hAnsi="Times New Roman"/>
          <w:sz w:val="22"/>
          <w:szCs w:val="22"/>
        </w:rPr>
      </w:pPr>
      <w:r w:rsidRPr="00D0639E">
        <w:rPr>
          <w:rFonts w:ascii="Times New Roman" w:hAnsi="Times New Roman"/>
          <w:sz w:val="22"/>
          <w:szCs w:val="22"/>
        </w:rPr>
        <w:t>12 ks zapuštěnými kotevními body pro fixaci kol vozidla o hmotnosti 1000 kg formou fixačních pásů s ráčnou a háky, jejichž přesné rozmístění je uvedeno v příloze těchto technických podmínek,</w:t>
      </w:r>
    </w:p>
    <w:p w14:paraId="4F6FBC4B" w14:textId="78D3CBC0" w:rsidR="009829B6" w:rsidRPr="00D0639E" w:rsidRDefault="009829B6" w:rsidP="006F30FA">
      <w:pPr>
        <w:pStyle w:val="Zkladntext"/>
        <w:numPr>
          <w:ilvl w:val="1"/>
          <w:numId w:val="17"/>
        </w:numPr>
        <w:spacing w:after="0"/>
        <w:ind w:left="709" w:hanging="425"/>
        <w:jc w:val="both"/>
        <w:rPr>
          <w:rFonts w:ascii="Times New Roman" w:hAnsi="Times New Roman"/>
          <w:sz w:val="22"/>
          <w:szCs w:val="22"/>
        </w:rPr>
      </w:pPr>
      <w:r w:rsidRPr="00D0639E">
        <w:rPr>
          <w:rFonts w:ascii="Times New Roman" w:hAnsi="Times New Roman"/>
          <w:sz w:val="22"/>
          <w:szCs w:val="22"/>
        </w:rPr>
        <w:t>zástrčkou a redukcemi, které umožňují propojení se 7 pólovou zásuvkou s napětím 12</w:t>
      </w:r>
      <w:r w:rsidR="00D0639E" w:rsidRPr="00D0639E">
        <w:rPr>
          <w:rFonts w:ascii="Times New Roman" w:hAnsi="Times New Roman"/>
          <w:sz w:val="22"/>
          <w:szCs w:val="22"/>
        </w:rPr>
        <w:t> </w:t>
      </w:r>
      <w:r w:rsidRPr="00D0639E">
        <w:rPr>
          <w:rFonts w:ascii="Times New Roman" w:hAnsi="Times New Roman"/>
          <w:sz w:val="22"/>
          <w:szCs w:val="22"/>
        </w:rPr>
        <w:t>V, 7</w:t>
      </w:r>
      <w:r w:rsidR="00D0639E" w:rsidRPr="00D0639E">
        <w:rPr>
          <w:rFonts w:ascii="Times New Roman" w:hAnsi="Times New Roman"/>
          <w:sz w:val="22"/>
          <w:szCs w:val="22"/>
        </w:rPr>
        <w:t> </w:t>
      </w:r>
      <w:r w:rsidRPr="00D0639E">
        <w:rPr>
          <w:rFonts w:ascii="Times New Roman" w:hAnsi="Times New Roman"/>
          <w:sz w:val="22"/>
          <w:szCs w:val="22"/>
        </w:rPr>
        <w:t>pólovou zásuvkou s napětím 24 V a 13 pólovou zásuvkou,</w:t>
      </w:r>
    </w:p>
    <w:p w14:paraId="0C975B99" w14:textId="77777777" w:rsidR="009829B6" w:rsidRPr="005165EB" w:rsidRDefault="009829B6" w:rsidP="006F30FA">
      <w:pPr>
        <w:pStyle w:val="Zkladntext"/>
        <w:numPr>
          <w:ilvl w:val="1"/>
          <w:numId w:val="17"/>
        </w:numPr>
        <w:spacing w:after="0"/>
        <w:ind w:hanging="436"/>
        <w:jc w:val="both"/>
        <w:rPr>
          <w:rFonts w:ascii="Times New Roman" w:hAnsi="Times New Roman"/>
          <w:sz w:val="22"/>
          <w:szCs w:val="22"/>
        </w:rPr>
      </w:pPr>
      <w:r w:rsidRPr="005165EB">
        <w:rPr>
          <w:rFonts w:ascii="Times New Roman" w:hAnsi="Times New Roman"/>
          <w:sz w:val="22"/>
          <w:szCs w:val="22"/>
        </w:rPr>
        <w:t>provozní nájezdovou brzdou</w:t>
      </w:r>
      <w:r w:rsidR="002F4D36" w:rsidRPr="005165EB">
        <w:rPr>
          <w:rFonts w:ascii="Times New Roman" w:hAnsi="Times New Roman"/>
          <w:sz w:val="22"/>
          <w:szCs w:val="22"/>
        </w:rPr>
        <w:t>,</w:t>
      </w:r>
    </w:p>
    <w:p w14:paraId="25A1A199" w14:textId="77777777" w:rsidR="009829B6" w:rsidRPr="005165EB" w:rsidRDefault="009829B6" w:rsidP="006F30FA">
      <w:pPr>
        <w:pStyle w:val="Zkladntext"/>
        <w:numPr>
          <w:ilvl w:val="1"/>
          <w:numId w:val="17"/>
        </w:numPr>
        <w:spacing w:after="0"/>
        <w:ind w:hanging="436"/>
        <w:jc w:val="both"/>
        <w:rPr>
          <w:rFonts w:ascii="Times New Roman" w:hAnsi="Times New Roman"/>
          <w:sz w:val="22"/>
          <w:szCs w:val="22"/>
        </w:rPr>
      </w:pPr>
      <w:r w:rsidRPr="005165EB">
        <w:rPr>
          <w:rFonts w:ascii="Times New Roman" w:hAnsi="Times New Roman"/>
          <w:sz w:val="22"/>
          <w:szCs w:val="22"/>
        </w:rPr>
        <w:lastRenderedPageBreak/>
        <w:t>brzdou pro parkování,</w:t>
      </w:r>
    </w:p>
    <w:p w14:paraId="44C13A15" w14:textId="77777777" w:rsidR="009829B6" w:rsidRPr="00D0639E" w:rsidRDefault="009829B6" w:rsidP="006F30FA">
      <w:pPr>
        <w:pStyle w:val="Zkladntext"/>
        <w:numPr>
          <w:ilvl w:val="1"/>
          <w:numId w:val="17"/>
        </w:numPr>
        <w:spacing w:after="0"/>
        <w:ind w:left="709" w:hanging="425"/>
        <w:jc w:val="both"/>
        <w:rPr>
          <w:rFonts w:ascii="Times New Roman" w:hAnsi="Times New Roman"/>
          <w:sz w:val="22"/>
          <w:szCs w:val="22"/>
        </w:rPr>
      </w:pPr>
      <w:r w:rsidRPr="00D0639E">
        <w:rPr>
          <w:rFonts w:ascii="Times New Roman" w:hAnsi="Times New Roman"/>
          <w:sz w:val="22"/>
          <w:szCs w:val="22"/>
        </w:rPr>
        <w:t>přední plynule výškově stavitelnou opěrou s vodícím kolečkem,</w:t>
      </w:r>
    </w:p>
    <w:p w14:paraId="43DE06C1" w14:textId="77777777" w:rsidR="009829B6" w:rsidRPr="00D0639E" w:rsidRDefault="009829B6" w:rsidP="006F30FA">
      <w:pPr>
        <w:pStyle w:val="Zkladntext"/>
        <w:numPr>
          <w:ilvl w:val="1"/>
          <w:numId w:val="17"/>
        </w:numPr>
        <w:spacing w:after="0"/>
        <w:ind w:hanging="436"/>
        <w:jc w:val="both"/>
        <w:rPr>
          <w:rFonts w:ascii="Times New Roman" w:hAnsi="Times New Roman"/>
          <w:sz w:val="22"/>
          <w:szCs w:val="22"/>
        </w:rPr>
      </w:pPr>
      <w:r w:rsidRPr="00D0639E">
        <w:rPr>
          <w:rFonts w:ascii="Times New Roman" w:hAnsi="Times New Roman"/>
          <w:sz w:val="22"/>
          <w:szCs w:val="22"/>
        </w:rPr>
        <w:t>dvěma zadními sklopnými výsuvnými stabilizačními opěrami se samostatným ovládáním pro</w:t>
      </w:r>
      <w:r w:rsidR="00D0639E" w:rsidRPr="00D0639E">
        <w:rPr>
          <w:rFonts w:ascii="Times New Roman" w:hAnsi="Times New Roman"/>
          <w:sz w:val="22"/>
          <w:szCs w:val="22"/>
        </w:rPr>
        <w:t> </w:t>
      </w:r>
      <w:r w:rsidRPr="00D0639E">
        <w:rPr>
          <w:rFonts w:ascii="Times New Roman" w:hAnsi="Times New Roman"/>
          <w:sz w:val="22"/>
          <w:szCs w:val="22"/>
        </w:rPr>
        <w:t>parkování přívěsu včetně nákladu,</w:t>
      </w:r>
    </w:p>
    <w:p w14:paraId="37B5ECC3" w14:textId="77777777" w:rsidR="009829B6" w:rsidRPr="0041610B" w:rsidRDefault="009829B6" w:rsidP="006F30FA">
      <w:pPr>
        <w:pStyle w:val="Zkladntext"/>
        <w:numPr>
          <w:ilvl w:val="1"/>
          <w:numId w:val="17"/>
        </w:numPr>
        <w:spacing w:after="0"/>
        <w:ind w:hanging="436"/>
        <w:jc w:val="both"/>
        <w:rPr>
          <w:rFonts w:ascii="Times New Roman" w:hAnsi="Times New Roman"/>
          <w:sz w:val="22"/>
          <w:szCs w:val="22"/>
        </w:rPr>
      </w:pPr>
      <w:r w:rsidRPr="0041610B">
        <w:rPr>
          <w:rFonts w:ascii="Times New Roman" w:hAnsi="Times New Roman"/>
          <w:sz w:val="22"/>
          <w:szCs w:val="22"/>
        </w:rPr>
        <w:t>sdruženými koncovými svítilnami s LED diodami umožňujícími kombinovaný provoz přívěsu za</w:t>
      </w:r>
      <w:r w:rsidR="00D0639E" w:rsidRPr="0041610B">
        <w:rPr>
          <w:rFonts w:ascii="Times New Roman" w:hAnsi="Times New Roman"/>
          <w:sz w:val="22"/>
          <w:szCs w:val="22"/>
        </w:rPr>
        <w:t> </w:t>
      </w:r>
      <w:r w:rsidRPr="0041610B">
        <w:rPr>
          <w:rFonts w:ascii="Times New Roman" w:hAnsi="Times New Roman"/>
          <w:sz w:val="22"/>
          <w:szCs w:val="22"/>
        </w:rPr>
        <w:t>vozidly s napětím jak 12 V tak i 24 V</w:t>
      </w:r>
      <w:r w:rsidR="002F4D36" w:rsidRPr="0041610B">
        <w:rPr>
          <w:rFonts w:ascii="Times New Roman" w:hAnsi="Times New Roman"/>
          <w:sz w:val="22"/>
          <w:szCs w:val="22"/>
        </w:rPr>
        <w:t>,</w:t>
      </w:r>
    </w:p>
    <w:p w14:paraId="5948B5BA" w14:textId="77777777" w:rsidR="009829B6" w:rsidRPr="00D0639E" w:rsidRDefault="009829B6" w:rsidP="006F30FA">
      <w:pPr>
        <w:pStyle w:val="Odstavecseseznamem"/>
        <w:numPr>
          <w:ilvl w:val="1"/>
          <w:numId w:val="17"/>
        </w:numPr>
        <w:autoSpaceDE w:val="0"/>
        <w:autoSpaceDN w:val="0"/>
        <w:adjustRightInd w:val="0"/>
        <w:ind w:left="709" w:hanging="425"/>
        <w:rPr>
          <w:sz w:val="22"/>
          <w:szCs w:val="22"/>
        </w:rPr>
      </w:pPr>
      <w:r w:rsidRPr="00D0639E">
        <w:rPr>
          <w:sz w:val="22"/>
          <w:szCs w:val="22"/>
        </w:rPr>
        <w:t>minimálně dvěma zakládacími klíny v úchytech na rámu přívěsu,</w:t>
      </w:r>
    </w:p>
    <w:p w14:paraId="557085F3" w14:textId="119F8D96" w:rsidR="009829B6" w:rsidRPr="00D0639E" w:rsidRDefault="009829B6" w:rsidP="006F30FA">
      <w:pPr>
        <w:pStyle w:val="Odstavecseseznamem"/>
        <w:numPr>
          <w:ilvl w:val="1"/>
          <w:numId w:val="17"/>
        </w:numPr>
        <w:autoSpaceDE w:val="0"/>
        <w:autoSpaceDN w:val="0"/>
        <w:adjustRightInd w:val="0"/>
        <w:ind w:left="709" w:hanging="425"/>
        <w:rPr>
          <w:sz w:val="22"/>
          <w:szCs w:val="22"/>
        </w:rPr>
      </w:pPr>
      <w:r w:rsidRPr="00D0639E">
        <w:rPr>
          <w:sz w:val="22"/>
          <w:szCs w:val="22"/>
        </w:rPr>
        <w:t>plastovými blatníky se zástěrkami</w:t>
      </w:r>
      <w:r w:rsidR="002F4D36">
        <w:rPr>
          <w:sz w:val="22"/>
          <w:szCs w:val="22"/>
        </w:rPr>
        <w:t>,</w:t>
      </w:r>
    </w:p>
    <w:p w14:paraId="58CF8BE6" w14:textId="77777777" w:rsidR="009829B6" w:rsidRPr="00D0639E" w:rsidRDefault="009829B6" w:rsidP="006F30FA">
      <w:pPr>
        <w:pStyle w:val="Odstavecseseznamem"/>
        <w:numPr>
          <w:ilvl w:val="1"/>
          <w:numId w:val="17"/>
        </w:numPr>
        <w:autoSpaceDE w:val="0"/>
        <w:autoSpaceDN w:val="0"/>
        <w:adjustRightInd w:val="0"/>
        <w:ind w:left="709" w:hanging="425"/>
        <w:rPr>
          <w:sz w:val="22"/>
          <w:szCs w:val="22"/>
        </w:rPr>
      </w:pPr>
      <w:r w:rsidRPr="00D0639E">
        <w:rPr>
          <w:sz w:val="22"/>
          <w:szCs w:val="22"/>
        </w:rPr>
        <w:t>držákem na jednořádkovou státní poznávací značku</w:t>
      </w:r>
      <w:r w:rsidR="002F4D36">
        <w:rPr>
          <w:sz w:val="22"/>
          <w:szCs w:val="22"/>
        </w:rPr>
        <w:t>,</w:t>
      </w:r>
    </w:p>
    <w:p w14:paraId="2D36E17B" w14:textId="703C7EF5" w:rsidR="009829B6" w:rsidRPr="00D0639E" w:rsidRDefault="009829B6" w:rsidP="006F30FA">
      <w:pPr>
        <w:pStyle w:val="Zkladntext"/>
        <w:numPr>
          <w:ilvl w:val="1"/>
          <w:numId w:val="17"/>
        </w:numPr>
        <w:spacing w:after="0"/>
        <w:ind w:hanging="436"/>
        <w:jc w:val="both"/>
        <w:rPr>
          <w:rFonts w:ascii="Times New Roman" w:hAnsi="Times New Roman"/>
          <w:sz w:val="22"/>
          <w:szCs w:val="22"/>
        </w:rPr>
      </w:pPr>
      <w:r w:rsidRPr="00D0639E">
        <w:rPr>
          <w:rFonts w:ascii="Times New Roman" w:hAnsi="Times New Roman"/>
          <w:sz w:val="22"/>
          <w:szCs w:val="22"/>
        </w:rPr>
        <w:t>plnohodnotným rezervním kolem a příslušenstvím potřebným pro jeho výměnu,</w:t>
      </w:r>
    </w:p>
    <w:p w14:paraId="2D74E6E1" w14:textId="77777777" w:rsidR="009829B6" w:rsidRPr="00D0639E" w:rsidRDefault="009829B6" w:rsidP="006F30FA">
      <w:pPr>
        <w:pStyle w:val="Odstavecseseznamem"/>
        <w:numPr>
          <w:ilvl w:val="1"/>
          <w:numId w:val="17"/>
        </w:numPr>
        <w:autoSpaceDE w:val="0"/>
        <w:autoSpaceDN w:val="0"/>
        <w:adjustRightInd w:val="0"/>
        <w:ind w:left="709" w:hanging="425"/>
        <w:rPr>
          <w:sz w:val="22"/>
          <w:szCs w:val="22"/>
        </w:rPr>
      </w:pPr>
      <w:r w:rsidRPr="00D0639E">
        <w:rPr>
          <w:sz w:val="22"/>
          <w:szCs w:val="22"/>
        </w:rPr>
        <w:t>povinnou výbavou motorových a přípojných vozidel stanovenou právním předpisem</w:t>
      </w:r>
      <w:r w:rsidR="002F4D36">
        <w:rPr>
          <w:sz w:val="22"/>
          <w:szCs w:val="22"/>
        </w:rPr>
        <w:t>.</w:t>
      </w:r>
    </w:p>
    <w:sectPr w:rsidR="009829B6" w:rsidRPr="00D0639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689BA4" w14:textId="77777777" w:rsidR="00430EFC" w:rsidRDefault="00430EFC" w:rsidP="00D0639E">
      <w:r>
        <w:separator/>
      </w:r>
    </w:p>
  </w:endnote>
  <w:endnote w:type="continuationSeparator" w:id="0">
    <w:p w14:paraId="772DF939" w14:textId="77777777" w:rsidR="00430EFC" w:rsidRDefault="00430EFC" w:rsidP="00D06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0DB082" w14:textId="77777777" w:rsidR="00D0639E" w:rsidRPr="002F4D36" w:rsidRDefault="00D0639E" w:rsidP="00D0639E">
    <w:pPr>
      <w:pStyle w:val="Zpat"/>
      <w:jc w:val="right"/>
      <w:rPr>
        <w:rFonts w:ascii="Times New Roman" w:hAnsi="Times New Roman" w:cs="Times New Roman"/>
      </w:rPr>
    </w:pPr>
    <w:r w:rsidRPr="002F4D36">
      <w:rPr>
        <w:rFonts w:ascii="Times New Roman" w:hAnsi="Times New Roman" w:cs="Times New Roman"/>
        <w:bCs/>
      </w:rPr>
      <w:fldChar w:fldCharType="begin"/>
    </w:r>
    <w:r w:rsidRPr="002F4D36">
      <w:rPr>
        <w:rFonts w:ascii="Times New Roman" w:hAnsi="Times New Roman" w:cs="Times New Roman"/>
        <w:bCs/>
      </w:rPr>
      <w:instrText>PAGE  \* Arabic  \* MERGEFORMAT</w:instrText>
    </w:r>
    <w:r w:rsidRPr="002F4D36">
      <w:rPr>
        <w:rFonts w:ascii="Times New Roman" w:hAnsi="Times New Roman" w:cs="Times New Roman"/>
        <w:bCs/>
      </w:rPr>
      <w:fldChar w:fldCharType="separate"/>
    </w:r>
    <w:r w:rsidRPr="002F4D36">
      <w:rPr>
        <w:rFonts w:ascii="Times New Roman" w:hAnsi="Times New Roman" w:cs="Times New Roman"/>
        <w:bCs/>
      </w:rPr>
      <w:t>1</w:t>
    </w:r>
    <w:r w:rsidRPr="002F4D36">
      <w:rPr>
        <w:rFonts w:ascii="Times New Roman" w:hAnsi="Times New Roman" w:cs="Times New Roman"/>
        <w:bCs/>
      </w:rPr>
      <w:fldChar w:fldCharType="end"/>
    </w:r>
    <w:r w:rsidRPr="002F4D36">
      <w:rPr>
        <w:rFonts w:ascii="Times New Roman" w:hAnsi="Times New Roman" w:cs="Times New Roman"/>
        <w:bCs/>
      </w:rPr>
      <w:t>/</w:t>
    </w:r>
    <w:r w:rsidRPr="002F4D36">
      <w:rPr>
        <w:rFonts w:ascii="Times New Roman" w:hAnsi="Times New Roman" w:cs="Times New Roman"/>
        <w:bCs/>
      </w:rPr>
      <w:fldChar w:fldCharType="begin"/>
    </w:r>
    <w:r w:rsidRPr="002F4D36">
      <w:rPr>
        <w:rFonts w:ascii="Times New Roman" w:hAnsi="Times New Roman" w:cs="Times New Roman"/>
        <w:bCs/>
      </w:rPr>
      <w:instrText>NUMPAGES  \* Arabic  \* MERGEFORMAT</w:instrText>
    </w:r>
    <w:r w:rsidRPr="002F4D36">
      <w:rPr>
        <w:rFonts w:ascii="Times New Roman" w:hAnsi="Times New Roman" w:cs="Times New Roman"/>
        <w:bCs/>
      </w:rPr>
      <w:fldChar w:fldCharType="separate"/>
    </w:r>
    <w:r w:rsidRPr="002F4D36">
      <w:rPr>
        <w:rFonts w:ascii="Times New Roman" w:hAnsi="Times New Roman" w:cs="Times New Roman"/>
        <w:bCs/>
      </w:rPr>
      <w:t>3</w:t>
    </w:r>
    <w:r w:rsidRPr="002F4D36">
      <w:rPr>
        <w:rFonts w:ascii="Times New Roman" w:hAnsi="Times New Roman" w:cs="Times New Roman"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BECDB0" w14:textId="77777777" w:rsidR="00430EFC" w:rsidRDefault="00430EFC" w:rsidP="00D0639E">
      <w:r>
        <w:separator/>
      </w:r>
    </w:p>
  </w:footnote>
  <w:footnote w:type="continuationSeparator" w:id="0">
    <w:p w14:paraId="71626F03" w14:textId="77777777" w:rsidR="00430EFC" w:rsidRDefault="00430EFC" w:rsidP="00D063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4E9575" w14:textId="77777777" w:rsidR="00D0639E" w:rsidRPr="002F4D36" w:rsidRDefault="00D0639E" w:rsidP="00D0639E">
    <w:pPr>
      <w:pStyle w:val="Zhlav"/>
      <w:jc w:val="right"/>
      <w:rPr>
        <w:rFonts w:ascii="Times New Roman" w:hAnsi="Times New Roman" w:cs="Times New Roman"/>
      </w:rPr>
    </w:pPr>
    <w:r w:rsidRPr="002F4D36">
      <w:rPr>
        <w:rFonts w:ascii="Times New Roman" w:hAnsi="Times New Roman" w:cs="Times New Roman"/>
      </w:rPr>
      <w:t>Příloha č. 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5415C7"/>
    <w:multiLevelType w:val="hybridMultilevel"/>
    <w:tmpl w:val="94AC3212"/>
    <w:lvl w:ilvl="0" w:tplc="82F6B18A">
      <w:start w:val="1"/>
      <w:numFmt w:val="lowerLetter"/>
      <w:lvlText w:val="%1)"/>
      <w:lvlJc w:val="left"/>
      <w:pPr>
        <w:ind w:left="1440" w:hanging="360"/>
      </w:pPr>
      <w:rPr>
        <w:rFonts w:asciiTheme="minorHAnsi" w:eastAsia="Arial" w:hAnsiTheme="minorHAnsi" w:cstheme="minorHAnsi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 w:tplc="04050019" w:tentative="1">
      <w:start w:val="1"/>
      <w:numFmt w:val="lowerLetter"/>
      <w:lvlText w:val="%2."/>
      <w:lvlJc w:val="left"/>
      <w:pPr>
        <w:ind w:left="2044" w:hanging="360"/>
      </w:pPr>
    </w:lvl>
    <w:lvl w:ilvl="2" w:tplc="0405001B" w:tentative="1">
      <w:start w:val="1"/>
      <w:numFmt w:val="lowerRoman"/>
      <w:lvlText w:val="%3."/>
      <w:lvlJc w:val="right"/>
      <w:pPr>
        <w:ind w:left="2764" w:hanging="180"/>
      </w:pPr>
    </w:lvl>
    <w:lvl w:ilvl="3" w:tplc="0405000F" w:tentative="1">
      <w:start w:val="1"/>
      <w:numFmt w:val="decimal"/>
      <w:lvlText w:val="%4."/>
      <w:lvlJc w:val="left"/>
      <w:pPr>
        <w:ind w:left="3484" w:hanging="360"/>
      </w:pPr>
    </w:lvl>
    <w:lvl w:ilvl="4" w:tplc="04050019" w:tentative="1">
      <w:start w:val="1"/>
      <w:numFmt w:val="lowerLetter"/>
      <w:lvlText w:val="%5."/>
      <w:lvlJc w:val="left"/>
      <w:pPr>
        <w:ind w:left="4204" w:hanging="360"/>
      </w:pPr>
    </w:lvl>
    <w:lvl w:ilvl="5" w:tplc="0405001B" w:tentative="1">
      <w:start w:val="1"/>
      <w:numFmt w:val="lowerRoman"/>
      <w:lvlText w:val="%6."/>
      <w:lvlJc w:val="right"/>
      <w:pPr>
        <w:ind w:left="4924" w:hanging="180"/>
      </w:pPr>
    </w:lvl>
    <w:lvl w:ilvl="6" w:tplc="0405000F" w:tentative="1">
      <w:start w:val="1"/>
      <w:numFmt w:val="decimal"/>
      <w:lvlText w:val="%7."/>
      <w:lvlJc w:val="left"/>
      <w:pPr>
        <w:ind w:left="5644" w:hanging="360"/>
      </w:pPr>
    </w:lvl>
    <w:lvl w:ilvl="7" w:tplc="04050019" w:tentative="1">
      <w:start w:val="1"/>
      <w:numFmt w:val="lowerLetter"/>
      <w:lvlText w:val="%8."/>
      <w:lvlJc w:val="left"/>
      <w:pPr>
        <w:ind w:left="6364" w:hanging="360"/>
      </w:pPr>
    </w:lvl>
    <w:lvl w:ilvl="8" w:tplc="0405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1" w15:restartNumberingAfterBreak="0">
    <w:nsid w:val="0B0859E0"/>
    <w:multiLevelType w:val="hybridMultilevel"/>
    <w:tmpl w:val="628AD224"/>
    <w:lvl w:ilvl="0" w:tplc="82F6B18A">
      <w:start w:val="1"/>
      <w:numFmt w:val="lowerLetter"/>
      <w:lvlText w:val="%1)"/>
      <w:lvlJc w:val="left"/>
      <w:pPr>
        <w:ind w:left="836" w:hanging="360"/>
      </w:pPr>
      <w:rPr>
        <w:rFonts w:asciiTheme="minorHAnsi" w:eastAsia="Arial" w:hAnsiTheme="minorHAnsi" w:cstheme="minorHAnsi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2212CC"/>
    <w:multiLevelType w:val="hybridMultilevel"/>
    <w:tmpl w:val="94AC3212"/>
    <w:lvl w:ilvl="0" w:tplc="82F6B18A">
      <w:start w:val="1"/>
      <w:numFmt w:val="lowerLetter"/>
      <w:lvlText w:val="%1)"/>
      <w:lvlJc w:val="left"/>
      <w:pPr>
        <w:ind w:left="1440" w:hanging="360"/>
      </w:pPr>
      <w:rPr>
        <w:rFonts w:asciiTheme="minorHAnsi" w:eastAsia="Arial" w:hAnsiTheme="minorHAnsi" w:cstheme="minorHAnsi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 w:tplc="04050019" w:tentative="1">
      <w:start w:val="1"/>
      <w:numFmt w:val="lowerLetter"/>
      <w:lvlText w:val="%2."/>
      <w:lvlJc w:val="left"/>
      <w:pPr>
        <w:ind w:left="2044" w:hanging="360"/>
      </w:pPr>
    </w:lvl>
    <w:lvl w:ilvl="2" w:tplc="0405001B" w:tentative="1">
      <w:start w:val="1"/>
      <w:numFmt w:val="lowerRoman"/>
      <w:lvlText w:val="%3."/>
      <w:lvlJc w:val="right"/>
      <w:pPr>
        <w:ind w:left="2764" w:hanging="180"/>
      </w:pPr>
    </w:lvl>
    <w:lvl w:ilvl="3" w:tplc="0405000F" w:tentative="1">
      <w:start w:val="1"/>
      <w:numFmt w:val="decimal"/>
      <w:lvlText w:val="%4."/>
      <w:lvlJc w:val="left"/>
      <w:pPr>
        <w:ind w:left="3484" w:hanging="360"/>
      </w:pPr>
    </w:lvl>
    <w:lvl w:ilvl="4" w:tplc="04050019" w:tentative="1">
      <w:start w:val="1"/>
      <w:numFmt w:val="lowerLetter"/>
      <w:lvlText w:val="%5."/>
      <w:lvlJc w:val="left"/>
      <w:pPr>
        <w:ind w:left="4204" w:hanging="360"/>
      </w:pPr>
    </w:lvl>
    <w:lvl w:ilvl="5" w:tplc="0405001B" w:tentative="1">
      <w:start w:val="1"/>
      <w:numFmt w:val="lowerRoman"/>
      <w:lvlText w:val="%6."/>
      <w:lvlJc w:val="right"/>
      <w:pPr>
        <w:ind w:left="4924" w:hanging="180"/>
      </w:pPr>
    </w:lvl>
    <w:lvl w:ilvl="6" w:tplc="0405000F" w:tentative="1">
      <w:start w:val="1"/>
      <w:numFmt w:val="decimal"/>
      <w:lvlText w:val="%7."/>
      <w:lvlJc w:val="left"/>
      <w:pPr>
        <w:ind w:left="5644" w:hanging="360"/>
      </w:pPr>
    </w:lvl>
    <w:lvl w:ilvl="7" w:tplc="04050019" w:tentative="1">
      <w:start w:val="1"/>
      <w:numFmt w:val="lowerLetter"/>
      <w:lvlText w:val="%8."/>
      <w:lvlJc w:val="left"/>
      <w:pPr>
        <w:ind w:left="6364" w:hanging="360"/>
      </w:pPr>
    </w:lvl>
    <w:lvl w:ilvl="8" w:tplc="0405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3" w15:restartNumberingAfterBreak="0">
    <w:nsid w:val="1E4572EE"/>
    <w:multiLevelType w:val="hybridMultilevel"/>
    <w:tmpl w:val="21FE7A12"/>
    <w:lvl w:ilvl="0" w:tplc="F4CA729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642066"/>
    <w:multiLevelType w:val="hybridMultilevel"/>
    <w:tmpl w:val="3122600E"/>
    <w:lvl w:ilvl="0" w:tplc="82F6B18A">
      <w:start w:val="1"/>
      <w:numFmt w:val="lowerLetter"/>
      <w:lvlText w:val="%1)"/>
      <w:lvlJc w:val="left"/>
      <w:pPr>
        <w:ind w:left="1440" w:hanging="360"/>
      </w:pPr>
      <w:rPr>
        <w:rFonts w:asciiTheme="minorHAnsi" w:eastAsia="Arial" w:hAnsiTheme="minorHAnsi" w:cstheme="minorHAnsi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 w:tplc="04050019" w:tentative="1">
      <w:start w:val="1"/>
      <w:numFmt w:val="lowerLetter"/>
      <w:lvlText w:val="%2."/>
      <w:lvlJc w:val="left"/>
      <w:pPr>
        <w:ind w:left="2044" w:hanging="360"/>
      </w:pPr>
    </w:lvl>
    <w:lvl w:ilvl="2" w:tplc="0405001B" w:tentative="1">
      <w:start w:val="1"/>
      <w:numFmt w:val="lowerRoman"/>
      <w:lvlText w:val="%3."/>
      <w:lvlJc w:val="right"/>
      <w:pPr>
        <w:ind w:left="2764" w:hanging="180"/>
      </w:pPr>
    </w:lvl>
    <w:lvl w:ilvl="3" w:tplc="0405000F" w:tentative="1">
      <w:start w:val="1"/>
      <w:numFmt w:val="decimal"/>
      <w:lvlText w:val="%4."/>
      <w:lvlJc w:val="left"/>
      <w:pPr>
        <w:ind w:left="3484" w:hanging="360"/>
      </w:pPr>
    </w:lvl>
    <w:lvl w:ilvl="4" w:tplc="04050019" w:tentative="1">
      <w:start w:val="1"/>
      <w:numFmt w:val="lowerLetter"/>
      <w:lvlText w:val="%5."/>
      <w:lvlJc w:val="left"/>
      <w:pPr>
        <w:ind w:left="4204" w:hanging="360"/>
      </w:pPr>
    </w:lvl>
    <w:lvl w:ilvl="5" w:tplc="0405001B" w:tentative="1">
      <w:start w:val="1"/>
      <w:numFmt w:val="lowerRoman"/>
      <w:lvlText w:val="%6."/>
      <w:lvlJc w:val="right"/>
      <w:pPr>
        <w:ind w:left="4924" w:hanging="180"/>
      </w:pPr>
    </w:lvl>
    <w:lvl w:ilvl="6" w:tplc="0405000F" w:tentative="1">
      <w:start w:val="1"/>
      <w:numFmt w:val="decimal"/>
      <w:lvlText w:val="%7."/>
      <w:lvlJc w:val="left"/>
      <w:pPr>
        <w:ind w:left="5644" w:hanging="360"/>
      </w:pPr>
    </w:lvl>
    <w:lvl w:ilvl="7" w:tplc="04050019" w:tentative="1">
      <w:start w:val="1"/>
      <w:numFmt w:val="lowerLetter"/>
      <w:lvlText w:val="%8."/>
      <w:lvlJc w:val="left"/>
      <w:pPr>
        <w:ind w:left="6364" w:hanging="360"/>
      </w:pPr>
    </w:lvl>
    <w:lvl w:ilvl="8" w:tplc="0405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5" w15:restartNumberingAfterBreak="0">
    <w:nsid w:val="1FFA6729"/>
    <w:multiLevelType w:val="hybridMultilevel"/>
    <w:tmpl w:val="21FE7A12"/>
    <w:lvl w:ilvl="0" w:tplc="F4CA729A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276D2A68"/>
    <w:multiLevelType w:val="hybridMultilevel"/>
    <w:tmpl w:val="21FE7A12"/>
    <w:lvl w:ilvl="0" w:tplc="F4CA729A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40EC67D7"/>
    <w:multiLevelType w:val="hybridMultilevel"/>
    <w:tmpl w:val="94AC3212"/>
    <w:lvl w:ilvl="0" w:tplc="82F6B18A">
      <w:start w:val="1"/>
      <w:numFmt w:val="lowerLetter"/>
      <w:lvlText w:val="%1)"/>
      <w:lvlJc w:val="left"/>
      <w:pPr>
        <w:ind w:left="1440" w:hanging="360"/>
      </w:pPr>
      <w:rPr>
        <w:rFonts w:asciiTheme="minorHAnsi" w:eastAsia="Arial" w:hAnsiTheme="minorHAnsi" w:cstheme="minorHAnsi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 w:tplc="04050019" w:tentative="1">
      <w:start w:val="1"/>
      <w:numFmt w:val="lowerLetter"/>
      <w:lvlText w:val="%2."/>
      <w:lvlJc w:val="left"/>
      <w:pPr>
        <w:ind w:left="2044" w:hanging="360"/>
      </w:pPr>
    </w:lvl>
    <w:lvl w:ilvl="2" w:tplc="0405001B" w:tentative="1">
      <w:start w:val="1"/>
      <w:numFmt w:val="lowerRoman"/>
      <w:lvlText w:val="%3."/>
      <w:lvlJc w:val="right"/>
      <w:pPr>
        <w:ind w:left="2764" w:hanging="180"/>
      </w:pPr>
    </w:lvl>
    <w:lvl w:ilvl="3" w:tplc="0405000F" w:tentative="1">
      <w:start w:val="1"/>
      <w:numFmt w:val="decimal"/>
      <w:lvlText w:val="%4."/>
      <w:lvlJc w:val="left"/>
      <w:pPr>
        <w:ind w:left="3484" w:hanging="360"/>
      </w:pPr>
    </w:lvl>
    <w:lvl w:ilvl="4" w:tplc="04050019" w:tentative="1">
      <w:start w:val="1"/>
      <w:numFmt w:val="lowerLetter"/>
      <w:lvlText w:val="%5."/>
      <w:lvlJc w:val="left"/>
      <w:pPr>
        <w:ind w:left="4204" w:hanging="360"/>
      </w:pPr>
    </w:lvl>
    <w:lvl w:ilvl="5" w:tplc="0405001B" w:tentative="1">
      <w:start w:val="1"/>
      <w:numFmt w:val="lowerRoman"/>
      <w:lvlText w:val="%6."/>
      <w:lvlJc w:val="right"/>
      <w:pPr>
        <w:ind w:left="4924" w:hanging="180"/>
      </w:pPr>
    </w:lvl>
    <w:lvl w:ilvl="6" w:tplc="0405000F" w:tentative="1">
      <w:start w:val="1"/>
      <w:numFmt w:val="decimal"/>
      <w:lvlText w:val="%7."/>
      <w:lvlJc w:val="left"/>
      <w:pPr>
        <w:ind w:left="5644" w:hanging="360"/>
      </w:pPr>
    </w:lvl>
    <w:lvl w:ilvl="7" w:tplc="04050019" w:tentative="1">
      <w:start w:val="1"/>
      <w:numFmt w:val="lowerLetter"/>
      <w:lvlText w:val="%8."/>
      <w:lvlJc w:val="left"/>
      <w:pPr>
        <w:ind w:left="6364" w:hanging="360"/>
      </w:pPr>
    </w:lvl>
    <w:lvl w:ilvl="8" w:tplc="0405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8" w15:restartNumberingAfterBreak="0">
    <w:nsid w:val="470F4725"/>
    <w:multiLevelType w:val="multilevel"/>
    <w:tmpl w:val="8D742C6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481921F4"/>
    <w:multiLevelType w:val="hybridMultilevel"/>
    <w:tmpl w:val="9C90E6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A2694A"/>
    <w:multiLevelType w:val="hybridMultilevel"/>
    <w:tmpl w:val="94AC3212"/>
    <w:lvl w:ilvl="0" w:tplc="82F6B18A">
      <w:start w:val="1"/>
      <w:numFmt w:val="lowerLetter"/>
      <w:lvlText w:val="%1)"/>
      <w:lvlJc w:val="left"/>
      <w:pPr>
        <w:ind w:left="1440" w:hanging="360"/>
      </w:pPr>
      <w:rPr>
        <w:rFonts w:asciiTheme="minorHAnsi" w:eastAsia="Arial" w:hAnsiTheme="minorHAnsi" w:cstheme="minorHAnsi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 w:tplc="04050019" w:tentative="1">
      <w:start w:val="1"/>
      <w:numFmt w:val="lowerLetter"/>
      <w:lvlText w:val="%2."/>
      <w:lvlJc w:val="left"/>
      <w:pPr>
        <w:ind w:left="2044" w:hanging="360"/>
      </w:pPr>
    </w:lvl>
    <w:lvl w:ilvl="2" w:tplc="0405001B" w:tentative="1">
      <w:start w:val="1"/>
      <w:numFmt w:val="lowerRoman"/>
      <w:lvlText w:val="%3."/>
      <w:lvlJc w:val="right"/>
      <w:pPr>
        <w:ind w:left="2764" w:hanging="180"/>
      </w:pPr>
    </w:lvl>
    <w:lvl w:ilvl="3" w:tplc="0405000F" w:tentative="1">
      <w:start w:val="1"/>
      <w:numFmt w:val="decimal"/>
      <w:lvlText w:val="%4."/>
      <w:lvlJc w:val="left"/>
      <w:pPr>
        <w:ind w:left="3484" w:hanging="360"/>
      </w:pPr>
    </w:lvl>
    <w:lvl w:ilvl="4" w:tplc="04050019" w:tentative="1">
      <w:start w:val="1"/>
      <w:numFmt w:val="lowerLetter"/>
      <w:lvlText w:val="%5."/>
      <w:lvlJc w:val="left"/>
      <w:pPr>
        <w:ind w:left="4204" w:hanging="360"/>
      </w:pPr>
    </w:lvl>
    <w:lvl w:ilvl="5" w:tplc="0405001B" w:tentative="1">
      <w:start w:val="1"/>
      <w:numFmt w:val="lowerRoman"/>
      <w:lvlText w:val="%6."/>
      <w:lvlJc w:val="right"/>
      <w:pPr>
        <w:ind w:left="4924" w:hanging="180"/>
      </w:pPr>
    </w:lvl>
    <w:lvl w:ilvl="6" w:tplc="0405000F" w:tentative="1">
      <w:start w:val="1"/>
      <w:numFmt w:val="decimal"/>
      <w:lvlText w:val="%7."/>
      <w:lvlJc w:val="left"/>
      <w:pPr>
        <w:ind w:left="5644" w:hanging="360"/>
      </w:pPr>
    </w:lvl>
    <w:lvl w:ilvl="7" w:tplc="04050019" w:tentative="1">
      <w:start w:val="1"/>
      <w:numFmt w:val="lowerLetter"/>
      <w:lvlText w:val="%8."/>
      <w:lvlJc w:val="left"/>
      <w:pPr>
        <w:ind w:left="6364" w:hanging="360"/>
      </w:pPr>
    </w:lvl>
    <w:lvl w:ilvl="8" w:tplc="0405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11" w15:restartNumberingAfterBreak="0">
    <w:nsid w:val="4BBC1D45"/>
    <w:multiLevelType w:val="multilevel"/>
    <w:tmpl w:val="60C01E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sz w:val="16"/>
        <w:szCs w:val="16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53942D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CB95C44"/>
    <w:multiLevelType w:val="hybridMultilevel"/>
    <w:tmpl w:val="94AC3212"/>
    <w:lvl w:ilvl="0" w:tplc="82F6B18A">
      <w:start w:val="1"/>
      <w:numFmt w:val="lowerLetter"/>
      <w:lvlText w:val="%1)"/>
      <w:lvlJc w:val="left"/>
      <w:pPr>
        <w:ind w:left="1440" w:hanging="360"/>
      </w:pPr>
      <w:rPr>
        <w:rFonts w:asciiTheme="minorHAnsi" w:eastAsia="Arial" w:hAnsiTheme="minorHAnsi" w:cstheme="minorHAnsi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 w:tplc="04050019" w:tentative="1">
      <w:start w:val="1"/>
      <w:numFmt w:val="lowerLetter"/>
      <w:lvlText w:val="%2."/>
      <w:lvlJc w:val="left"/>
      <w:pPr>
        <w:ind w:left="2044" w:hanging="360"/>
      </w:pPr>
    </w:lvl>
    <w:lvl w:ilvl="2" w:tplc="0405001B" w:tentative="1">
      <w:start w:val="1"/>
      <w:numFmt w:val="lowerRoman"/>
      <w:lvlText w:val="%3."/>
      <w:lvlJc w:val="right"/>
      <w:pPr>
        <w:ind w:left="2764" w:hanging="180"/>
      </w:pPr>
    </w:lvl>
    <w:lvl w:ilvl="3" w:tplc="0405000F" w:tentative="1">
      <w:start w:val="1"/>
      <w:numFmt w:val="decimal"/>
      <w:lvlText w:val="%4."/>
      <w:lvlJc w:val="left"/>
      <w:pPr>
        <w:ind w:left="3484" w:hanging="360"/>
      </w:pPr>
    </w:lvl>
    <w:lvl w:ilvl="4" w:tplc="04050019" w:tentative="1">
      <w:start w:val="1"/>
      <w:numFmt w:val="lowerLetter"/>
      <w:lvlText w:val="%5."/>
      <w:lvlJc w:val="left"/>
      <w:pPr>
        <w:ind w:left="4204" w:hanging="360"/>
      </w:pPr>
    </w:lvl>
    <w:lvl w:ilvl="5" w:tplc="0405001B" w:tentative="1">
      <w:start w:val="1"/>
      <w:numFmt w:val="lowerRoman"/>
      <w:lvlText w:val="%6."/>
      <w:lvlJc w:val="right"/>
      <w:pPr>
        <w:ind w:left="4924" w:hanging="180"/>
      </w:pPr>
    </w:lvl>
    <w:lvl w:ilvl="6" w:tplc="0405000F" w:tentative="1">
      <w:start w:val="1"/>
      <w:numFmt w:val="decimal"/>
      <w:lvlText w:val="%7."/>
      <w:lvlJc w:val="left"/>
      <w:pPr>
        <w:ind w:left="5644" w:hanging="360"/>
      </w:pPr>
    </w:lvl>
    <w:lvl w:ilvl="7" w:tplc="04050019" w:tentative="1">
      <w:start w:val="1"/>
      <w:numFmt w:val="lowerLetter"/>
      <w:lvlText w:val="%8."/>
      <w:lvlJc w:val="left"/>
      <w:pPr>
        <w:ind w:left="6364" w:hanging="360"/>
      </w:pPr>
    </w:lvl>
    <w:lvl w:ilvl="8" w:tplc="0405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14" w15:restartNumberingAfterBreak="0">
    <w:nsid w:val="6106768D"/>
    <w:multiLevelType w:val="multilevel"/>
    <w:tmpl w:val="3BFCC0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6DF36120"/>
    <w:multiLevelType w:val="multilevel"/>
    <w:tmpl w:val="7680AA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792" w:hanging="45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 w15:restartNumberingAfterBreak="0">
    <w:nsid w:val="70BD495A"/>
    <w:multiLevelType w:val="multilevel"/>
    <w:tmpl w:val="73BA3B4A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65B62E8"/>
    <w:multiLevelType w:val="hybridMultilevel"/>
    <w:tmpl w:val="08D420B8"/>
    <w:lvl w:ilvl="0" w:tplc="085C1F8E">
      <w:numFmt w:val="bullet"/>
      <w:lvlText w:val="-"/>
      <w:lvlJc w:val="left"/>
      <w:pPr>
        <w:ind w:left="476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cs-CZ" w:eastAsia="en-US" w:bidi="ar-SA"/>
      </w:rPr>
    </w:lvl>
    <w:lvl w:ilvl="1" w:tplc="82F6B18A">
      <w:start w:val="1"/>
      <w:numFmt w:val="lowerLetter"/>
      <w:lvlText w:val="%2)"/>
      <w:lvlJc w:val="left"/>
      <w:pPr>
        <w:ind w:left="836" w:hanging="360"/>
      </w:pPr>
      <w:rPr>
        <w:rFonts w:asciiTheme="minorHAnsi" w:eastAsia="Arial" w:hAnsiTheme="minorHAnsi" w:cstheme="minorHAnsi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2" w:tplc="77AC91BA">
      <w:numFmt w:val="bullet"/>
      <w:lvlText w:val="•"/>
      <w:lvlJc w:val="left"/>
      <w:pPr>
        <w:ind w:left="1780" w:hanging="360"/>
      </w:pPr>
      <w:rPr>
        <w:rFonts w:hint="default"/>
        <w:lang w:val="cs-CZ" w:eastAsia="en-US" w:bidi="ar-SA"/>
      </w:rPr>
    </w:lvl>
    <w:lvl w:ilvl="3" w:tplc="1A22FC60">
      <w:numFmt w:val="bullet"/>
      <w:lvlText w:val="•"/>
      <w:lvlJc w:val="left"/>
      <w:pPr>
        <w:ind w:left="2721" w:hanging="360"/>
      </w:pPr>
      <w:rPr>
        <w:rFonts w:hint="default"/>
        <w:lang w:val="cs-CZ" w:eastAsia="en-US" w:bidi="ar-SA"/>
      </w:rPr>
    </w:lvl>
    <w:lvl w:ilvl="4" w:tplc="8E409230">
      <w:numFmt w:val="bullet"/>
      <w:lvlText w:val="•"/>
      <w:lvlJc w:val="left"/>
      <w:pPr>
        <w:ind w:left="3662" w:hanging="360"/>
      </w:pPr>
      <w:rPr>
        <w:rFonts w:hint="default"/>
        <w:lang w:val="cs-CZ" w:eastAsia="en-US" w:bidi="ar-SA"/>
      </w:rPr>
    </w:lvl>
    <w:lvl w:ilvl="5" w:tplc="C98EBF5C">
      <w:numFmt w:val="bullet"/>
      <w:lvlText w:val="•"/>
      <w:lvlJc w:val="left"/>
      <w:pPr>
        <w:ind w:left="4602" w:hanging="360"/>
      </w:pPr>
      <w:rPr>
        <w:rFonts w:hint="default"/>
        <w:lang w:val="cs-CZ" w:eastAsia="en-US" w:bidi="ar-SA"/>
      </w:rPr>
    </w:lvl>
    <w:lvl w:ilvl="6" w:tplc="C6FEA936">
      <w:numFmt w:val="bullet"/>
      <w:lvlText w:val="•"/>
      <w:lvlJc w:val="left"/>
      <w:pPr>
        <w:ind w:left="5543" w:hanging="360"/>
      </w:pPr>
      <w:rPr>
        <w:rFonts w:hint="default"/>
        <w:lang w:val="cs-CZ" w:eastAsia="en-US" w:bidi="ar-SA"/>
      </w:rPr>
    </w:lvl>
    <w:lvl w:ilvl="7" w:tplc="2A600DB2">
      <w:numFmt w:val="bullet"/>
      <w:lvlText w:val="•"/>
      <w:lvlJc w:val="left"/>
      <w:pPr>
        <w:ind w:left="6484" w:hanging="360"/>
      </w:pPr>
      <w:rPr>
        <w:rFonts w:hint="default"/>
        <w:lang w:val="cs-CZ" w:eastAsia="en-US" w:bidi="ar-SA"/>
      </w:rPr>
    </w:lvl>
    <w:lvl w:ilvl="8" w:tplc="D5800AD6">
      <w:numFmt w:val="bullet"/>
      <w:lvlText w:val="•"/>
      <w:lvlJc w:val="left"/>
      <w:pPr>
        <w:ind w:left="7424" w:hanging="360"/>
      </w:pPr>
      <w:rPr>
        <w:rFonts w:hint="default"/>
        <w:lang w:val="cs-CZ" w:eastAsia="en-US" w:bidi="ar-SA"/>
      </w:rPr>
    </w:lvl>
  </w:abstractNum>
  <w:abstractNum w:abstractNumId="18" w15:restartNumberingAfterBreak="0">
    <w:nsid w:val="76B13679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7CC43836"/>
    <w:multiLevelType w:val="hybridMultilevel"/>
    <w:tmpl w:val="628AD224"/>
    <w:lvl w:ilvl="0" w:tplc="82F6B18A">
      <w:start w:val="1"/>
      <w:numFmt w:val="lowerLetter"/>
      <w:lvlText w:val="%1)"/>
      <w:lvlJc w:val="left"/>
      <w:pPr>
        <w:ind w:left="836" w:hanging="360"/>
      </w:pPr>
      <w:rPr>
        <w:rFonts w:asciiTheme="minorHAnsi" w:eastAsia="Arial" w:hAnsiTheme="minorHAnsi" w:cstheme="minorHAnsi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9"/>
  </w:num>
  <w:num w:numId="3">
    <w:abstractNumId w:val="11"/>
  </w:num>
  <w:num w:numId="4">
    <w:abstractNumId w:val="12"/>
  </w:num>
  <w:num w:numId="5">
    <w:abstractNumId w:val="1"/>
  </w:num>
  <w:num w:numId="6">
    <w:abstractNumId w:val="19"/>
  </w:num>
  <w:num w:numId="7">
    <w:abstractNumId w:val="10"/>
  </w:num>
  <w:num w:numId="8">
    <w:abstractNumId w:val="7"/>
  </w:num>
  <w:num w:numId="9">
    <w:abstractNumId w:val="13"/>
  </w:num>
  <w:num w:numId="10">
    <w:abstractNumId w:val="2"/>
  </w:num>
  <w:num w:numId="11">
    <w:abstractNumId w:val="0"/>
  </w:num>
  <w:num w:numId="12">
    <w:abstractNumId w:val="4"/>
  </w:num>
  <w:num w:numId="13">
    <w:abstractNumId w:val="16"/>
  </w:num>
  <w:num w:numId="14">
    <w:abstractNumId w:val="14"/>
  </w:num>
  <w:num w:numId="15">
    <w:abstractNumId w:val="15"/>
  </w:num>
  <w:num w:numId="16">
    <w:abstractNumId w:val="8"/>
  </w:num>
  <w:num w:numId="17">
    <w:abstractNumId w:val="18"/>
  </w:num>
  <w:num w:numId="18">
    <w:abstractNumId w:val="6"/>
  </w:num>
  <w:num w:numId="19">
    <w:abstractNumId w:val="5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4F8"/>
    <w:rsid w:val="00092282"/>
    <w:rsid w:val="000A54F8"/>
    <w:rsid w:val="000D18BE"/>
    <w:rsid w:val="001647AB"/>
    <w:rsid w:val="001901F2"/>
    <w:rsid w:val="001B5C21"/>
    <w:rsid w:val="002025C4"/>
    <w:rsid w:val="002A389B"/>
    <w:rsid w:val="002F4D36"/>
    <w:rsid w:val="0030058F"/>
    <w:rsid w:val="003120F5"/>
    <w:rsid w:val="00313808"/>
    <w:rsid w:val="003E5004"/>
    <w:rsid w:val="0041610B"/>
    <w:rsid w:val="00430EFC"/>
    <w:rsid w:val="004406D2"/>
    <w:rsid w:val="005165EB"/>
    <w:rsid w:val="00516B64"/>
    <w:rsid w:val="00521484"/>
    <w:rsid w:val="00540453"/>
    <w:rsid w:val="005B71D0"/>
    <w:rsid w:val="0063018D"/>
    <w:rsid w:val="0063036C"/>
    <w:rsid w:val="006D0BF9"/>
    <w:rsid w:val="006D5045"/>
    <w:rsid w:val="006F30FA"/>
    <w:rsid w:val="00703CA7"/>
    <w:rsid w:val="00746211"/>
    <w:rsid w:val="007918DE"/>
    <w:rsid w:val="007A25B9"/>
    <w:rsid w:val="00874684"/>
    <w:rsid w:val="008B0914"/>
    <w:rsid w:val="009829B6"/>
    <w:rsid w:val="009E15E7"/>
    <w:rsid w:val="00A14FB6"/>
    <w:rsid w:val="00A21426"/>
    <w:rsid w:val="00A70CC4"/>
    <w:rsid w:val="00A82C32"/>
    <w:rsid w:val="00AD7C1C"/>
    <w:rsid w:val="00C057E5"/>
    <w:rsid w:val="00C3722A"/>
    <w:rsid w:val="00CC11D2"/>
    <w:rsid w:val="00CE096D"/>
    <w:rsid w:val="00CE1B22"/>
    <w:rsid w:val="00CF0AA9"/>
    <w:rsid w:val="00D0639E"/>
    <w:rsid w:val="00D54598"/>
    <w:rsid w:val="00D65909"/>
    <w:rsid w:val="00DE516F"/>
    <w:rsid w:val="00E315DF"/>
    <w:rsid w:val="00F32256"/>
    <w:rsid w:val="00F83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DD8048B"/>
  <w15:chartTrackingRefBased/>
  <w15:docId w15:val="{A57F6F60-3764-4ADC-A53D-270C5E28A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A54F8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CE1B22"/>
    <w:pPr>
      <w:spacing w:after="120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CE1B22"/>
    <w:rPr>
      <w:rFonts w:ascii="Arial" w:eastAsia="Times New Roman" w:hAnsi="Arial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99"/>
    <w:qFormat/>
    <w:rsid w:val="00CE1B22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itulek">
    <w:name w:val="caption"/>
    <w:basedOn w:val="Normln"/>
    <w:next w:val="Normln"/>
    <w:unhideWhenUsed/>
    <w:qFormat/>
    <w:rsid w:val="00CE1B22"/>
    <w:pPr>
      <w:spacing w:after="200"/>
    </w:pPr>
    <w:rPr>
      <w:rFonts w:ascii="Times New Roman" w:eastAsia="Times New Roman" w:hAnsi="Times New Roman" w:cs="Times New Roman"/>
      <w:i/>
      <w:iCs/>
      <w:color w:val="44546A" w:themeColor="text2"/>
      <w:sz w:val="18"/>
      <w:szCs w:val="1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CE1B22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D0639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0639E"/>
    <w:rPr>
      <w:rFonts w:ascii="Calibri" w:hAnsi="Calibri" w:cs="Calibri"/>
    </w:rPr>
  </w:style>
  <w:style w:type="paragraph" w:styleId="Zpat">
    <w:name w:val="footer"/>
    <w:basedOn w:val="Normln"/>
    <w:link w:val="ZpatChar"/>
    <w:uiPriority w:val="99"/>
    <w:unhideWhenUsed/>
    <w:rsid w:val="00D0639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0639E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078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565</Words>
  <Characters>3340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Petlík Vladimír</dc:creator>
  <cp:keywords/>
  <dc:description/>
  <cp:lastModifiedBy>Fučíková Martina</cp:lastModifiedBy>
  <cp:revision>2</cp:revision>
  <dcterms:created xsi:type="dcterms:W3CDTF">2025-12-03T13:42:00Z</dcterms:created>
  <dcterms:modified xsi:type="dcterms:W3CDTF">2025-12-03T13:42:00Z</dcterms:modified>
</cp:coreProperties>
</file>