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44D7" w14:textId="1E839DD2" w:rsidR="00F656A7" w:rsidRPr="009445F2" w:rsidRDefault="009445F2" w:rsidP="00CE5DEB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32"/>
          <w:szCs w:val="32"/>
          <w:lang w:val="x-none" w:eastAsia="x-none"/>
        </w:rPr>
      </w:pPr>
      <w:r w:rsidRPr="009445F2">
        <w:rPr>
          <w:rFonts w:ascii="Times New Roman" w:eastAsia="Times New Roman" w:hAnsi="Times New Roman"/>
          <w:b/>
          <w:sz w:val="32"/>
          <w:szCs w:val="32"/>
          <w:lang w:eastAsia="x-none"/>
        </w:rPr>
        <w:t>Program</w:t>
      </w:r>
    </w:p>
    <w:p w14:paraId="77D4B562" w14:textId="77777777" w:rsidR="009812E9" w:rsidRPr="009445F2" w:rsidRDefault="009812E9" w:rsidP="006F5263">
      <w:pPr>
        <w:spacing w:after="0" w:line="240" w:lineRule="auto"/>
        <w:rPr>
          <w:rFonts w:ascii="Times New Roman" w:hAnsi="Times New Roman"/>
          <w:caps/>
          <w:sz w:val="32"/>
          <w:szCs w:val="32"/>
        </w:rPr>
      </w:pPr>
    </w:p>
    <w:p w14:paraId="363F632B" w14:textId="3CAC1808" w:rsidR="00611B3D" w:rsidRPr="009445F2" w:rsidRDefault="009445F2" w:rsidP="00611B3D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9445F2">
        <w:rPr>
          <w:rFonts w:ascii="Times New Roman" w:hAnsi="Times New Roman"/>
          <w:b/>
          <w:sz w:val="32"/>
          <w:szCs w:val="32"/>
        </w:rPr>
        <w:t>na podporu vybavení ordinací všeobecných praktických lékařů v souladu s principy tzv. venkovského lékařství</w:t>
      </w:r>
    </w:p>
    <w:p w14:paraId="38CC381F" w14:textId="77777777" w:rsidR="009812E9" w:rsidRPr="00065A08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0D91CC64" w14:textId="77777777" w:rsidR="001657F4" w:rsidRPr="00065A08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065A08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2D5AC49D" w14:textId="77777777" w:rsidR="003C06AF" w:rsidRPr="00065A08" w:rsidRDefault="003C06AF" w:rsidP="006F5263">
      <w:pPr>
        <w:pStyle w:val="Default"/>
        <w:rPr>
          <w:rFonts w:ascii="Times New Roman" w:hAnsi="Times New Roman" w:cs="Times New Roman"/>
        </w:rPr>
      </w:pPr>
    </w:p>
    <w:p w14:paraId="0E357BED" w14:textId="2C2FD4A6" w:rsidR="00F656A7" w:rsidRPr="00065A08" w:rsidRDefault="00AB1EF2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B1EF2">
        <w:rPr>
          <w:rFonts w:ascii="Times New Roman" w:hAnsi="Times New Roman" w:cs="Times New Roman"/>
          <w:bCs/>
          <w:color w:val="auto"/>
          <w:sz w:val="22"/>
          <w:szCs w:val="22"/>
        </w:rPr>
        <w:t>Zastupitelstvo Karlovarského kraje (dále jen „zastupitelstvo kraje“) schvaluje a vyhlašuje shora uvedený dotační program a přijímá tato pravidla pro příjem a hodnocení žádostí, poskytnutí a finanční vypořádání dotace z rozpočtu Karlovarského kraje v rámci shora uvedeného dotačního programu.</w:t>
      </w:r>
    </w:p>
    <w:p w14:paraId="34DFF21D" w14:textId="77777777" w:rsidR="00F656A7" w:rsidRPr="00065A08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E581329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63E3D074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065A0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35C0D3B3" w14:textId="032B84B4" w:rsidR="00E30C85" w:rsidRDefault="00E30C85" w:rsidP="00FA6CAD">
      <w:pPr>
        <w:spacing w:after="0" w:line="240" w:lineRule="auto"/>
        <w:jc w:val="both"/>
        <w:rPr>
          <w:rFonts w:ascii="Times New Roman" w:hAnsi="Times New Roman"/>
        </w:rPr>
      </w:pPr>
      <w:bookmarkStart w:id="0" w:name="_Hlk175054089"/>
      <w:r>
        <w:rPr>
          <w:rFonts w:ascii="Times New Roman" w:hAnsi="Times New Roman"/>
        </w:rPr>
        <w:t>Dotační program se zřizuje za ú</w:t>
      </w:r>
      <w:r w:rsidRPr="00065A08">
        <w:rPr>
          <w:rFonts w:ascii="Times New Roman" w:hAnsi="Times New Roman"/>
        </w:rPr>
        <w:t xml:space="preserve">čelem </w:t>
      </w:r>
      <w:r w:rsidRPr="00B410FC">
        <w:rPr>
          <w:rFonts w:ascii="Times New Roman" w:hAnsi="Times New Roman"/>
          <w:b/>
        </w:rPr>
        <w:t>podpor</w:t>
      </w:r>
      <w:r>
        <w:rPr>
          <w:rFonts w:ascii="Times New Roman" w:hAnsi="Times New Roman"/>
          <w:b/>
        </w:rPr>
        <w:t>y</w:t>
      </w:r>
      <w:r w:rsidRPr="00B410FC">
        <w:rPr>
          <w:rFonts w:ascii="Times New Roman" w:hAnsi="Times New Roman"/>
          <w:b/>
        </w:rPr>
        <w:t xml:space="preserve"> vybavení ordinací všeobecných praktických lékařů </w:t>
      </w:r>
      <w:r>
        <w:rPr>
          <w:rFonts w:ascii="Times New Roman" w:hAnsi="Times New Roman"/>
          <w:b/>
        </w:rPr>
        <w:t xml:space="preserve">v Karlovarském kraji tzv. nadstandardním přístrojovým vybavením </w:t>
      </w:r>
      <w:r w:rsidRPr="007876AB">
        <w:rPr>
          <w:rFonts w:ascii="Times New Roman" w:hAnsi="Times New Roman"/>
        </w:rPr>
        <w:t xml:space="preserve">(nad rámec </w:t>
      </w:r>
      <w:r w:rsidR="00A035D8">
        <w:rPr>
          <w:rFonts w:ascii="Times New Roman" w:hAnsi="Times New Roman"/>
        </w:rPr>
        <w:br/>
      </w:r>
      <w:r w:rsidRPr="007876AB">
        <w:rPr>
          <w:rFonts w:ascii="Times New Roman" w:hAnsi="Times New Roman"/>
        </w:rPr>
        <w:t>Vyhlášky č. 92/2012 Sb., o požadavcích nad minimální technické a věcné vybavení zdravotnických zařízení a</w:t>
      </w:r>
      <w:r w:rsidR="00D33ECC">
        <w:rPr>
          <w:rFonts w:ascii="Times New Roman" w:hAnsi="Times New Roman"/>
        </w:rPr>
        <w:t> </w:t>
      </w:r>
      <w:r w:rsidRPr="007876AB">
        <w:rPr>
          <w:rFonts w:ascii="Times New Roman" w:hAnsi="Times New Roman"/>
        </w:rPr>
        <w:t>kontaktních pracovišť domácí péče)</w:t>
      </w:r>
      <w:r>
        <w:rPr>
          <w:rFonts w:ascii="Times New Roman" w:hAnsi="Times New Roman"/>
          <w:b/>
        </w:rPr>
        <w:t xml:space="preserve"> dle principů tzv. venkovského lékařství, které následně budou přijímat studenty lékařských fakult na odborné praxe do takto podpořených ordinací.</w:t>
      </w:r>
      <w:bookmarkEnd w:id="0"/>
    </w:p>
    <w:p w14:paraId="41864089" w14:textId="77777777" w:rsidR="00E30C85" w:rsidRDefault="00E30C85" w:rsidP="00FA6CAD">
      <w:pPr>
        <w:spacing w:after="0" w:line="240" w:lineRule="auto"/>
        <w:jc w:val="both"/>
        <w:rPr>
          <w:rFonts w:ascii="Times New Roman" w:hAnsi="Times New Roman"/>
        </w:rPr>
      </w:pPr>
    </w:p>
    <w:p w14:paraId="56669EAF" w14:textId="766773F4" w:rsidR="00DF45BA" w:rsidRPr="005B1DE5" w:rsidRDefault="005B1DE5" w:rsidP="00FA6CAD">
      <w:pPr>
        <w:spacing w:after="0" w:line="240" w:lineRule="auto"/>
        <w:jc w:val="both"/>
        <w:rPr>
          <w:rFonts w:ascii="Times New Roman" w:hAnsi="Times New Roman"/>
        </w:rPr>
      </w:pPr>
      <w:r w:rsidRPr="005B1DE5">
        <w:rPr>
          <w:rFonts w:ascii="Times New Roman" w:hAnsi="Times New Roman"/>
        </w:rPr>
        <w:t xml:space="preserve">Cílem dotačního titulu je představení oboru všeobecného praktického lékařství zaměřeného </w:t>
      </w:r>
      <w:r w:rsidR="00AB1EF2">
        <w:rPr>
          <w:rFonts w:ascii="Times New Roman" w:hAnsi="Times New Roman"/>
        </w:rPr>
        <w:br/>
      </w:r>
      <w:r w:rsidRPr="005B1DE5">
        <w:rPr>
          <w:rFonts w:ascii="Times New Roman" w:hAnsi="Times New Roman"/>
        </w:rPr>
        <w:t>na tzv. venkovské lékařství studentům lékařských fakult.</w:t>
      </w:r>
      <w:r>
        <w:rPr>
          <w:rFonts w:ascii="Times New Roman" w:hAnsi="Times New Roman"/>
        </w:rPr>
        <w:t xml:space="preserve"> </w:t>
      </w:r>
      <w:r w:rsidRPr="007876AB">
        <w:rPr>
          <w:rFonts w:ascii="Times New Roman" w:hAnsi="Times New Roman"/>
        </w:rPr>
        <w:t xml:space="preserve">Venkovské lékařství je </w:t>
      </w:r>
      <w:r w:rsidR="00097A20">
        <w:rPr>
          <w:rFonts w:ascii="Times New Roman" w:hAnsi="Times New Roman"/>
        </w:rPr>
        <w:t xml:space="preserve">součást </w:t>
      </w:r>
      <w:r w:rsidRPr="007876AB">
        <w:rPr>
          <w:rFonts w:ascii="Times New Roman" w:hAnsi="Times New Roman"/>
        </w:rPr>
        <w:t>obor</w:t>
      </w:r>
      <w:r w:rsidR="00097A20">
        <w:rPr>
          <w:rFonts w:ascii="Times New Roman" w:hAnsi="Times New Roman"/>
        </w:rPr>
        <w:t>u</w:t>
      </w:r>
      <w:r w:rsidRPr="007876AB">
        <w:rPr>
          <w:rFonts w:ascii="Times New Roman" w:hAnsi="Times New Roman"/>
        </w:rPr>
        <w:t xml:space="preserve"> </w:t>
      </w:r>
      <w:r w:rsidR="00097A20">
        <w:rPr>
          <w:rFonts w:ascii="Times New Roman" w:hAnsi="Times New Roman"/>
        </w:rPr>
        <w:t>všeobecného praktického lékařství</w:t>
      </w:r>
      <w:r w:rsidRPr="007876AB">
        <w:rPr>
          <w:rFonts w:ascii="Times New Roman" w:hAnsi="Times New Roman"/>
        </w:rPr>
        <w:t xml:space="preserve">, který se zaměřuje na poskytování zdravotní péče v rurálních </w:t>
      </w:r>
      <w:r w:rsidR="008722DD">
        <w:rPr>
          <w:rFonts w:ascii="Times New Roman" w:hAnsi="Times New Roman"/>
        </w:rPr>
        <w:br/>
      </w:r>
      <w:r w:rsidRPr="007876AB">
        <w:rPr>
          <w:rFonts w:ascii="Times New Roman" w:hAnsi="Times New Roman"/>
        </w:rPr>
        <w:t xml:space="preserve">a venkovských oblastech. Venkovský lékař přináší zdravotní péči do odlehlých oblastí. Pracuje v menších komunitách a má široké spektrum povinností (jako např. diagnostika, léčba akutních </w:t>
      </w:r>
      <w:r w:rsidR="008722DD">
        <w:rPr>
          <w:rFonts w:ascii="Times New Roman" w:hAnsi="Times New Roman"/>
        </w:rPr>
        <w:br/>
      </w:r>
      <w:r w:rsidRPr="007876AB">
        <w:rPr>
          <w:rFonts w:ascii="Times New Roman" w:hAnsi="Times New Roman"/>
        </w:rPr>
        <w:t xml:space="preserve">a chronických onemocnění, prevence, poradenství a péče o celkové zdraví pacientů). Zastává též roli poradce a je jakýmsi spojovacím článkem mezi pacienty a specialisty. </w:t>
      </w:r>
      <w:r w:rsidR="002D37F4" w:rsidRPr="000D38F2">
        <w:rPr>
          <w:rFonts w:ascii="Times New Roman" w:hAnsi="Times New Roman"/>
        </w:rPr>
        <w:t xml:space="preserve">Seznámení </w:t>
      </w:r>
      <w:r w:rsidR="00DF45BA" w:rsidRPr="000D38F2">
        <w:rPr>
          <w:rFonts w:ascii="Times New Roman" w:hAnsi="Times New Roman"/>
        </w:rPr>
        <w:t>s tzv. venkovským lékařstvím, které poskytuje širší okruh zdravotních služeb, má přesah do řady ostatních lékařských oborů</w:t>
      </w:r>
      <w:r w:rsidR="002D37F4" w:rsidRPr="000D38F2">
        <w:rPr>
          <w:rFonts w:ascii="Times New Roman" w:hAnsi="Times New Roman"/>
        </w:rPr>
        <w:t>,</w:t>
      </w:r>
      <w:r w:rsidR="00DF45BA" w:rsidRPr="000D38F2">
        <w:rPr>
          <w:rFonts w:ascii="Times New Roman" w:hAnsi="Times New Roman"/>
        </w:rPr>
        <w:t xml:space="preserve"> může výrazně mladým lékařům zatraktivnit práci praktického lékaře, kdy zároveň napomůže menším obcím a</w:t>
      </w:r>
      <w:r w:rsidR="00D33ECC">
        <w:rPr>
          <w:rFonts w:ascii="Times New Roman" w:hAnsi="Times New Roman"/>
        </w:rPr>
        <w:t> </w:t>
      </w:r>
      <w:r w:rsidR="00DF45BA" w:rsidRPr="000D38F2">
        <w:rPr>
          <w:rFonts w:ascii="Times New Roman" w:hAnsi="Times New Roman"/>
        </w:rPr>
        <w:t>odlehlejším částem regionu zajistit pro své občany zdravotní služby.</w:t>
      </w:r>
    </w:p>
    <w:p w14:paraId="39E29463" w14:textId="77777777" w:rsidR="00825029" w:rsidRPr="00FF6564" w:rsidRDefault="00825029" w:rsidP="00FF656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4637A9F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37640BBD" w14:textId="77777777" w:rsidR="00F656A7" w:rsidRPr="00065A08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065A0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142333AB" w14:textId="77777777" w:rsidR="003444D8" w:rsidRPr="00065A08" w:rsidRDefault="00B63A1A" w:rsidP="00974593">
      <w:p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 xml:space="preserve">Karlovarský kraj se potýká s nedostatkem lékařů, a to zejména v oblasti primární péče. V menších a odlehlých částech regionu hrozí, že v nadcházejících letech nebude tato péče </w:t>
      </w:r>
      <w:r w:rsidR="00B410FC">
        <w:rPr>
          <w:rFonts w:ascii="Times New Roman" w:hAnsi="Times New Roman"/>
        </w:rPr>
        <w:t xml:space="preserve">vůbec </w:t>
      </w:r>
      <w:r w:rsidRPr="00065A08">
        <w:rPr>
          <w:rFonts w:ascii="Times New Roman" w:hAnsi="Times New Roman"/>
        </w:rPr>
        <w:t xml:space="preserve">zajištěna. </w:t>
      </w:r>
      <w:r w:rsidR="00673FA4">
        <w:rPr>
          <w:rFonts w:ascii="Times New Roman" w:hAnsi="Times New Roman"/>
        </w:rPr>
        <w:t>Ř</w:t>
      </w:r>
      <w:r w:rsidRPr="00065A08">
        <w:rPr>
          <w:rFonts w:ascii="Times New Roman" w:hAnsi="Times New Roman"/>
        </w:rPr>
        <w:t xml:space="preserve">ada pacientů je </w:t>
      </w:r>
      <w:r w:rsidR="00673FA4">
        <w:rPr>
          <w:rFonts w:ascii="Times New Roman" w:hAnsi="Times New Roman"/>
        </w:rPr>
        <w:t xml:space="preserve">již nyní </w:t>
      </w:r>
      <w:r w:rsidRPr="00065A08">
        <w:rPr>
          <w:rFonts w:ascii="Times New Roman" w:hAnsi="Times New Roman"/>
        </w:rPr>
        <w:t xml:space="preserve">odkázána navštěvovat </w:t>
      </w:r>
      <w:r w:rsidR="00673FA4">
        <w:rPr>
          <w:rFonts w:ascii="Times New Roman" w:hAnsi="Times New Roman"/>
        </w:rPr>
        <w:t>všeobecného praktického lékaře</w:t>
      </w:r>
      <w:r w:rsidRPr="00065A08">
        <w:rPr>
          <w:rFonts w:ascii="Times New Roman" w:hAnsi="Times New Roman"/>
        </w:rPr>
        <w:t xml:space="preserve"> mimo své bydliště, v řadě případů i mimo Karlovarský kraj. </w:t>
      </w:r>
      <w:r w:rsidR="00974593" w:rsidRPr="00065A08">
        <w:rPr>
          <w:rFonts w:ascii="Times New Roman" w:hAnsi="Times New Roman"/>
        </w:rPr>
        <w:t xml:space="preserve">Důvodem vyhlášení dotačního programu je </w:t>
      </w:r>
      <w:r w:rsidR="00673FA4">
        <w:rPr>
          <w:rFonts w:ascii="Times New Roman" w:hAnsi="Times New Roman"/>
        </w:rPr>
        <w:t xml:space="preserve">podpora vybavení ordinací všeobecných praktických lékařů </w:t>
      </w:r>
      <w:r w:rsidR="00A85AC1">
        <w:rPr>
          <w:rFonts w:ascii="Times New Roman" w:hAnsi="Times New Roman"/>
        </w:rPr>
        <w:t xml:space="preserve">tzv. </w:t>
      </w:r>
      <w:r w:rsidR="0004202D">
        <w:rPr>
          <w:rFonts w:ascii="Times New Roman" w:hAnsi="Times New Roman"/>
        </w:rPr>
        <w:t>nadstandardním</w:t>
      </w:r>
      <w:r w:rsidR="00A85AC1">
        <w:rPr>
          <w:rFonts w:ascii="Times New Roman" w:hAnsi="Times New Roman"/>
        </w:rPr>
        <w:t xml:space="preserve"> přístrojovým vybavením, které je v souladu s principy fungování tzv. venkovského lékařství, kdy následně tyto ordinace budou poskytovat </w:t>
      </w:r>
      <w:r w:rsidR="005B1DE5">
        <w:rPr>
          <w:rFonts w:ascii="Times New Roman" w:hAnsi="Times New Roman"/>
        </w:rPr>
        <w:t xml:space="preserve">odbornou </w:t>
      </w:r>
      <w:r w:rsidR="00A85AC1">
        <w:rPr>
          <w:rFonts w:ascii="Times New Roman" w:hAnsi="Times New Roman"/>
        </w:rPr>
        <w:t>praxi studentům lékařských fakult.</w:t>
      </w:r>
    </w:p>
    <w:p w14:paraId="2581F114" w14:textId="77777777" w:rsidR="003444D8" w:rsidRDefault="003444D8" w:rsidP="00FF6564">
      <w:pPr>
        <w:spacing w:after="0" w:line="240" w:lineRule="auto"/>
        <w:jc w:val="both"/>
        <w:rPr>
          <w:rFonts w:ascii="Times New Roman" w:hAnsi="Times New Roman"/>
        </w:rPr>
      </w:pPr>
    </w:p>
    <w:p w14:paraId="050A4A76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6D73B33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065A0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3A07056B" w14:textId="4AC07295" w:rsidR="006870D9" w:rsidRDefault="00AB1EF2" w:rsidP="006F517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bookmarkStart w:id="1" w:name="_Hlk175053862"/>
      <w:r w:rsidRPr="00AB1EF2">
        <w:rPr>
          <w:rFonts w:ascii="Times New Roman" w:hAnsi="Times New Roman"/>
        </w:rPr>
        <w:t xml:space="preserve">Pro dotační program je vyčleněna částka </w:t>
      </w:r>
      <w:r w:rsidR="00276DD7">
        <w:rPr>
          <w:rFonts w:ascii="Times New Roman" w:hAnsi="Times New Roman"/>
        </w:rPr>
        <w:t xml:space="preserve">1 500 000 </w:t>
      </w:r>
      <w:r w:rsidR="006F517A" w:rsidRPr="006F517A">
        <w:rPr>
          <w:rFonts w:ascii="Times New Roman" w:hAnsi="Times New Roman"/>
        </w:rPr>
        <w:t xml:space="preserve">Kč </w:t>
      </w:r>
      <w:r w:rsidRPr="00AB1EF2">
        <w:rPr>
          <w:rFonts w:ascii="Times New Roman" w:hAnsi="Times New Roman"/>
        </w:rPr>
        <w:t>z rozpočtu Karlovarského kraje pro rok 2026</w:t>
      </w:r>
      <w:r w:rsidR="006F517A" w:rsidRPr="006F517A">
        <w:rPr>
          <w:rFonts w:ascii="Times New Roman" w:hAnsi="Times New Roman"/>
        </w:rPr>
        <w:t>.</w:t>
      </w:r>
      <w:bookmarkEnd w:id="1"/>
    </w:p>
    <w:p w14:paraId="3A67B74F" w14:textId="77777777" w:rsidR="006F517A" w:rsidRDefault="006F517A" w:rsidP="00FF6564">
      <w:pPr>
        <w:spacing w:after="0" w:line="240" w:lineRule="auto"/>
        <w:jc w:val="both"/>
        <w:rPr>
          <w:rFonts w:ascii="Times New Roman" w:hAnsi="Times New Roman"/>
        </w:rPr>
      </w:pPr>
    </w:p>
    <w:p w14:paraId="06378803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IV.</w:t>
      </w:r>
    </w:p>
    <w:p w14:paraId="1B697C6F" w14:textId="77777777" w:rsidR="00F656A7" w:rsidRPr="00065A08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065A0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38D781A5" w14:textId="77777777" w:rsidR="00E30C85" w:rsidRDefault="00974593" w:rsidP="00A1678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bookmarkStart w:id="2" w:name="_Hlk175054023"/>
      <w:r w:rsidRPr="00E30C85">
        <w:rPr>
          <w:rFonts w:ascii="Times New Roman" w:hAnsi="Times New Roman"/>
        </w:rPr>
        <w:t>Výše dotace v jednotlivém případě (rozumí se jedna žádost) smí činit</w:t>
      </w:r>
      <w:r w:rsidR="00542E51" w:rsidRPr="00E30C85">
        <w:rPr>
          <w:rFonts w:ascii="Times New Roman" w:hAnsi="Times New Roman"/>
        </w:rPr>
        <w:t xml:space="preserve"> maximálně</w:t>
      </w:r>
      <w:r w:rsidR="00FC211C" w:rsidRPr="00E30C85">
        <w:rPr>
          <w:rFonts w:ascii="Times New Roman" w:hAnsi="Times New Roman"/>
        </w:rPr>
        <w:t xml:space="preserve"> </w:t>
      </w:r>
      <w:r w:rsidR="002C70D2" w:rsidRPr="00E30C85">
        <w:rPr>
          <w:rFonts w:ascii="Times New Roman" w:hAnsi="Times New Roman"/>
        </w:rPr>
        <w:t>5</w:t>
      </w:r>
      <w:r w:rsidR="00FC211C" w:rsidRPr="00E30C85">
        <w:rPr>
          <w:rFonts w:ascii="Times New Roman" w:hAnsi="Times New Roman"/>
        </w:rPr>
        <w:t>00 000 Kč</w:t>
      </w:r>
      <w:r w:rsidR="00037E02" w:rsidRPr="00E30C85">
        <w:rPr>
          <w:rFonts w:ascii="Times New Roman" w:hAnsi="Times New Roman"/>
        </w:rPr>
        <w:t>.</w:t>
      </w:r>
      <w:r w:rsidR="00E30C85" w:rsidRPr="00E30C85">
        <w:rPr>
          <w:rFonts w:ascii="Times New Roman" w:hAnsi="Times New Roman"/>
        </w:rPr>
        <w:t xml:space="preserve"> </w:t>
      </w:r>
      <w:bookmarkStart w:id="3" w:name="_Hlk135058294"/>
      <w:r w:rsidR="00FC211C" w:rsidRPr="00E30C85">
        <w:rPr>
          <w:rFonts w:ascii="Times New Roman" w:hAnsi="Times New Roman"/>
        </w:rPr>
        <w:t>Minimální výše dotace v jednotlivém případě není stanovena.</w:t>
      </w:r>
      <w:bookmarkEnd w:id="2"/>
      <w:bookmarkEnd w:id="3"/>
    </w:p>
    <w:p w14:paraId="3E95702E" w14:textId="77777777" w:rsidR="00E30C85" w:rsidRPr="00E30C85" w:rsidRDefault="00E30C85" w:rsidP="00FF6564">
      <w:pPr>
        <w:spacing w:after="0" w:line="240" w:lineRule="auto"/>
        <w:jc w:val="both"/>
        <w:rPr>
          <w:rFonts w:ascii="Times New Roman" w:hAnsi="Times New Roman"/>
        </w:rPr>
      </w:pPr>
    </w:p>
    <w:p w14:paraId="05FD7B5E" w14:textId="33108170" w:rsidR="00662C76" w:rsidRPr="00065A08" w:rsidRDefault="00542E51" w:rsidP="00A1678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 xml:space="preserve">Žadatel může podat </w:t>
      </w:r>
      <w:r w:rsidR="00180EBB" w:rsidRPr="00065A08">
        <w:rPr>
          <w:rFonts w:ascii="Times New Roman" w:hAnsi="Times New Roman"/>
        </w:rPr>
        <w:t xml:space="preserve">maximálně </w:t>
      </w:r>
      <w:r w:rsidR="002C70D2">
        <w:rPr>
          <w:rFonts w:ascii="Times New Roman" w:hAnsi="Times New Roman"/>
        </w:rPr>
        <w:t>1</w:t>
      </w:r>
      <w:r w:rsidR="00180EBB" w:rsidRPr="00065A08">
        <w:rPr>
          <w:rFonts w:ascii="Times New Roman" w:hAnsi="Times New Roman"/>
        </w:rPr>
        <w:t> </w:t>
      </w:r>
      <w:r w:rsidRPr="00065A08">
        <w:rPr>
          <w:rFonts w:ascii="Times New Roman" w:hAnsi="Times New Roman"/>
        </w:rPr>
        <w:t xml:space="preserve">žádost </w:t>
      </w:r>
      <w:r w:rsidR="0004202D">
        <w:rPr>
          <w:rFonts w:ascii="Times New Roman" w:hAnsi="Times New Roman"/>
        </w:rPr>
        <w:t xml:space="preserve">(tj. na vybavení jedné ordinace) </w:t>
      </w:r>
      <w:r w:rsidR="00974593" w:rsidRPr="00065A08">
        <w:rPr>
          <w:rFonts w:ascii="Times New Roman" w:hAnsi="Times New Roman"/>
        </w:rPr>
        <w:t xml:space="preserve">v rámci dotačního </w:t>
      </w:r>
      <w:r w:rsidR="00EC7D16" w:rsidRPr="00065A08">
        <w:rPr>
          <w:rFonts w:ascii="Times New Roman" w:hAnsi="Times New Roman"/>
        </w:rPr>
        <w:t>programu</w:t>
      </w:r>
      <w:r w:rsidR="00974593" w:rsidRPr="00065A08">
        <w:rPr>
          <w:rFonts w:ascii="Times New Roman" w:hAnsi="Times New Roman"/>
        </w:rPr>
        <w:t>.</w:t>
      </w:r>
    </w:p>
    <w:p w14:paraId="687272C7" w14:textId="77777777" w:rsidR="00E361FF" w:rsidRPr="00FF6564" w:rsidRDefault="00E361FF" w:rsidP="00FF6564">
      <w:pPr>
        <w:spacing w:after="0" w:line="240" w:lineRule="auto"/>
        <w:rPr>
          <w:rFonts w:ascii="Times New Roman" w:hAnsi="Times New Roman"/>
        </w:rPr>
      </w:pPr>
    </w:p>
    <w:p w14:paraId="09AA2DE3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60AF1F07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065A0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0DB20275" w14:textId="6D44AE61" w:rsidR="0013147E" w:rsidRPr="00DE38C5" w:rsidRDefault="0013147E" w:rsidP="0013147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bookmarkStart w:id="4" w:name="_Hlk175053945"/>
      <w:r w:rsidRPr="00DE38C5">
        <w:rPr>
          <w:rFonts w:ascii="Times New Roman" w:hAnsi="Times New Roman"/>
        </w:rPr>
        <w:t xml:space="preserve">Žadatelem </w:t>
      </w:r>
      <w:bookmarkStart w:id="5" w:name="_Hlk175768325"/>
      <w:r w:rsidRPr="00DE38C5">
        <w:rPr>
          <w:rFonts w:ascii="Times New Roman" w:hAnsi="Times New Roman"/>
        </w:rPr>
        <w:t xml:space="preserve">o dotaci je poskytovatel zdravotních služeb v oboru všeobecné praktické lékařství </w:t>
      </w:r>
      <w:r w:rsidR="008722DD">
        <w:rPr>
          <w:rFonts w:ascii="Times New Roman" w:hAnsi="Times New Roman"/>
        </w:rPr>
        <w:br/>
      </w:r>
      <w:r w:rsidRPr="00DE38C5">
        <w:rPr>
          <w:rFonts w:ascii="Times New Roman" w:hAnsi="Times New Roman"/>
        </w:rPr>
        <w:t>s místem poskytování zdravotních služeb na území Karlovarského kraje, jehož ordinace se nachází minimálně 5 km od:</w:t>
      </w:r>
    </w:p>
    <w:p w14:paraId="0115075E" w14:textId="1A586EB0" w:rsidR="0013147E" w:rsidRPr="00DE38C5" w:rsidRDefault="0013147E" w:rsidP="0046035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DE38C5">
        <w:rPr>
          <w:rFonts w:ascii="Times New Roman" w:hAnsi="Times New Roman"/>
        </w:rPr>
        <w:t>města Karlovy Vary, Ostrov, Sokolov, Cheb, kde se nachází okresní či krajská nemocnice; nebo</w:t>
      </w:r>
    </w:p>
    <w:p w14:paraId="394626E9" w14:textId="078019E1" w:rsidR="002C70D2" w:rsidRDefault="0013147E" w:rsidP="0046035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DE38C5">
        <w:rPr>
          <w:rFonts w:ascii="Times New Roman" w:hAnsi="Times New Roman"/>
        </w:rPr>
        <w:t>města Chodov</w:t>
      </w:r>
      <w:r w:rsidR="00DE38C5">
        <w:rPr>
          <w:rFonts w:ascii="Times New Roman" w:hAnsi="Times New Roman"/>
        </w:rPr>
        <w:t>, Kraslice</w:t>
      </w:r>
      <w:r w:rsidRPr="00DE38C5">
        <w:rPr>
          <w:rFonts w:ascii="Times New Roman" w:hAnsi="Times New Roman"/>
        </w:rPr>
        <w:t xml:space="preserve">, </w:t>
      </w:r>
      <w:r w:rsidR="00DE38C5">
        <w:rPr>
          <w:rFonts w:ascii="Times New Roman" w:hAnsi="Times New Roman"/>
        </w:rPr>
        <w:t xml:space="preserve">Aš a </w:t>
      </w:r>
      <w:r w:rsidR="00DE38C5" w:rsidRPr="00DE38C5">
        <w:rPr>
          <w:rFonts w:ascii="Times New Roman" w:hAnsi="Times New Roman"/>
        </w:rPr>
        <w:t>Mariánské Lázně</w:t>
      </w:r>
      <w:r w:rsidR="00DE38C5">
        <w:rPr>
          <w:rFonts w:ascii="Times New Roman" w:hAnsi="Times New Roman"/>
        </w:rPr>
        <w:t>,</w:t>
      </w:r>
      <w:r w:rsidR="00DE38C5" w:rsidRPr="00DE38C5">
        <w:rPr>
          <w:rFonts w:ascii="Times New Roman" w:hAnsi="Times New Roman"/>
        </w:rPr>
        <w:t xml:space="preserve"> </w:t>
      </w:r>
      <w:r w:rsidRPr="00DE38C5">
        <w:rPr>
          <w:rFonts w:ascii="Times New Roman" w:hAnsi="Times New Roman"/>
        </w:rPr>
        <w:t xml:space="preserve">kde </w:t>
      </w:r>
      <w:r w:rsidR="00DE38C5">
        <w:rPr>
          <w:rFonts w:ascii="Times New Roman" w:hAnsi="Times New Roman"/>
        </w:rPr>
        <w:t>lze nalézt</w:t>
      </w:r>
      <w:r w:rsidRPr="00DE38C5">
        <w:rPr>
          <w:rFonts w:ascii="Times New Roman" w:hAnsi="Times New Roman"/>
        </w:rPr>
        <w:t xml:space="preserve"> centralizac</w:t>
      </w:r>
      <w:r w:rsidR="00DE38C5">
        <w:rPr>
          <w:rFonts w:ascii="Times New Roman" w:hAnsi="Times New Roman"/>
        </w:rPr>
        <w:t>i</w:t>
      </w:r>
      <w:r w:rsidRPr="00DE38C5">
        <w:rPr>
          <w:rFonts w:ascii="Times New Roman" w:hAnsi="Times New Roman"/>
        </w:rPr>
        <w:t xml:space="preserve"> péče (tj. s dostupnou </w:t>
      </w:r>
      <w:r w:rsidR="00DE38C5">
        <w:rPr>
          <w:rFonts w:ascii="Times New Roman" w:hAnsi="Times New Roman"/>
        </w:rPr>
        <w:t xml:space="preserve">specializovanou péčí zahrnující </w:t>
      </w:r>
      <w:r w:rsidR="00E80A17" w:rsidRPr="00DE38C5">
        <w:rPr>
          <w:rFonts w:ascii="Times New Roman" w:hAnsi="Times New Roman"/>
        </w:rPr>
        <w:t xml:space="preserve">zejména </w:t>
      </w:r>
      <w:r w:rsidR="00DE38C5">
        <w:rPr>
          <w:rFonts w:ascii="Times New Roman" w:hAnsi="Times New Roman"/>
        </w:rPr>
        <w:t>ultrazvukové pracoviště</w:t>
      </w:r>
      <w:r w:rsidRPr="00DE38C5">
        <w:rPr>
          <w:rFonts w:ascii="Times New Roman" w:hAnsi="Times New Roman"/>
        </w:rPr>
        <w:t>).</w:t>
      </w:r>
      <w:bookmarkEnd w:id="4"/>
      <w:bookmarkEnd w:id="5"/>
    </w:p>
    <w:p w14:paraId="586D8BC0" w14:textId="77777777" w:rsidR="004D604C" w:rsidRDefault="004D604C" w:rsidP="001A7A6F">
      <w:pPr>
        <w:pStyle w:val="Odstavecseseznamem"/>
        <w:spacing w:after="0" w:line="240" w:lineRule="auto"/>
        <w:jc w:val="both"/>
        <w:rPr>
          <w:rFonts w:ascii="Times New Roman" w:hAnsi="Times New Roman"/>
        </w:rPr>
      </w:pPr>
    </w:p>
    <w:p w14:paraId="4C0530EB" w14:textId="41145042" w:rsidR="003233C5" w:rsidRDefault="004D604C" w:rsidP="003233C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3233C5">
        <w:rPr>
          <w:rFonts w:ascii="Times New Roman" w:hAnsi="Times New Roman"/>
        </w:rPr>
        <w:t xml:space="preserve">Žadatelem </w:t>
      </w:r>
      <w:r w:rsidR="00D06BC4" w:rsidRPr="003233C5">
        <w:rPr>
          <w:rFonts w:ascii="Times New Roman" w:hAnsi="Times New Roman"/>
        </w:rPr>
        <w:t xml:space="preserve">o dotaci </w:t>
      </w:r>
      <w:r w:rsidRPr="003233C5">
        <w:rPr>
          <w:rFonts w:ascii="Times New Roman" w:hAnsi="Times New Roman"/>
        </w:rPr>
        <w:t xml:space="preserve">je poskytovatel zdravotních služeb, který </w:t>
      </w:r>
      <w:r w:rsidR="005663F2" w:rsidRPr="003233C5">
        <w:rPr>
          <w:rFonts w:ascii="Times New Roman" w:hAnsi="Times New Roman"/>
        </w:rPr>
        <w:t xml:space="preserve">má pouze jedno místo poskytování zdravotních služeb na </w:t>
      </w:r>
      <w:r w:rsidR="00300C64" w:rsidRPr="003233C5">
        <w:rPr>
          <w:rFonts w:ascii="Times New Roman" w:hAnsi="Times New Roman"/>
        </w:rPr>
        <w:t xml:space="preserve">území </w:t>
      </w:r>
      <w:r w:rsidRPr="003233C5">
        <w:rPr>
          <w:rFonts w:ascii="Times New Roman" w:hAnsi="Times New Roman"/>
        </w:rPr>
        <w:t xml:space="preserve">Karlovarského kraje </w:t>
      </w:r>
      <w:r w:rsidR="00D06BC4" w:rsidRPr="003233C5">
        <w:rPr>
          <w:rFonts w:ascii="Times New Roman" w:hAnsi="Times New Roman"/>
        </w:rPr>
        <w:t>a pro</w:t>
      </w:r>
      <w:r w:rsidR="005663F2" w:rsidRPr="003233C5">
        <w:rPr>
          <w:rFonts w:ascii="Times New Roman" w:hAnsi="Times New Roman"/>
        </w:rPr>
        <w:t xml:space="preserve"> toto místo </w:t>
      </w:r>
      <w:r w:rsidR="00D06BC4" w:rsidRPr="003233C5">
        <w:rPr>
          <w:rFonts w:ascii="Times New Roman" w:hAnsi="Times New Roman"/>
        </w:rPr>
        <w:t>mu byla udělena akreditace</w:t>
      </w:r>
      <w:r w:rsidRPr="003233C5">
        <w:rPr>
          <w:rFonts w:ascii="Times New Roman" w:hAnsi="Times New Roman"/>
        </w:rPr>
        <w:t xml:space="preserve">. </w:t>
      </w:r>
    </w:p>
    <w:p w14:paraId="4357BC0F" w14:textId="77777777" w:rsidR="003233C5" w:rsidRDefault="003233C5" w:rsidP="003233C5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2FE79FC" w14:textId="06713BEB" w:rsidR="003233C5" w:rsidRPr="003233C5" w:rsidRDefault="003233C5" w:rsidP="003233C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Žadatelem o dotaci nemůže být poskytovatel zdravotních služeb, který již v předchozích letech obdržel dotaci z tohoto dotačního titulu.</w:t>
      </w:r>
    </w:p>
    <w:p w14:paraId="534F8A8A" w14:textId="77777777" w:rsidR="00CB5DD5" w:rsidRPr="00FF6564" w:rsidRDefault="00CB5DD5" w:rsidP="00FF6564">
      <w:pPr>
        <w:spacing w:after="0" w:line="240" w:lineRule="auto"/>
        <w:jc w:val="both"/>
        <w:rPr>
          <w:rFonts w:ascii="Times New Roman" w:hAnsi="Times New Roman"/>
        </w:rPr>
      </w:pPr>
    </w:p>
    <w:p w14:paraId="2D82BE6E" w14:textId="444B1510" w:rsidR="0087434E" w:rsidRDefault="0073685D" w:rsidP="006A01A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bookmarkStart w:id="6" w:name="_Hlk175053965"/>
      <w:r w:rsidRPr="00065A08">
        <w:rPr>
          <w:rFonts w:ascii="Times New Roman" w:hAnsi="Times New Roman"/>
        </w:rPr>
        <w:t xml:space="preserve">Poskytovatelem zdravotních služeb se rozumí </w:t>
      </w:r>
      <w:r w:rsidR="00E30C85">
        <w:rPr>
          <w:rFonts w:ascii="Times New Roman" w:hAnsi="Times New Roman"/>
        </w:rPr>
        <w:t xml:space="preserve">podnikající </w:t>
      </w:r>
      <w:r w:rsidRPr="00065A08">
        <w:rPr>
          <w:rFonts w:ascii="Times New Roman" w:hAnsi="Times New Roman"/>
        </w:rPr>
        <w:t>fyzická</w:t>
      </w:r>
      <w:r w:rsidR="00E361FF">
        <w:rPr>
          <w:rFonts w:ascii="Times New Roman" w:hAnsi="Times New Roman"/>
        </w:rPr>
        <w:t xml:space="preserve"> </w:t>
      </w:r>
      <w:r w:rsidR="0004202D">
        <w:rPr>
          <w:rFonts w:ascii="Times New Roman" w:hAnsi="Times New Roman"/>
        </w:rPr>
        <w:t>osoba</w:t>
      </w:r>
      <w:r w:rsidRPr="00065A08">
        <w:rPr>
          <w:rFonts w:ascii="Times New Roman" w:hAnsi="Times New Roman"/>
        </w:rPr>
        <w:t xml:space="preserve"> nebo právnická osoba, která má oprávnění k</w:t>
      </w:r>
      <w:r w:rsidR="00E361FF">
        <w:rPr>
          <w:rFonts w:ascii="Times New Roman" w:hAnsi="Times New Roman"/>
        </w:rPr>
        <w:t> </w:t>
      </w:r>
      <w:r w:rsidRPr="00065A08">
        <w:rPr>
          <w:rFonts w:ascii="Times New Roman" w:hAnsi="Times New Roman"/>
        </w:rPr>
        <w:t>poskytování zdravotních služeb podle zákona č. 372/2011 Sb., o zdravotních službách a</w:t>
      </w:r>
      <w:r w:rsidR="00E361FF">
        <w:rPr>
          <w:rFonts w:ascii="Times New Roman" w:hAnsi="Times New Roman"/>
        </w:rPr>
        <w:t> </w:t>
      </w:r>
      <w:r w:rsidRPr="00065A08">
        <w:rPr>
          <w:rFonts w:ascii="Times New Roman" w:hAnsi="Times New Roman"/>
        </w:rPr>
        <w:t>podmínkách jejich poskytování (zákon o zdravotních službách)</w:t>
      </w:r>
      <w:r w:rsidR="00041B01" w:rsidRPr="00065A08">
        <w:rPr>
          <w:rFonts w:ascii="Times New Roman" w:hAnsi="Times New Roman"/>
        </w:rPr>
        <w:t>, ve znění pozdějších předpisů</w:t>
      </w:r>
      <w:r w:rsidR="00244B27" w:rsidRPr="00DE38C5">
        <w:rPr>
          <w:rFonts w:ascii="Times New Roman" w:hAnsi="Times New Roman"/>
        </w:rPr>
        <w:t xml:space="preserve">, </w:t>
      </w:r>
      <w:r w:rsidR="00E30C85" w:rsidRPr="00DE38C5">
        <w:rPr>
          <w:rFonts w:ascii="Times New Roman" w:hAnsi="Times New Roman"/>
        </w:rPr>
        <w:t xml:space="preserve">a </w:t>
      </w:r>
      <w:r w:rsidR="00244B27" w:rsidRPr="00DE38C5">
        <w:rPr>
          <w:rFonts w:ascii="Times New Roman" w:hAnsi="Times New Roman"/>
        </w:rPr>
        <w:t xml:space="preserve">která má zároveň </w:t>
      </w:r>
      <w:r w:rsidR="006A01A0" w:rsidRPr="00DE38C5">
        <w:rPr>
          <w:rFonts w:ascii="Times New Roman" w:eastAsia="Times New Roman" w:hAnsi="Times New Roman"/>
          <w:lang w:eastAsia="cs-CZ"/>
        </w:rPr>
        <w:t>platné rozhodnutí o udělení akreditace pro vzdělávání v oboru všeobecné praktické lékařství vydané Ministerstvem zdravotnictví ČR</w:t>
      </w:r>
      <w:r w:rsidR="00244B27" w:rsidRPr="00DE38C5">
        <w:rPr>
          <w:rFonts w:ascii="Times New Roman" w:hAnsi="Times New Roman"/>
        </w:rPr>
        <w:t>.</w:t>
      </w:r>
      <w:bookmarkEnd w:id="6"/>
    </w:p>
    <w:p w14:paraId="0F73DF3B" w14:textId="77777777" w:rsidR="00F278C6" w:rsidRDefault="00F278C6" w:rsidP="001A7A6F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FC6C287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17219CD2" w14:textId="77777777" w:rsidR="00F656A7" w:rsidRPr="00065A08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065A0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7644CCFC" w14:textId="77777777" w:rsidR="00D06BC4" w:rsidRPr="00D06BC4" w:rsidRDefault="00D06BC4" w:rsidP="001A7A6F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D06BC4">
        <w:rPr>
          <w:rFonts w:ascii="Times New Roman" w:hAnsi="Times New Roman"/>
        </w:rPr>
        <w:t>Žadatel musí vyplnit a odeslat elektronickou žádost v dotačním portálu Karlovarského kraje https://dotace.kr-karlovarsky.cz/gordic/ginis/app/RAP05/. Lhůta pro podávání (příjem) elektronických žádostí se stanovuje na dobu:</w:t>
      </w:r>
    </w:p>
    <w:p w14:paraId="697185FB" w14:textId="2B1117B6" w:rsidR="00004DEB" w:rsidRPr="004C0988" w:rsidRDefault="0076620A" w:rsidP="006A01A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4C0988">
        <w:rPr>
          <w:rFonts w:ascii="Times New Roman" w:hAnsi="Times New Roman"/>
        </w:rPr>
        <w:t xml:space="preserve">od </w:t>
      </w:r>
      <w:r w:rsidR="00475FCD">
        <w:rPr>
          <w:rFonts w:ascii="Times New Roman" w:hAnsi="Times New Roman"/>
        </w:rPr>
        <w:t>6</w:t>
      </w:r>
      <w:r w:rsidR="00B755DB" w:rsidRPr="004C0988">
        <w:rPr>
          <w:rFonts w:ascii="Times New Roman" w:hAnsi="Times New Roman"/>
        </w:rPr>
        <w:t>.</w:t>
      </w:r>
      <w:r w:rsidR="007F62DE" w:rsidRPr="004C0988">
        <w:rPr>
          <w:rFonts w:ascii="Times New Roman" w:hAnsi="Times New Roman"/>
        </w:rPr>
        <w:t xml:space="preserve"> </w:t>
      </w:r>
      <w:r w:rsidR="0085144F" w:rsidRPr="004C0988">
        <w:rPr>
          <w:rFonts w:ascii="Times New Roman" w:hAnsi="Times New Roman"/>
        </w:rPr>
        <w:t>1</w:t>
      </w:r>
      <w:r w:rsidR="00B755DB" w:rsidRPr="004C0988">
        <w:rPr>
          <w:rFonts w:ascii="Times New Roman" w:hAnsi="Times New Roman"/>
        </w:rPr>
        <w:t>.</w:t>
      </w:r>
      <w:r w:rsidR="007F62DE" w:rsidRPr="004C0988">
        <w:rPr>
          <w:rFonts w:ascii="Times New Roman" w:hAnsi="Times New Roman"/>
        </w:rPr>
        <w:t xml:space="preserve"> </w:t>
      </w:r>
      <w:r w:rsidR="00F278C6" w:rsidRPr="004C0988">
        <w:rPr>
          <w:rFonts w:ascii="Times New Roman" w:hAnsi="Times New Roman"/>
        </w:rPr>
        <w:t>202</w:t>
      </w:r>
      <w:r w:rsidR="00F278C6">
        <w:rPr>
          <w:rFonts w:ascii="Times New Roman" w:hAnsi="Times New Roman"/>
        </w:rPr>
        <w:t>6</w:t>
      </w:r>
      <w:r w:rsidR="00B755DB" w:rsidRPr="004C0988">
        <w:rPr>
          <w:rFonts w:ascii="Times New Roman" w:hAnsi="Times New Roman"/>
        </w:rPr>
        <w:t xml:space="preserve">, </w:t>
      </w:r>
      <w:r w:rsidR="00D10802" w:rsidRPr="004C0988">
        <w:rPr>
          <w:rFonts w:ascii="Times New Roman" w:hAnsi="Times New Roman"/>
        </w:rPr>
        <w:t>9</w:t>
      </w:r>
      <w:r w:rsidR="00475FCD">
        <w:rPr>
          <w:rFonts w:ascii="Times New Roman" w:hAnsi="Times New Roman"/>
        </w:rPr>
        <w:t>:</w:t>
      </w:r>
      <w:r w:rsidR="00B755DB" w:rsidRPr="004C0988">
        <w:rPr>
          <w:rFonts w:ascii="Times New Roman" w:hAnsi="Times New Roman"/>
        </w:rPr>
        <w:t>00 hod</w:t>
      </w:r>
      <w:r w:rsidR="0004202D" w:rsidRPr="004C0988">
        <w:rPr>
          <w:rFonts w:ascii="Times New Roman" w:hAnsi="Times New Roman"/>
        </w:rPr>
        <w:t>in</w:t>
      </w:r>
      <w:r w:rsidR="00B755DB" w:rsidRPr="004C0988">
        <w:rPr>
          <w:rFonts w:ascii="Times New Roman" w:hAnsi="Times New Roman"/>
        </w:rPr>
        <w:t>.</w:t>
      </w:r>
    </w:p>
    <w:p w14:paraId="432DDBCE" w14:textId="153718DC" w:rsidR="00B755DB" w:rsidRDefault="005B2D1B" w:rsidP="006A01A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 xml:space="preserve">do </w:t>
      </w:r>
      <w:r w:rsidR="00475FCD">
        <w:rPr>
          <w:rFonts w:ascii="Times New Roman" w:hAnsi="Times New Roman"/>
        </w:rPr>
        <w:t>9</w:t>
      </w:r>
      <w:r w:rsidR="0004202D">
        <w:rPr>
          <w:rFonts w:ascii="Times New Roman" w:hAnsi="Times New Roman"/>
        </w:rPr>
        <w:t>.</w:t>
      </w:r>
      <w:r w:rsidR="007F62DE">
        <w:rPr>
          <w:rFonts w:ascii="Times New Roman" w:hAnsi="Times New Roman"/>
        </w:rPr>
        <w:t xml:space="preserve"> </w:t>
      </w:r>
      <w:r w:rsidR="00A247F7">
        <w:rPr>
          <w:rFonts w:ascii="Times New Roman" w:hAnsi="Times New Roman"/>
        </w:rPr>
        <w:t>2</w:t>
      </w:r>
      <w:r w:rsidR="0004202D">
        <w:rPr>
          <w:rFonts w:ascii="Times New Roman" w:hAnsi="Times New Roman"/>
        </w:rPr>
        <w:t>.</w:t>
      </w:r>
      <w:r w:rsidR="007F62DE">
        <w:rPr>
          <w:rFonts w:ascii="Times New Roman" w:hAnsi="Times New Roman"/>
        </w:rPr>
        <w:t xml:space="preserve"> </w:t>
      </w:r>
      <w:r w:rsidR="00F278C6">
        <w:rPr>
          <w:rFonts w:ascii="Times New Roman" w:hAnsi="Times New Roman"/>
        </w:rPr>
        <w:t>2026</w:t>
      </w:r>
      <w:r w:rsidR="0004202D">
        <w:rPr>
          <w:rFonts w:ascii="Times New Roman" w:hAnsi="Times New Roman"/>
        </w:rPr>
        <w:t>, 16</w:t>
      </w:r>
      <w:r w:rsidR="00475FCD">
        <w:rPr>
          <w:rFonts w:ascii="Times New Roman" w:hAnsi="Times New Roman"/>
        </w:rPr>
        <w:t>:</w:t>
      </w:r>
      <w:r w:rsidR="0004202D">
        <w:rPr>
          <w:rFonts w:ascii="Times New Roman" w:hAnsi="Times New Roman"/>
        </w:rPr>
        <w:t>00 hodin.</w:t>
      </w:r>
    </w:p>
    <w:p w14:paraId="51563DB5" w14:textId="77777777" w:rsidR="0004202D" w:rsidRPr="00FF6564" w:rsidRDefault="0004202D" w:rsidP="00FF6564">
      <w:pPr>
        <w:spacing w:after="0" w:line="240" w:lineRule="auto"/>
        <w:jc w:val="both"/>
        <w:rPr>
          <w:rFonts w:ascii="Times New Roman" w:hAnsi="Times New Roman"/>
        </w:rPr>
      </w:pPr>
    </w:p>
    <w:p w14:paraId="748A3AB8" w14:textId="46CA33EA" w:rsidR="004E2142" w:rsidRPr="00065A08" w:rsidRDefault="00475FCD" w:rsidP="006A01A0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475FCD">
        <w:rPr>
          <w:rFonts w:ascii="Times New Roman" w:hAnsi="Times New Roman"/>
        </w:rPr>
        <w:t>Žadateli bude umožněno vyplnění a uložení žádosti v dotačním portálu Karlovarského kraje nejdříve 10 pracovních dnů před výše uvedenou lhůtou pro podávání elektronických žádostí. Do doby zahájení příjmu elektronických žádostí nebude žadateli umožněno vyplněnou a uloženou žádost odeslat.</w:t>
      </w:r>
    </w:p>
    <w:p w14:paraId="75FB893F" w14:textId="77777777" w:rsidR="005B2D1B" w:rsidRPr="00065A08" w:rsidRDefault="005B2D1B" w:rsidP="008E3405">
      <w:pPr>
        <w:spacing w:after="0" w:line="240" w:lineRule="auto"/>
        <w:jc w:val="both"/>
        <w:rPr>
          <w:rFonts w:ascii="Times New Roman" w:hAnsi="Times New Roman"/>
        </w:rPr>
      </w:pPr>
    </w:p>
    <w:p w14:paraId="4DCD1F03" w14:textId="379DBF46" w:rsidR="00ED69E1" w:rsidRPr="00065A08" w:rsidRDefault="00475FCD" w:rsidP="006A01A0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475FCD">
        <w:rPr>
          <w:rFonts w:ascii="Times New Roman" w:hAnsi="Times New Roman"/>
        </w:rPr>
        <w:t xml:space="preserve">V případě závažných technických obtíží při příjmu elektronických žádostí si poskytovatel vyhrazuje právo pozastavit či zcela zastavit jejich příjem. V takovém případě může poskytovatel dokončit přijímání žádostí v listinné podobě. O aktuální situaci bude poskytovatel vždy informovat na svém portálu </w:t>
      </w:r>
      <w:hyperlink r:id="rId11" w:history="1">
        <w:r w:rsidRPr="00E5646C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Pr="00475FC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512B89EF" w14:textId="77777777" w:rsidR="00853F88" w:rsidRPr="00065A08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2E5FAD19" w14:textId="77777777" w:rsidR="00475FCD" w:rsidRPr="00E54B06" w:rsidRDefault="00475FCD" w:rsidP="00475FC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985591">
        <w:rPr>
          <w:rFonts w:ascii="Times New Roman" w:hAnsi="Times New Roman"/>
        </w:rPr>
        <w:t>Žádost je nutno doručit poskytovateli jedním z následujících způsobů:</w:t>
      </w:r>
    </w:p>
    <w:p w14:paraId="27805214" w14:textId="77777777" w:rsidR="00475FCD" w:rsidRPr="00E54B06" w:rsidRDefault="00475FCD" w:rsidP="00475FCD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 xml:space="preserve">žadatel využije přihlášení do dotačního portálu Karlovarského kraje prostřednictvím </w:t>
      </w:r>
      <w:r w:rsidRPr="00E54B06">
        <w:rPr>
          <w:rFonts w:ascii="Times New Roman" w:hAnsi="Times New Roman"/>
          <w:b/>
          <w:bCs/>
        </w:rPr>
        <w:t>portálu národního bodu pro identifikaci a autentizaci (tzv. Identita občana)</w:t>
      </w:r>
      <w:r w:rsidRPr="00E54B06">
        <w:rPr>
          <w:rFonts w:ascii="Times New Roman" w:hAnsi="Times New Roman"/>
        </w:rPr>
        <w:t xml:space="preserve">, nebo využije </w:t>
      </w:r>
      <w:r w:rsidRPr="00E54B06">
        <w:rPr>
          <w:rFonts w:ascii="Times New Roman" w:hAnsi="Times New Roman"/>
          <w:b/>
          <w:bCs/>
        </w:rPr>
        <w:lastRenderedPageBreak/>
        <w:t>přihlášení</w:t>
      </w:r>
      <w:r w:rsidRPr="00E54B06">
        <w:rPr>
          <w:rFonts w:ascii="Times New Roman" w:hAnsi="Times New Roman"/>
        </w:rPr>
        <w:t xml:space="preserve"> do dotačního portálu </w:t>
      </w:r>
      <w:r w:rsidRPr="00E54B06">
        <w:rPr>
          <w:rFonts w:ascii="Times New Roman" w:hAnsi="Times New Roman"/>
          <w:b/>
          <w:bCs/>
        </w:rPr>
        <w:t>prostřednictvím</w:t>
      </w:r>
      <w:r w:rsidRPr="00E54B06">
        <w:rPr>
          <w:rFonts w:ascii="Times New Roman" w:hAnsi="Times New Roman"/>
        </w:rPr>
        <w:t xml:space="preserve"> </w:t>
      </w:r>
      <w:r w:rsidRPr="00E54B06">
        <w:rPr>
          <w:rFonts w:ascii="Times New Roman" w:hAnsi="Times New Roman"/>
          <w:b/>
          <w:bCs/>
        </w:rPr>
        <w:t>datových schránek (ISDS)</w:t>
      </w:r>
      <w:r w:rsidRPr="00E54B06">
        <w:rPr>
          <w:rFonts w:ascii="Times New Roman" w:hAnsi="Times New Roman"/>
        </w:rPr>
        <w:t>. V tomto případě není nutno elektronickou žádost podepisovat, stačí pouze v dotačním portálu odeslat;</w:t>
      </w:r>
    </w:p>
    <w:p w14:paraId="0E57797B" w14:textId="334F959E" w:rsidR="00853F88" w:rsidRPr="00065A08" w:rsidRDefault="00475FCD" w:rsidP="001A7A6F">
      <w:pPr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 xml:space="preserve">žadatel využije přihlášení </w:t>
      </w:r>
      <w:r w:rsidRPr="00985591">
        <w:rPr>
          <w:rFonts w:ascii="Times New Roman" w:hAnsi="Times New Roman"/>
        </w:rPr>
        <w:t>do dotačního portálu Karlovarského kraje prostřednictvím</w:t>
      </w:r>
      <w:r w:rsidRPr="00E54B06">
        <w:rPr>
          <w:rFonts w:ascii="Times New Roman" w:hAnsi="Times New Roman"/>
        </w:rPr>
        <w:t xml:space="preserve"> </w:t>
      </w:r>
      <w:r w:rsidRPr="00E54B06">
        <w:rPr>
          <w:rFonts w:ascii="Times New Roman" w:hAnsi="Times New Roman"/>
          <w:i/>
          <w:iCs/>
        </w:rPr>
        <w:t xml:space="preserve">„jména </w:t>
      </w:r>
      <w:r w:rsidR="001A481D">
        <w:rPr>
          <w:rFonts w:ascii="Times New Roman" w:hAnsi="Times New Roman"/>
          <w:i/>
          <w:iCs/>
        </w:rPr>
        <w:br/>
      </w:r>
      <w:r w:rsidRPr="00E54B06">
        <w:rPr>
          <w:rFonts w:ascii="Times New Roman" w:hAnsi="Times New Roman"/>
          <w:i/>
          <w:iCs/>
        </w:rPr>
        <w:t>a hesla“</w:t>
      </w:r>
      <w:r w:rsidRPr="00E54B06">
        <w:rPr>
          <w:rFonts w:ascii="Times New Roman" w:hAnsi="Times New Roman"/>
        </w:rPr>
        <w:t xml:space="preserve"> a elektronickou žádost odešle přímo v dotačním portále prostřednictvím tlačítka „odeslat“. V tomto případě musí být žádost podepsána </w:t>
      </w:r>
      <w:r w:rsidRPr="00E54B06">
        <w:rPr>
          <w:rFonts w:ascii="Times New Roman" w:hAnsi="Times New Roman"/>
          <w:b/>
        </w:rPr>
        <w:t>uznávaným elektronickým podpisem</w:t>
      </w:r>
      <w:r w:rsidRPr="00E54B06">
        <w:rPr>
          <w:rStyle w:val="Znakapoznpodarou"/>
          <w:rFonts w:ascii="Times New Roman" w:hAnsi="Times New Roman"/>
        </w:rPr>
        <w:footnoteReference w:id="8"/>
      </w:r>
      <w:r w:rsidRPr="00E54B06">
        <w:rPr>
          <w:rFonts w:ascii="Times New Roman" w:hAnsi="Times New Roman"/>
        </w:rPr>
        <w:t>. Uznávaným elektronickým podpisem</w:t>
      </w:r>
      <w:r w:rsidRPr="00E54B06">
        <w:rPr>
          <w:rStyle w:val="Znakapoznpodarou"/>
          <w:rFonts w:ascii="Times New Roman" w:hAnsi="Times New Roman"/>
        </w:rPr>
        <w:footnoteReference w:id="9"/>
      </w:r>
      <w:r w:rsidRPr="00E54B06">
        <w:rPr>
          <w:rFonts w:ascii="Times New Roman" w:hAnsi="Times New Roman"/>
        </w:rPr>
        <w:t xml:space="preserve"> se rozumí </w:t>
      </w:r>
      <w:r w:rsidRPr="00E54B06">
        <w:rPr>
          <w:rFonts w:ascii="Times New Roman" w:hAnsi="Times New Roman"/>
          <w:b/>
        </w:rPr>
        <w:t>zaručený elektronický podpis</w:t>
      </w:r>
      <w:r w:rsidRPr="00E54B06">
        <w:rPr>
          <w:rStyle w:val="Znakapoznpodarou"/>
          <w:rFonts w:ascii="Times New Roman" w:hAnsi="Times New Roman"/>
          <w:b/>
        </w:rPr>
        <w:footnoteReference w:id="10"/>
      </w:r>
      <w:r w:rsidRPr="00E54B06">
        <w:rPr>
          <w:rFonts w:ascii="Times New Roman" w:hAnsi="Times New Roman"/>
        </w:rPr>
        <w:t xml:space="preserve"> založený na kvalifikovaném certifikátu pro elektronické podpisy nebo </w:t>
      </w:r>
      <w:r w:rsidRPr="00E54B06">
        <w:rPr>
          <w:rFonts w:ascii="Times New Roman" w:hAnsi="Times New Roman"/>
          <w:b/>
        </w:rPr>
        <w:t>kvalifikovaný elektronický podpis</w:t>
      </w:r>
      <w:r w:rsidRPr="00E54B06">
        <w:rPr>
          <w:rStyle w:val="Znakapoznpodarou"/>
          <w:rFonts w:ascii="Times New Roman" w:hAnsi="Times New Roman"/>
          <w:b/>
        </w:rPr>
        <w:t>9</w:t>
      </w:r>
      <w:r w:rsidRPr="00E54B06">
        <w:rPr>
          <w:rFonts w:ascii="Times New Roman" w:hAnsi="Times New Roman"/>
        </w:rPr>
        <w:t>.</w:t>
      </w:r>
    </w:p>
    <w:p w14:paraId="4CDC2D7D" w14:textId="77777777" w:rsidR="00AF36B1" w:rsidRPr="00065A08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23213D4" w14:textId="7B5D6BA9" w:rsidR="007F62DE" w:rsidRPr="003233C5" w:rsidRDefault="00475FCD" w:rsidP="007F62D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3233C5">
        <w:rPr>
          <w:rFonts w:ascii="Times New Roman" w:hAnsi="Times New Roman"/>
        </w:rPr>
        <w:t>Veškeré přílohy k žádosti je žadatel povinen připojit (nahrát) v elektronické podobě jako součást žádosti přímo v dotačním portálu Karlovarského kraje.</w:t>
      </w:r>
    </w:p>
    <w:p w14:paraId="3F62EFD1" w14:textId="77777777" w:rsidR="00475FCD" w:rsidRPr="003233C5" w:rsidRDefault="00475FCD" w:rsidP="001A7A6F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82718EA" w14:textId="55E3C29E" w:rsidR="00475FCD" w:rsidRPr="003233C5" w:rsidRDefault="00475FCD" w:rsidP="007F62D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3233C5">
        <w:rPr>
          <w:rFonts w:ascii="Times New Roman" w:hAnsi="Times New Roman"/>
        </w:rPr>
        <w:t xml:space="preserve">Doručení žádosti listinnou formou, osobním podáním, či datovou zprávou do datové schránky Karlovarského kraje </w:t>
      </w:r>
      <w:r w:rsidRPr="003233C5">
        <w:rPr>
          <w:rFonts w:ascii="Times New Roman" w:hAnsi="Times New Roman"/>
          <w:b/>
          <w:bCs/>
        </w:rPr>
        <w:t>není povoleno a povede k vyřazení žádosti bez dalšího hodnocení</w:t>
      </w:r>
      <w:r w:rsidRPr="003233C5">
        <w:rPr>
          <w:rFonts w:ascii="Times New Roman" w:hAnsi="Times New Roman"/>
        </w:rPr>
        <w:t>.</w:t>
      </w:r>
    </w:p>
    <w:p w14:paraId="15D7F31D" w14:textId="77777777" w:rsidR="007F62DE" w:rsidRPr="006870D9" w:rsidRDefault="007F62DE" w:rsidP="007F62DE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1896678B" w14:textId="77777777" w:rsidR="007F62DE" w:rsidRPr="006870D9" w:rsidRDefault="007F62DE" w:rsidP="007F62D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5D0F0853" w14:textId="77777777" w:rsidR="007F62DE" w:rsidRPr="006870D9" w:rsidRDefault="007F62DE" w:rsidP="007F62D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  <w:r w:rsidR="003444D8">
        <w:rPr>
          <w:rFonts w:ascii="Times New Roman" w:hAnsi="Times New Roman"/>
        </w:rPr>
        <w:t>,</w:t>
      </w:r>
    </w:p>
    <w:p w14:paraId="24BF4746" w14:textId="77777777" w:rsidR="00C17147" w:rsidRPr="00065A08" w:rsidRDefault="007F62DE" w:rsidP="007F62DE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  <w:r w:rsidR="003444D8">
        <w:rPr>
          <w:rFonts w:ascii="Times New Roman" w:hAnsi="Times New Roman"/>
        </w:rPr>
        <w:t>,</w:t>
      </w:r>
    </w:p>
    <w:p w14:paraId="591E0A37" w14:textId="64912638" w:rsidR="00462F30" w:rsidRPr="00065A08" w:rsidRDefault="00C17147" w:rsidP="006A01A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úplný výpis z Evidence skutečných majitelů je-li žadatel právnickou osobou,</w:t>
      </w:r>
    </w:p>
    <w:p w14:paraId="707ACC40" w14:textId="77777777" w:rsidR="00C17147" w:rsidRPr="00065A08" w:rsidRDefault="00C17147" w:rsidP="006A01A0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čestné prohlášení žadatele o podporu v režimu de minimis</w:t>
      </w:r>
      <w:r w:rsidR="00F953BB" w:rsidRPr="00065A08">
        <w:rPr>
          <w:rFonts w:ascii="Times New Roman" w:hAnsi="Times New Roman"/>
        </w:rPr>
        <w:t xml:space="preserve"> (vzor viz příloha</w:t>
      </w:r>
      <w:r w:rsidR="005D2202">
        <w:rPr>
          <w:rFonts w:ascii="Times New Roman" w:hAnsi="Times New Roman"/>
        </w:rPr>
        <w:t xml:space="preserve"> 4</w:t>
      </w:r>
      <w:r w:rsidR="00F953BB" w:rsidRPr="00065A08">
        <w:rPr>
          <w:rFonts w:ascii="Times New Roman" w:hAnsi="Times New Roman"/>
        </w:rPr>
        <w:t>)</w:t>
      </w:r>
      <w:r w:rsidRPr="00065A08">
        <w:rPr>
          <w:rFonts w:ascii="Times New Roman" w:hAnsi="Times New Roman"/>
        </w:rPr>
        <w:t>,</w:t>
      </w:r>
    </w:p>
    <w:p w14:paraId="31FA9F26" w14:textId="49A73330" w:rsidR="00444039" w:rsidRPr="00065A08" w:rsidRDefault="00B444B0" w:rsidP="006A01A0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 xml:space="preserve">konkrétní záměr použití dotace </w:t>
      </w:r>
      <w:r w:rsidR="00A035D8">
        <w:rPr>
          <w:rFonts w:ascii="Times New Roman" w:hAnsi="Times New Roman"/>
        </w:rPr>
        <w:t>s uvedením konkrétního přístrojového vybavení, které bude pořízeno</w:t>
      </w:r>
      <w:r w:rsidRPr="00065A08">
        <w:rPr>
          <w:rFonts w:ascii="Times New Roman" w:hAnsi="Times New Roman"/>
        </w:rPr>
        <w:t xml:space="preserve"> </w:t>
      </w:r>
      <w:r w:rsidR="00F953BB" w:rsidRPr="00065A08">
        <w:rPr>
          <w:rFonts w:ascii="Times New Roman" w:hAnsi="Times New Roman"/>
        </w:rPr>
        <w:t>(vzor viz přílo</w:t>
      </w:r>
      <w:r w:rsidR="005D2202">
        <w:rPr>
          <w:rFonts w:ascii="Times New Roman" w:hAnsi="Times New Roman"/>
        </w:rPr>
        <w:t>ha 2</w:t>
      </w:r>
      <w:r w:rsidR="00F953BB" w:rsidRPr="00065A08">
        <w:rPr>
          <w:rFonts w:ascii="Times New Roman" w:hAnsi="Times New Roman"/>
        </w:rPr>
        <w:t>)</w:t>
      </w:r>
      <w:r w:rsidR="00B55C5C" w:rsidRPr="00065A08">
        <w:rPr>
          <w:rFonts w:ascii="Times New Roman" w:hAnsi="Times New Roman"/>
        </w:rPr>
        <w:t>,</w:t>
      </w:r>
    </w:p>
    <w:p w14:paraId="76B83DDB" w14:textId="77777777" w:rsidR="00651B53" w:rsidRDefault="00651B53" w:rsidP="006A01A0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plánovaný rozpočet záměru</w:t>
      </w:r>
      <w:r w:rsidR="00F953BB" w:rsidRPr="00065A08">
        <w:rPr>
          <w:rFonts w:ascii="Times New Roman" w:hAnsi="Times New Roman"/>
        </w:rPr>
        <w:t xml:space="preserve"> (vzor viz příloha 3)</w:t>
      </w:r>
      <w:r w:rsidR="007F62DE">
        <w:rPr>
          <w:rFonts w:ascii="Times New Roman" w:hAnsi="Times New Roman"/>
        </w:rPr>
        <w:t>,</w:t>
      </w:r>
    </w:p>
    <w:p w14:paraId="1529FE96" w14:textId="3A3AB220" w:rsidR="005E5383" w:rsidRPr="00DE38C5" w:rsidRDefault="005E5383" w:rsidP="006A01A0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DE38C5">
        <w:rPr>
          <w:rFonts w:ascii="Times New Roman" w:hAnsi="Times New Roman"/>
        </w:rPr>
        <w:t xml:space="preserve">platné rozhodnutí o udělení akreditace pro vzdělávání v oboru </w:t>
      </w:r>
      <w:r w:rsidR="002A6B37" w:rsidRPr="00DE38C5">
        <w:rPr>
          <w:rFonts w:ascii="Times New Roman" w:hAnsi="Times New Roman"/>
        </w:rPr>
        <w:t>všeobecné praktické lékařství</w:t>
      </w:r>
      <w:r w:rsidRPr="00DE38C5">
        <w:rPr>
          <w:rFonts w:ascii="Times New Roman" w:hAnsi="Times New Roman"/>
        </w:rPr>
        <w:t xml:space="preserve"> vydané Ministerstvem zdravotnictví ČR</w:t>
      </w:r>
      <w:r w:rsidR="00DE38C5">
        <w:rPr>
          <w:rFonts w:ascii="Times New Roman" w:hAnsi="Times New Roman"/>
        </w:rPr>
        <w:t>,</w:t>
      </w:r>
    </w:p>
    <w:p w14:paraId="07187612" w14:textId="77777777" w:rsidR="00881919" w:rsidRDefault="00881919" w:rsidP="006A01A0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potvrzení o ordinační době ordinace</w:t>
      </w:r>
      <w:r w:rsidR="007F62DE">
        <w:rPr>
          <w:rFonts w:ascii="Times New Roman" w:hAnsi="Times New Roman"/>
        </w:rPr>
        <w:t>,</w:t>
      </w:r>
    </w:p>
    <w:p w14:paraId="50763F25" w14:textId="3598CD0D" w:rsidR="00881919" w:rsidRDefault="00881919" w:rsidP="006A01A0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potvrzení o uzavřených smlouvách s min. </w:t>
      </w:r>
      <w:r w:rsidR="001E74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zdravo</w:t>
      </w:r>
      <w:r w:rsidR="0014223E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ními pojišťovnami, z nichž jedna </w:t>
      </w:r>
      <w:r w:rsidR="001A481D">
        <w:rPr>
          <w:rFonts w:ascii="Times New Roman" w:hAnsi="Times New Roman"/>
        </w:rPr>
        <w:br/>
      </w:r>
      <w:r>
        <w:rPr>
          <w:rFonts w:ascii="Times New Roman" w:hAnsi="Times New Roman"/>
        </w:rPr>
        <w:t>je</w:t>
      </w:r>
      <w:r w:rsidR="004C09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 w:rsidR="000D38F2">
        <w:rPr>
          <w:rFonts w:ascii="Times New Roman" w:hAnsi="Times New Roman"/>
        </w:rPr>
        <w:t>šeobecná zdravotní pojišťovna</w:t>
      </w:r>
      <w:r w:rsidR="007F62DE">
        <w:rPr>
          <w:rFonts w:ascii="Times New Roman" w:hAnsi="Times New Roman"/>
        </w:rPr>
        <w:t>.</w:t>
      </w:r>
    </w:p>
    <w:p w14:paraId="26020520" w14:textId="77777777" w:rsidR="004C519C" w:rsidRPr="00FF6564" w:rsidRDefault="004C519C" w:rsidP="00FF6564">
      <w:pPr>
        <w:spacing w:after="0" w:line="240" w:lineRule="auto"/>
        <w:jc w:val="both"/>
        <w:rPr>
          <w:rFonts w:ascii="Times New Roman" w:hAnsi="Times New Roman"/>
        </w:rPr>
      </w:pPr>
    </w:p>
    <w:p w14:paraId="368B5280" w14:textId="77777777" w:rsidR="005F360C" w:rsidRPr="00065A08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19E8C2FB" w14:textId="693877CE" w:rsidR="005F360C" w:rsidRPr="00065A08" w:rsidRDefault="001A7A6F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  <w:r w:rsidRPr="00065A08" w:rsidDel="001A481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118CDFCB" w14:textId="77777777" w:rsidR="005F360C" w:rsidRPr="00065A08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color w:val="auto"/>
          <w:sz w:val="22"/>
          <w:szCs w:val="22"/>
        </w:rPr>
        <w:t>Lhůta pro rozhodnutí</w:t>
      </w:r>
      <w:r w:rsidR="005E5383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o žádosti se stanovuje na </w:t>
      </w:r>
      <w:r w:rsidR="005E5383">
        <w:rPr>
          <w:rFonts w:ascii="Times New Roman" w:hAnsi="Times New Roman" w:cs="Times New Roman"/>
          <w:color w:val="auto"/>
          <w:sz w:val="22"/>
          <w:szCs w:val="22"/>
        </w:rPr>
        <w:t>60</w:t>
      </w:r>
      <w:r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Karlovarského kraje.</w:t>
      </w:r>
    </w:p>
    <w:p w14:paraId="64722298" w14:textId="77777777" w:rsidR="00307CC6" w:rsidRPr="00065A08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9A615BC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439C9215" w14:textId="59F57360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1A7A6F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689CFFBA" w14:textId="23D609FF" w:rsidR="00B72D2C" w:rsidRDefault="00B72D2C" w:rsidP="006A01A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654A3867" w14:textId="77777777" w:rsidR="00DE38C5" w:rsidRDefault="00DE38C5" w:rsidP="00DE38C5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075B08DB" w14:textId="2C083160" w:rsidR="00DE38C5" w:rsidRPr="00065A08" w:rsidRDefault="009C7ED8" w:rsidP="006A01A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 xml:space="preserve">V případě, že žádost obsahuje vady nebo je žádost neúplná, poskytovatel dotace vyzve žadatele (telefonicky a následně elektronickou poštou), aby vady odstranil nebo žádost doplnil, a to nejpozději ve lhůtě do </w:t>
      </w:r>
      <w:r w:rsidRPr="009C7ED8">
        <w:rPr>
          <w:rFonts w:ascii="Times New Roman" w:eastAsia="Times New Roman" w:hAnsi="Times New Roman"/>
          <w:lang w:eastAsia="cs-CZ"/>
        </w:rPr>
        <w:t>10</w:t>
      </w:r>
      <w:r w:rsidRPr="5A3A1EE6">
        <w:rPr>
          <w:rFonts w:ascii="Times New Roman" w:eastAsia="Times New Roman" w:hAnsi="Times New Roman"/>
          <w:lang w:eastAsia="cs-CZ"/>
        </w:rPr>
        <w:t xml:space="preserve"> pracovních dnů ode dne odeslání výzvy elektronickou poštou k odstranění vad nebo doplnění žádosti.</w:t>
      </w:r>
    </w:p>
    <w:p w14:paraId="6A0B6313" w14:textId="77777777" w:rsidR="007F74A5" w:rsidRPr="00065A08" w:rsidRDefault="007F74A5" w:rsidP="00BA3A9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1E4CE4E" w14:textId="7D388CCD" w:rsidR="00B72D2C" w:rsidRPr="00065A08" w:rsidRDefault="009C7ED8" w:rsidP="006A01A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dotace.</w:t>
      </w:r>
    </w:p>
    <w:p w14:paraId="51CB7095" w14:textId="77777777" w:rsidR="00B72D2C" w:rsidRPr="00065A08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4AAF3B3" w14:textId="15429F1A" w:rsidR="00B72D2C" w:rsidRDefault="009C7ED8" w:rsidP="006A01A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Disponuje-li žadatel datovou schránkou, bude vždy upřednostněn tento formát komunikace, </w:t>
      </w:r>
      <w:r w:rsidR="004D188D">
        <w:rPr>
          <w:rFonts w:ascii="Times New Roman" w:eastAsia="Times New Roman" w:hAnsi="Times New Roman"/>
          <w:lang w:eastAsia="cs-CZ"/>
        </w:rPr>
        <w:br/>
      </w:r>
      <w:r>
        <w:rPr>
          <w:rFonts w:ascii="Times New Roman" w:eastAsia="Times New Roman" w:hAnsi="Times New Roman"/>
          <w:lang w:eastAsia="cs-CZ"/>
        </w:rPr>
        <w:t xml:space="preserve">a to jak ze strany poskytovatele, tak žadatele. Tato podmínka platí napříč dotačním programem, </w:t>
      </w:r>
      <w:r w:rsidR="004D188D">
        <w:rPr>
          <w:rFonts w:ascii="Times New Roman" w:eastAsia="Times New Roman" w:hAnsi="Times New Roman"/>
          <w:lang w:eastAsia="cs-CZ"/>
        </w:rPr>
        <w:br/>
      </w:r>
      <w:r>
        <w:rPr>
          <w:rFonts w:ascii="Times New Roman" w:eastAsia="Times New Roman" w:hAnsi="Times New Roman"/>
          <w:lang w:eastAsia="cs-CZ"/>
        </w:rPr>
        <w:t>tedy i pro následné změny a finanční vypořádání.</w:t>
      </w:r>
    </w:p>
    <w:p w14:paraId="2D53DF43" w14:textId="77777777" w:rsidR="007F62DE" w:rsidRDefault="007F62DE" w:rsidP="00FF656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C56472D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04F55E78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065A0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5435E242" w14:textId="11B37D48" w:rsidR="00C93BAD" w:rsidRDefault="004264C8" w:rsidP="006A01A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 xml:space="preserve">Dotace poskytované v rámci tohoto </w:t>
      </w:r>
      <w:r w:rsidR="00F63707">
        <w:rPr>
          <w:rFonts w:ascii="Times New Roman" w:eastAsia="Times New Roman" w:hAnsi="Times New Roman"/>
          <w:lang w:eastAsia="cs-CZ"/>
        </w:rPr>
        <w:t xml:space="preserve">dotačního </w:t>
      </w:r>
      <w:r w:rsidRPr="00065A08">
        <w:rPr>
          <w:rFonts w:ascii="Times New Roman" w:eastAsia="Times New Roman" w:hAnsi="Times New Roman"/>
          <w:lang w:eastAsia="cs-CZ"/>
        </w:rPr>
        <w:t xml:space="preserve">programu jsou určené výlučně k naplnění shora uvedeného účelu (tj. jsou účelově určeny) a lze je použít </w:t>
      </w:r>
      <w:r w:rsidR="00953C89">
        <w:rPr>
          <w:rFonts w:ascii="Times New Roman" w:eastAsia="Times New Roman" w:hAnsi="Times New Roman"/>
          <w:lang w:eastAsia="cs-CZ"/>
        </w:rPr>
        <w:t xml:space="preserve">výlučně </w:t>
      </w:r>
      <w:r w:rsidR="00181751" w:rsidRPr="00065A08">
        <w:rPr>
          <w:rFonts w:ascii="Times New Roman" w:eastAsia="Times New Roman" w:hAnsi="Times New Roman"/>
          <w:lang w:eastAsia="cs-CZ"/>
        </w:rPr>
        <w:t>na investiční a neinvestiční výdaje</w:t>
      </w:r>
      <w:r w:rsidRPr="00065A08">
        <w:rPr>
          <w:rFonts w:ascii="Times New Roman" w:eastAsia="Times New Roman" w:hAnsi="Times New Roman"/>
          <w:lang w:eastAsia="cs-CZ"/>
        </w:rPr>
        <w:t xml:space="preserve"> a podléh</w:t>
      </w:r>
      <w:r w:rsidR="0013147E">
        <w:rPr>
          <w:rFonts w:ascii="Times New Roman" w:eastAsia="Times New Roman" w:hAnsi="Times New Roman"/>
          <w:lang w:eastAsia="cs-CZ"/>
        </w:rPr>
        <w:t xml:space="preserve">ají </w:t>
      </w:r>
      <w:r w:rsidRPr="00065A08">
        <w:rPr>
          <w:rFonts w:ascii="Times New Roman" w:eastAsia="Times New Roman" w:hAnsi="Times New Roman"/>
          <w:lang w:eastAsia="cs-CZ"/>
        </w:rPr>
        <w:t xml:space="preserve">finančnímu vypořádání. </w:t>
      </w:r>
      <w:r w:rsidR="006160FB" w:rsidRPr="00C93BAD">
        <w:rPr>
          <w:rFonts w:ascii="Times New Roman" w:eastAsia="Times New Roman" w:hAnsi="Times New Roman"/>
          <w:lang w:eastAsia="cs-CZ"/>
        </w:rPr>
        <w:t>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</w:t>
      </w:r>
      <w:r w:rsidR="00D33ECC">
        <w:rPr>
          <w:rFonts w:ascii="Times New Roman" w:eastAsia="Times New Roman" w:hAnsi="Times New Roman"/>
          <w:lang w:eastAsia="cs-CZ"/>
        </w:rPr>
        <w:t> </w:t>
      </w:r>
      <w:r w:rsidR="006160FB" w:rsidRPr="00C93BAD">
        <w:rPr>
          <w:rFonts w:ascii="Times New Roman" w:eastAsia="Times New Roman" w:hAnsi="Times New Roman"/>
          <w:lang w:eastAsia="cs-CZ"/>
        </w:rPr>
        <w:t>dne 8. dubna 2022.</w:t>
      </w:r>
    </w:p>
    <w:p w14:paraId="3235CE73" w14:textId="77777777" w:rsidR="00C93BAD" w:rsidRDefault="00C93BAD" w:rsidP="00FF656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53DEEC3" w14:textId="79C1925D" w:rsidR="004264C8" w:rsidRPr="00065A08" w:rsidRDefault="00953C89" w:rsidP="006A01A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>
        <w:rPr>
          <w:rFonts w:ascii="Times New Roman" w:eastAsia="Times New Roman" w:hAnsi="Times New Roman"/>
          <w:lang w:eastAsia="cs-CZ"/>
        </w:rPr>
        <w:t>jehož žádost je úplná</w:t>
      </w:r>
      <w:r w:rsidRPr="006870D9">
        <w:rPr>
          <w:rFonts w:ascii="Times New Roman" w:eastAsia="Times New Roman" w:hAnsi="Times New Roman"/>
          <w:lang w:eastAsia="cs-CZ"/>
        </w:rPr>
        <w:t xml:space="preserve"> a bez vad a </w:t>
      </w:r>
      <w:r>
        <w:rPr>
          <w:rFonts w:ascii="Times New Roman" w:eastAsia="Times New Roman" w:hAnsi="Times New Roman"/>
          <w:lang w:eastAsia="cs-CZ"/>
        </w:rPr>
        <w:t>byla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podána</w:t>
      </w:r>
      <w:r w:rsidRPr="006870D9">
        <w:rPr>
          <w:rFonts w:ascii="Times New Roman" w:eastAsia="Times New Roman" w:hAnsi="Times New Roman"/>
          <w:lang w:eastAsia="cs-CZ"/>
        </w:rPr>
        <w:t xml:space="preserve"> ve lhůtě stanovené pro příjem žádostí a </w:t>
      </w:r>
      <w:r>
        <w:rPr>
          <w:rFonts w:ascii="Times New Roman" w:eastAsia="Times New Roman" w:hAnsi="Times New Roman"/>
          <w:lang w:eastAsia="cs-CZ"/>
        </w:rPr>
        <w:t>který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splnil</w:t>
      </w:r>
      <w:r w:rsidRPr="006870D9">
        <w:rPr>
          <w:rFonts w:ascii="Times New Roman" w:eastAsia="Times New Roman" w:hAnsi="Times New Roman"/>
          <w:lang w:eastAsia="cs-CZ"/>
        </w:rPr>
        <w:t xml:space="preserve"> všechny další podmínky pro poskytnutí dotace specifikované dále v tomto článku.</w:t>
      </w:r>
    </w:p>
    <w:p w14:paraId="43FD98A4" w14:textId="77777777" w:rsidR="00B72D2C" w:rsidRPr="00065A08" w:rsidRDefault="00B72D2C" w:rsidP="003C5D2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866429C" w14:textId="0B31B13C" w:rsidR="00181751" w:rsidRPr="00DC3E5C" w:rsidRDefault="00181751" w:rsidP="006A01A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bookmarkStart w:id="7" w:name="_Hlk175054163"/>
      <w:bookmarkStart w:id="8" w:name="_Hlk175768488"/>
      <w:r w:rsidRPr="00DC3E5C">
        <w:rPr>
          <w:rFonts w:ascii="Times New Roman" w:eastAsia="Times New Roman" w:hAnsi="Times New Roman"/>
          <w:lang w:eastAsia="cs-CZ"/>
        </w:rPr>
        <w:t>Dotaci lze použít výhradně na</w:t>
      </w:r>
      <w:r w:rsidR="00DC3E5C" w:rsidRPr="00DC3E5C">
        <w:rPr>
          <w:rFonts w:ascii="Times New Roman" w:eastAsia="Times New Roman" w:hAnsi="Times New Roman"/>
          <w:lang w:eastAsia="cs-CZ"/>
        </w:rPr>
        <w:t xml:space="preserve"> </w:t>
      </w:r>
      <w:r w:rsidR="00DC3E5C">
        <w:rPr>
          <w:rFonts w:ascii="Times New Roman" w:eastAsia="Times New Roman" w:hAnsi="Times New Roman"/>
          <w:lang w:eastAsia="cs-CZ"/>
        </w:rPr>
        <w:t>p</w:t>
      </w:r>
      <w:r w:rsidR="00DC3E5C" w:rsidRPr="00DC3E5C">
        <w:rPr>
          <w:rFonts w:ascii="Times New Roman" w:hAnsi="Times New Roman"/>
          <w:color w:val="000000"/>
        </w:rPr>
        <w:t>ořízení</w:t>
      </w:r>
      <w:r w:rsidR="001C4BCF">
        <w:rPr>
          <w:rFonts w:ascii="Times New Roman" w:hAnsi="Times New Roman"/>
          <w:color w:val="000000"/>
        </w:rPr>
        <w:t xml:space="preserve"> </w:t>
      </w:r>
      <w:r w:rsidR="00B64B40" w:rsidRPr="00B64B40">
        <w:rPr>
          <w:rFonts w:ascii="Times New Roman" w:hAnsi="Times New Roman"/>
          <w:b/>
          <w:color w:val="000000"/>
        </w:rPr>
        <w:t xml:space="preserve">nového </w:t>
      </w:r>
      <w:r w:rsidR="00DC3E5C" w:rsidRPr="00B64B40">
        <w:rPr>
          <w:rFonts w:ascii="Times New Roman" w:hAnsi="Times New Roman"/>
          <w:b/>
          <w:color w:val="000000"/>
        </w:rPr>
        <w:t>přístrojového vybavení</w:t>
      </w:r>
      <w:r w:rsidR="00B83D30">
        <w:rPr>
          <w:rFonts w:ascii="Times New Roman" w:hAnsi="Times New Roman"/>
          <w:b/>
          <w:color w:val="000000"/>
        </w:rPr>
        <w:t xml:space="preserve"> </w:t>
      </w:r>
      <w:r w:rsidR="00B83D30" w:rsidRPr="00B83D30">
        <w:rPr>
          <w:rFonts w:ascii="Times New Roman" w:hAnsi="Times New Roman"/>
          <w:color w:val="000000"/>
        </w:rPr>
        <w:t>(</w:t>
      </w:r>
      <w:r w:rsidR="00F83A29">
        <w:rPr>
          <w:rFonts w:ascii="Times New Roman" w:hAnsi="Times New Roman"/>
          <w:color w:val="000000"/>
        </w:rPr>
        <w:t>myšleno</w:t>
      </w:r>
      <w:r w:rsidR="00B83D30" w:rsidRPr="00B83D30">
        <w:rPr>
          <w:rFonts w:ascii="Times New Roman" w:hAnsi="Times New Roman"/>
          <w:color w:val="000000"/>
        </w:rPr>
        <w:t xml:space="preserve"> též jako výměna za již nevyhovující přístroj</w:t>
      </w:r>
      <w:r w:rsidR="00B83D30">
        <w:rPr>
          <w:rFonts w:ascii="Times New Roman" w:hAnsi="Times New Roman"/>
          <w:color w:val="000000"/>
        </w:rPr>
        <w:t>, pořízením nového</w:t>
      </w:r>
      <w:r w:rsidR="00F83A29">
        <w:rPr>
          <w:rFonts w:ascii="Times New Roman" w:hAnsi="Times New Roman"/>
          <w:color w:val="000000"/>
        </w:rPr>
        <w:t xml:space="preserve">, </w:t>
      </w:r>
      <w:r w:rsidR="00B17DCE">
        <w:rPr>
          <w:rFonts w:ascii="Times New Roman" w:hAnsi="Times New Roman"/>
          <w:color w:val="000000"/>
        </w:rPr>
        <w:t>popř.</w:t>
      </w:r>
      <w:r w:rsidR="00F83A29">
        <w:rPr>
          <w:rFonts w:ascii="Times New Roman" w:hAnsi="Times New Roman"/>
          <w:color w:val="000000"/>
        </w:rPr>
        <w:t xml:space="preserve"> repasovaného</w:t>
      </w:r>
      <w:r w:rsidR="00B83D30">
        <w:rPr>
          <w:rFonts w:ascii="Times New Roman" w:hAnsi="Times New Roman"/>
          <w:color w:val="000000"/>
        </w:rPr>
        <w:t xml:space="preserve"> přístroje)</w:t>
      </w:r>
      <w:r w:rsidR="001C4BCF">
        <w:rPr>
          <w:rFonts w:ascii="Times New Roman" w:hAnsi="Times New Roman"/>
          <w:color w:val="000000"/>
        </w:rPr>
        <w:t xml:space="preserve"> ordinace</w:t>
      </w:r>
      <w:r w:rsidR="00295352">
        <w:rPr>
          <w:rFonts w:ascii="Times New Roman" w:hAnsi="Times New Roman"/>
          <w:color w:val="000000"/>
        </w:rPr>
        <w:t xml:space="preserve"> z následujícího seznamu</w:t>
      </w:r>
      <w:r w:rsidR="00B83D30">
        <w:rPr>
          <w:rFonts w:ascii="Times New Roman" w:hAnsi="Times New Roman"/>
          <w:color w:val="000000"/>
        </w:rPr>
        <w:t xml:space="preserve">. </w:t>
      </w:r>
      <w:r w:rsidR="00B64B40">
        <w:rPr>
          <w:rFonts w:ascii="Times New Roman" w:hAnsi="Times New Roman"/>
          <w:color w:val="000000"/>
        </w:rPr>
        <w:t xml:space="preserve">Poskytovatel požaduje, aby ordinace byla </w:t>
      </w:r>
      <w:r w:rsidR="00B83D30">
        <w:rPr>
          <w:rFonts w:ascii="Times New Roman" w:hAnsi="Times New Roman"/>
          <w:color w:val="000000"/>
        </w:rPr>
        <w:t xml:space="preserve">povinně </w:t>
      </w:r>
      <w:r w:rsidR="00B64B40">
        <w:rPr>
          <w:rFonts w:ascii="Times New Roman" w:hAnsi="Times New Roman"/>
          <w:color w:val="000000"/>
        </w:rPr>
        <w:t>vybavena přístroji</w:t>
      </w:r>
      <w:r w:rsidR="00B83D30">
        <w:rPr>
          <w:rFonts w:ascii="Times New Roman" w:hAnsi="Times New Roman"/>
          <w:color w:val="000000"/>
        </w:rPr>
        <w:t xml:space="preserve">, které </w:t>
      </w:r>
      <w:r w:rsidR="00B83D30" w:rsidRPr="00B83D30">
        <w:rPr>
          <w:rFonts w:ascii="Times New Roman" w:hAnsi="Times New Roman"/>
          <w:b/>
          <w:color w:val="000000"/>
        </w:rPr>
        <w:t>jsou tučně zvýrazněny</w:t>
      </w:r>
      <w:r w:rsidR="00B83D30">
        <w:rPr>
          <w:rFonts w:ascii="Times New Roman" w:hAnsi="Times New Roman"/>
          <w:color w:val="000000"/>
        </w:rPr>
        <w:t>.</w:t>
      </w:r>
      <w:r w:rsidR="00B64B40">
        <w:rPr>
          <w:rFonts w:ascii="Times New Roman" w:hAnsi="Times New Roman"/>
          <w:color w:val="000000"/>
        </w:rPr>
        <w:t xml:space="preserve"> V případě, že je ordinace již vybavena přístroji, které jsou </w:t>
      </w:r>
      <w:r w:rsidR="00FF6564">
        <w:rPr>
          <w:rFonts w:ascii="Times New Roman" w:hAnsi="Times New Roman"/>
          <w:b/>
          <w:color w:val="000000"/>
        </w:rPr>
        <w:t>tučně zvýrazněny</w:t>
      </w:r>
      <w:r w:rsidR="00FF6564" w:rsidRPr="00B64B40">
        <w:rPr>
          <w:rFonts w:ascii="Times New Roman" w:hAnsi="Times New Roman"/>
          <w:color w:val="000000"/>
        </w:rPr>
        <w:t>,</w:t>
      </w:r>
      <w:r w:rsidR="00295352" w:rsidRPr="00B64B40">
        <w:rPr>
          <w:rFonts w:ascii="Times New Roman" w:hAnsi="Times New Roman"/>
          <w:color w:val="000000"/>
        </w:rPr>
        <w:t xml:space="preserve"> </w:t>
      </w:r>
      <w:r w:rsidR="00B64B40" w:rsidRPr="00B64B40">
        <w:rPr>
          <w:rFonts w:ascii="Times New Roman" w:hAnsi="Times New Roman"/>
          <w:color w:val="000000"/>
        </w:rPr>
        <w:t xml:space="preserve">může </w:t>
      </w:r>
      <w:r w:rsidR="00295352" w:rsidRPr="00B64B40">
        <w:rPr>
          <w:rFonts w:ascii="Times New Roman" w:hAnsi="Times New Roman"/>
          <w:color w:val="000000"/>
        </w:rPr>
        <w:t xml:space="preserve">být </w:t>
      </w:r>
      <w:r w:rsidR="000D38F2" w:rsidRPr="00B64B40">
        <w:rPr>
          <w:rFonts w:ascii="Times New Roman" w:hAnsi="Times New Roman"/>
          <w:color w:val="000000"/>
        </w:rPr>
        <w:t>ordinace vybavena</w:t>
      </w:r>
      <w:r w:rsidR="00295352" w:rsidRPr="00B64B40">
        <w:rPr>
          <w:rFonts w:ascii="Times New Roman" w:hAnsi="Times New Roman"/>
          <w:color w:val="000000"/>
        </w:rPr>
        <w:t xml:space="preserve"> </w:t>
      </w:r>
      <w:r w:rsidR="00B64B40" w:rsidRPr="00B64B40">
        <w:rPr>
          <w:rFonts w:ascii="Times New Roman" w:hAnsi="Times New Roman"/>
          <w:color w:val="000000"/>
        </w:rPr>
        <w:t>některým/i z dále uvedených přístrojů</w:t>
      </w:r>
      <w:r w:rsidR="00DC3E5C" w:rsidRPr="00B64B40">
        <w:rPr>
          <w:rFonts w:ascii="Times New Roman" w:hAnsi="Times New Roman"/>
          <w:color w:val="000000"/>
        </w:rPr>
        <w:t>:</w:t>
      </w:r>
    </w:p>
    <w:p w14:paraId="56160335" w14:textId="77777777" w:rsidR="00DC3E5C" w:rsidRDefault="00D34DC4" w:rsidP="006A01A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EKG (či přenosné EKG)</w:t>
      </w:r>
      <w:r w:rsidR="00967011">
        <w:rPr>
          <w:rFonts w:ascii="Times New Roman" w:hAnsi="Times New Roman"/>
          <w:color w:val="000000"/>
        </w:rPr>
        <w:t>,</w:t>
      </w:r>
    </w:p>
    <w:p w14:paraId="2585EC5C" w14:textId="77777777" w:rsidR="00D34DC4" w:rsidRPr="00644B64" w:rsidRDefault="00D34DC4" w:rsidP="006A01A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644B64">
        <w:rPr>
          <w:rFonts w:ascii="Times New Roman" w:hAnsi="Times New Roman"/>
          <w:b/>
          <w:color w:val="000000"/>
        </w:rPr>
        <w:t>Sonografick</w:t>
      </w:r>
      <w:r w:rsidR="001C4BCF" w:rsidRPr="00644B64">
        <w:rPr>
          <w:rFonts w:ascii="Times New Roman" w:hAnsi="Times New Roman"/>
          <w:b/>
          <w:color w:val="000000"/>
        </w:rPr>
        <w:t>é</w:t>
      </w:r>
      <w:r w:rsidRPr="00644B64">
        <w:rPr>
          <w:rFonts w:ascii="Times New Roman" w:hAnsi="Times New Roman"/>
          <w:b/>
          <w:color w:val="000000"/>
        </w:rPr>
        <w:t xml:space="preserve"> přístroj</w:t>
      </w:r>
      <w:r w:rsidR="001C4BCF" w:rsidRPr="00644B64">
        <w:rPr>
          <w:rFonts w:ascii="Times New Roman" w:hAnsi="Times New Roman"/>
          <w:b/>
          <w:color w:val="000000"/>
        </w:rPr>
        <w:t>e</w:t>
      </w:r>
      <w:r w:rsidRPr="00644B64">
        <w:rPr>
          <w:rFonts w:ascii="Times New Roman" w:hAnsi="Times New Roman"/>
          <w:b/>
          <w:color w:val="000000"/>
        </w:rPr>
        <w:t xml:space="preserve"> (</w:t>
      </w:r>
      <w:r w:rsidR="00644B64">
        <w:rPr>
          <w:rFonts w:ascii="Times New Roman" w:hAnsi="Times New Roman"/>
          <w:b/>
          <w:color w:val="000000"/>
        </w:rPr>
        <w:t xml:space="preserve">tj. stojanový, </w:t>
      </w:r>
      <w:r w:rsidRPr="00644B64">
        <w:rPr>
          <w:rFonts w:ascii="Times New Roman" w:hAnsi="Times New Roman"/>
          <w:b/>
          <w:color w:val="000000"/>
        </w:rPr>
        <w:t>přenosný sonografický přístroj</w:t>
      </w:r>
      <w:r w:rsidR="00644B64">
        <w:rPr>
          <w:rFonts w:ascii="Times New Roman" w:hAnsi="Times New Roman"/>
          <w:b/>
          <w:color w:val="000000"/>
        </w:rPr>
        <w:t xml:space="preserve"> či POCUS</w:t>
      </w:r>
      <w:r w:rsidRPr="00644B64">
        <w:rPr>
          <w:rFonts w:ascii="Times New Roman" w:hAnsi="Times New Roman"/>
          <w:b/>
          <w:color w:val="000000"/>
        </w:rPr>
        <w:t>)</w:t>
      </w:r>
      <w:r w:rsidR="003444D8">
        <w:rPr>
          <w:rFonts w:ascii="Times New Roman" w:hAnsi="Times New Roman"/>
          <w:b/>
          <w:color w:val="000000"/>
        </w:rPr>
        <w:t>,</w:t>
      </w:r>
    </w:p>
    <w:p w14:paraId="1DC952AD" w14:textId="77777777" w:rsidR="00D34DC4" w:rsidRPr="00065A08" w:rsidRDefault="00D34DC4" w:rsidP="006A01A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644B64">
        <w:rPr>
          <w:rFonts w:ascii="Times New Roman" w:hAnsi="Times New Roman"/>
          <w:b/>
          <w:color w:val="000000"/>
        </w:rPr>
        <w:t xml:space="preserve">ABPM/24 </w:t>
      </w:r>
      <w:r w:rsidR="00967011" w:rsidRPr="00644B64">
        <w:rPr>
          <w:rFonts w:ascii="Times New Roman" w:hAnsi="Times New Roman"/>
          <w:b/>
          <w:color w:val="000000"/>
        </w:rPr>
        <w:t xml:space="preserve">– </w:t>
      </w:r>
      <w:r w:rsidRPr="00644B64">
        <w:rPr>
          <w:rFonts w:ascii="Times New Roman" w:hAnsi="Times New Roman"/>
          <w:b/>
          <w:color w:val="000000"/>
        </w:rPr>
        <w:t>holter</w:t>
      </w:r>
      <w:r w:rsidR="00967011" w:rsidRPr="00644B64">
        <w:rPr>
          <w:rFonts w:ascii="Times New Roman" w:hAnsi="Times New Roman"/>
          <w:b/>
          <w:color w:val="000000"/>
        </w:rPr>
        <w:t>u</w:t>
      </w:r>
      <w:r w:rsidR="00967011">
        <w:rPr>
          <w:rFonts w:ascii="Times New Roman" w:hAnsi="Times New Roman"/>
          <w:color w:val="000000"/>
        </w:rPr>
        <w:t>,</w:t>
      </w:r>
    </w:p>
    <w:p w14:paraId="4F7574BD" w14:textId="77777777" w:rsidR="008117DE" w:rsidRPr="00644B64" w:rsidRDefault="001C4BCF" w:rsidP="006A01A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b/>
        </w:rPr>
      </w:pPr>
      <w:r w:rsidRPr="00644B64">
        <w:rPr>
          <w:rFonts w:ascii="Times New Roman" w:hAnsi="Times New Roman"/>
          <w:b/>
        </w:rPr>
        <w:t>ABI BOSO – přístroje pro m</w:t>
      </w:r>
      <w:r w:rsidR="00D34DC4" w:rsidRPr="00644B64">
        <w:rPr>
          <w:rFonts w:ascii="Times New Roman" w:hAnsi="Times New Roman"/>
          <w:b/>
        </w:rPr>
        <w:t>ěření kotníkových tlaků</w:t>
      </w:r>
      <w:r w:rsidR="00967011" w:rsidRPr="00644B64">
        <w:rPr>
          <w:rFonts w:ascii="Times New Roman" w:hAnsi="Times New Roman"/>
          <w:b/>
        </w:rPr>
        <w:t>,</w:t>
      </w:r>
    </w:p>
    <w:p w14:paraId="680C51D9" w14:textId="33B5EC2E" w:rsidR="00D34DC4" w:rsidRDefault="00D34DC4" w:rsidP="006A01A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Spi</w:t>
      </w:r>
      <w:r w:rsidR="00B17DCE">
        <w:rPr>
          <w:rFonts w:ascii="Times New Roman" w:hAnsi="Times New Roman"/>
        </w:rPr>
        <w:t>r</w:t>
      </w:r>
      <w:r>
        <w:rPr>
          <w:rFonts w:ascii="Times New Roman" w:hAnsi="Times New Roman"/>
        </w:rPr>
        <w:t>ometr</w:t>
      </w:r>
      <w:r w:rsidR="001C4BCF">
        <w:rPr>
          <w:rFonts w:ascii="Times New Roman" w:hAnsi="Times New Roman"/>
        </w:rPr>
        <w:t>u</w:t>
      </w:r>
      <w:r w:rsidR="00967011">
        <w:rPr>
          <w:rFonts w:ascii="Times New Roman" w:hAnsi="Times New Roman"/>
        </w:rPr>
        <w:t>,</w:t>
      </w:r>
    </w:p>
    <w:p w14:paraId="3BACCDD8" w14:textId="77777777" w:rsidR="00D34DC4" w:rsidRDefault="00D34DC4" w:rsidP="006A01A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Oxymetr</w:t>
      </w:r>
      <w:r w:rsidR="001C4BCF">
        <w:rPr>
          <w:rFonts w:ascii="Times New Roman" w:hAnsi="Times New Roman"/>
        </w:rPr>
        <w:t>u</w:t>
      </w:r>
      <w:r w:rsidR="00967011">
        <w:rPr>
          <w:rFonts w:ascii="Times New Roman" w:hAnsi="Times New Roman"/>
        </w:rPr>
        <w:t>,</w:t>
      </w:r>
    </w:p>
    <w:p w14:paraId="6F61B367" w14:textId="77777777" w:rsidR="00D34DC4" w:rsidRDefault="00D34DC4" w:rsidP="006A01A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Otoskop</w:t>
      </w:r>
      <w:r w:rsidR="001C4BCF">
        <w:rPr>
          <w:rFonts w:ascii="Times New Roman" w:hAnsi="Times New Roman"/>
        </w:rPr>
        <w:t>u</w:t>
      </w:r>
      <w:r w:rsidR="00967011">
        <w:rPr>
          <w:rFonts w:ascii="Times New Roman" w:hAnsi="Times New Roman"/>
        </w:rPr>
        <w:t>,</w:t>
      </w:r>
    </w:p>
    <w:p w14:paraId="122C71C1" w14:textId="77777777" w:rsidR="00D34DC4" w:rsidRPr="00644B64" w:rsidRDefault="001551D7" w:rsidP="006A01A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644B64">
        <w:rPr>
          <w:rFonts w:ascii="Times New Roman" w:hAnsi="Times New Roman"/>
          <w:b/>
        </w:rPr>
        <w:t xml:space="preserve">Přístrojové </w:t>
      </w:r>
      <w:r w:rsidR="002479CE">
        <w:rPr>
          <w:rFonts w:ascii="Times New Roman" w:hAnsi="Times New Roman"/>
          <w:b/>
        </w:rPr>
        <w:t>vybavení pro</w:t>
      </w:r>
      <w:r w:rsidRPr="00644B64">
        <w:rPr>
          <w:rFonts w:ascii="Times New Roman" w:hAnsi="Times New Roman"/>
          <w:b/>
        </w:rPr>
        <w:t xml:space="preserve"> POCT </w:t>
      </w:r>
      <w:r w:rsidR="002479CE">
        <w:rPr>
          <w:rFonts w:ascii="Times New Roman" w:hAnsi="Times New Roman"/>
          <w:b/>
        </w:rPr>
        <w:t xml:space="preserve">metody </w:t>
      </w:r>
      <w:r w:rsidR="00644B64" w:rsidRPr="002479CE">
        <w:rPr>
          <w:rFonts w:ascii="Times New Roman" w:hAnsi="Times New Roman"/>
        </w:rPr>
        <w:t>(POCT metody pro stanovení kardiálního troponinu, natr</w:t>
      </w:r>
      <w:r w:rsidR="002479CE" w:rsidRPr="002479CE">
        <w:rPr>
          <w:rFonts w:ascii="Times New Roman" w:hAnsi="Times New Roman"/>
        </w:rPr>
        <w:t>iureti</w:t>
      </w:r>
      <w:r w:rsidR="00644B64" w:rsidRPr="002479CE">
        <w:rPr>
          <w:rFonts w:ascii="Times New Roman" w:hAnsi="Times New Roman"/>
        </w:rPr>
        <w:t>ckého p</w:t>
      </w:r>
      <w:r w:rsidR="002479CE" w:rsidRPr="002479CE">
        <w:rPr>
          <w:rFonts w:ascii="Times New Roman" w:hAnsi="Times New Roman"/>
        </w:rPr>
        <w:t>e</w:t>
      </w:r>
      <w:r w:rsidR="00644B64" w:rsidRPr="002479CE">
        <w:rPr>
          <w:rFonts w:ascii="Times New Roman" w:hAnsi="Times New Roman"/>
        </w:rPr>
        <w:t>ptidu (</w:t>
      </w:r>
      <w:r w:rsidR="002479CE" w:rsidRPr="002479CE">
        <w:rPr>
          <w:rFonts w:ascii="Times New Roman" w:hAnsi="Times New Roman"/>
        </w:rPr>
        <w:t>NT-pro</w:t>
      </w:r>
      <w:r w:rsidR="00644B64" w:rsidRPr="002479CE">
        <w:rPr>
          <w:rFonts w:ascii="Times New Roman" w:hAnsi="Times New Roman"/>
        </w:rPr>
        <w:t>BNP) a D-dimerů</w:t>
      </w:r>
      <w:r w:rsidR="002479CE">
        <w:rPr>
          <w:rFonts w:ascii="Times New Roman" w:hAnsi="Times New Roman"/>
        </w:rPr>
        <w:t>)</w:t>
      </w:r>
      <w:r w:rsidR="00D33ECC">
        <w:rPr>
          <w:rFonts w:ascii="Times New Roman" w:hAnsi="Times New Roman"/>
        </w:rPr>
        <w:t>,</w:t>
      </w:r>
    </w:p>
    <w:p w14:paraId="4E14ABFD" w14:textId="77777777" w:rsidR="001C4BCF" w:rsidRDefault="001C4BCF" w:rsidP="006A01A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Přístroje na měření spánkové apnoe</w:t>
      </w:r>
      <w:r w:rsidR="00967011">
        <w:rPr>
          <w:rFonts w:ascii="Times New Roman" w:hAnsi="Times New Roman"/>
        </w:rPr>
        <w:t>,</w:t>
      </w:r>
    </w:p>
    <w:p w14:paraId="2CF13B4F" w14:textId="77777777" w:rsidR="00901AE7" w:rsidRDefault="00D34DC4" w:rsidP="006A01A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Drobn</w:t>
      </w:r>
      <w:r w:rsidR="00967011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chirurgick</w:t>
      </w:r>
      <w:r w:rsidR="00967011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výbav</w:t>
      </w:r>
      <w:r w:rsidR="00967011">
        <w:rPr>
          <w:rFonts w:ascii="Times New Roman" w:hAnsi="Times New Roman"/>
        </w:rPr>
        <w:t>y</w:t>
      </w:r>
      <w:r w:rsidR="00C93BAD">
        <w:rPr>
          <w:rFonts w:ascii="Times New Roman" w:hAnsi="Times New Roman"/>
        </w:rPr>
        <w:t>,</w:t>
      </w:r>
    </w:p>
    <w:p w14:paraId="3D7D10ED" w14:textId="43FDAE7F" w:rsidR="00D34DC4" w:rsidRDefault="00901AE7" w:rsidP="006A01A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Jiných přístrojů, které budou sloužit k samostatné diagnostice</w:t>
      </w:r>
      <w:r w:rsidR="00C467E0">
        <w:rPr>
          <w:rFonts w:ascii="Times New Roman" w:hAnsi="Times New Roman"/>
        </w:rPr>
        <w:t xml:space="preserve"> pacienta či k nadstandardnímu vybavení ordinace venkovského lékaře</w:t>
      </w:r>
      <w:r w:rsidR="005D408F">
        <w:rPr>
          <w:rFonts w:ascii="Times New Roman" w:hAnsi="Times New Roman"/>
        </w:rPr>
        <w:t xml:space="preserve"> (např. </w:t>
      </w:r>
      <w:r w:rsidR="001E74D9">
        <w:rPr>
          <w:rFonts w:ascii="Times New Roman" w:hAnsi="Times New Roman"/>
        </w:rPr>
        <w:t>p</w:t>
      </w:r>
      <w:r w:rsidR="005D408F">
        <w:rPr>
          <w:rFonts w:ascii="Times New Roman" w:hAnsi="Times New Roman"/>
        </w:rPr>
        <w:t>řístroje na magnetoterapii, elektroléčbu, laserovou terapii, rázovou vlnu, laserová kamera pro screening diabetické retinopatie, denzitometr apod.</w:t>
      </w:r>
      <w:r w:rsidR="001E74D9">
        <w:rPr>
          <w:rFonts w:ascii="Times New Roman" w:hAnsi="Times New Roman"/>
        </w:rPr>
        <w:t>)</w:t>
      </w:r>
      <w:r w:rsidR="00D34DC4">
        <w:rPr>
          <w:rFonts w:ascii="Times New Roman" w:hAnsi="Times New Roman"/>
        </w:rPr>
        <w:t>.</w:t>
      </w:r>
      <w:bookmarkEnd w:id="7"/>
      <w:r w:rsidR="005D408F">
        <w:rPr>
          <w:rFonts w:ascii="Times New Roman" w:hAnsi="Times New Roman"/>
        </w:rPr>
        <w:t xml:space="preserve"> V případě </w:t>
      </w:r>
      <w:r w:rsidR="001E74D9">
        <w:rPr>
          <w:rFonts w:ascii="Times New Roman" w:hAnsi="Times New Roman"/>
        </w:rPr>
        <w:t xml:space="preserve">pochybností o pořízení vhodného druhu </w:t>
      </w:r>
      <w:r w:rsidR="005D408F">
        <w:rPr>
          <w:rFonts w:ascii="Times New Roman" w:hAnsi="Times New Roman"/>
        </w:rPr>
        <w:t>přístroje</w:t>
      </w:r>
      <w:r w:rsidR="001E74D9">
        <w:rPr>
          <w:rFonts w:ascii="Times New Roman" w:hAnsi="Times New Roman"/>
        </w:rPr>
        <w:t xml:space="preserve"> a jeho použitelnosti v ordinaci všeobecného praktického lékaře má</w:t>
      </w:r>
      <w:r w:rsidR="005D408F">
        <w:rPr>
          <w:rFonts w:ascii="Times New Roman" w:hAnsi="Times New Roman"/>
        </w:rPr>
        <w:t xml:space="preserve"> odbor zdravotnictví právo posoudit potřebnost uplatnění daného přístroje v ordinaci žadatele</w:t>
      </w:r>
      <w:r w:rsidR="00F83A29">
        <w:rPr>
          <w:rFonts w:ascii="Times New Roman" w:hAnsi="Times New Roman"/>
        </w:rPr>
        <w:t xml:space="preserve"> ze záměru</w:t>
      </w:r>
      <w:r w:rsidR="005D408F">
        <w:rPr>
          <w:rFonts w:ascii="Times New Roman" w:hAnsi="Times New Roman"/>
        </w:rPr>
        <w:t xml:space="preserve">. </w:t>
      </w:r>
    </w:p>
    <w:p w14:paraId="01FF3C07" w14:textId="77777777" w:rsidR="00EE6E8E" w:rsidRDefault="00EE6E8E" w:rsidP="00FF6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7AE898C" w14:textId="77777777" w:rsidR="00B83D30" w:rsidRDefault="00B83D30" w:rsidP="00B83D30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Dotace se neposkytuje na opravu stávajícího přístrojového vybavení.</w:t>
      </w:r>
      <w:bookmarkEnd w:id="8"/>
    </w:p>
    <w:p w14:paraId="3DDF91C2" w14:textId="77777777" w:rsidR="00B83D30" w:rsidRDefault="00B83D30" w:rsidP="00FF6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4E79E69" w14:textId="77777777" w:rsidR="00C93BAD" w:rsidRPr="006870D9" w:rsidRDefault="00C93BAD" w:rsidP="00C93BA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 (dále jen „příjemce“):</w:t>
      </w:r>
    </w:p>
    <w:p w14:paraId="04B5014F" w14:textId="77777777" w:rsidR="00C93BAD" w:rsidRPr="006870D9" w:rsidRDefault="00C93BAD" w:rsidP="00C93BA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</w:p>
    <w:p w14:paraId="2EFFDB0A" w14:textId="77777777" w:rsidR="00B72D2C" w:rsidRPr="00065A08" w:rsidRDefault="00C93BAD" w:rsidP="00C93BA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>
        <w:rPr>
          <w:rFonts w:ascii="Times New Roman" w:eastAsia="Times New Roman" w:hAnsi="Times New Roman"/>
          <w:lang w:eastAsia="cs-CZ"/>
        </w:rPr>
        <w:t>č.</w:t>
      </w:r>
      <w:r w:rsidRPr="006870D9">
        <w:rPr>
          <w:rFonts w:ascii="Times New Roman" w:eastAsia="Times New Roman" w:hAnsi="Times New Roman"/>
          <w:lang w:eastAsia="cs-CZ"/>
        </w:rPr>
        <w:t xml:space="preserve"> 235/2004 Sb., o dani z přidané hodnoty, ve znění pozdějších předpisů nemá nárok na odpočet daně na vstupu.</w:t>
      </w:r>
    </w:p>
    <w:p w14:paraId="2882CFF9" w14:textId="77777777" w:rsidR="00B72D2C" w:rsidRPr="00065A08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D7145EB" w14:textId="3FC4CB06" w:rsidR="00651370" w:rsidRPr="00564DD0" w:rsidRDefault="00B72D2C" w:rsidP="00FF656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065A08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065A08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065A08">
        <w:rPr>
          <w:rFonts w:ascii="Times New Roman" w:eastAsia="Arial Unicode MS" w:hAnsi="Times New Roman"/>
          <w:lang w:eastAsia="cs-CZ"/>
        </w:rPr>
        <w:t>v tomto dotačním programu</w:t>
      </w:r>
      <w:r w:rsidRPr="00065A08">
        <w:rPr>
          <w:rFonts w:ascii="Times New Roman" w:eastAsia="Arial Unicode MS" w:hAnsi="Times New Roman"/>
          <w:lang w:eastAsia="cs-CZ"/>
        </w:rPr>
        <w:t>.</w:t>
      </w:r>
      <w:r w:rsidR="00181751" w:rsidRPr="00065A08">
        <w:rPr>
          <w:rFonts w:ascii="Times New Roman" w:eastAsia="Arial Unicode MS" w:hAnsi="Times New Roman"/>
          <w:lang w:eastAsia="cs-CZ"/>
        </w:rPr>
        <w:t xml:space="preserve"> </w:t>
      </w:r>
      <w:r w:rsidR="00FF6564">
        <w:rPr>
          <w:rFonts w:ascii="Times New Roman" w:eastAsia="Arial Unicode MS" w:hAnsi="Times New Roman"/>
          <w:lang w:eastAsia="cs-CZ"/>
        </w:rPr>
        <w:t xml:space="preserve">Dotace se neposkytuje na jiné </w:t>
      </w:r>
      <w:r w:rsidR="002A489F">
        <w:rPr>
          <w:rFonts w:ascii="Times New Roman" w:eastAsia="Arial Unicode MS" w:hAnsi="Times New Roman"/>
          <w:lang w:eastAsia="cs-CZ"/>
        </w:rPr>
        <w:t>přístrojové vybavení ordinace</w:t>
      </w:r>
      <w:r w:rsidR="00FF6564">
        <w:rPr>
          <w:rFonts w:ascii="Times New Roman" w:eastAsia="Arial Unicode MS" w:hAnsi="Times New Roman"/>
          <w:lang w:eastAsia="cs-CZ"/>
        </w:rPr>
        <w:t xml:space="preserve">, než které je uvedeno v čl. IX. odst. </w:t>
      </w:r>
      <w:r w:rsidR="006F7F9F">
        <w:rPr>
          <w:rFonts w:ascii="Times New Roman" w:eastAsia="Arial Unicode MS" w:hAnsi="Times New Roman"/>
          <w:lang w:eastAsia="cs-CZ"/>
        </w:rPr>
        <w:t>3</w:t>
      </w:r>
      <w:r w:rsidR="00FF6564">
        <w:rPr>
          <w:rFonts w:ascii="Times New Roman" w:eastAsia="Arial Unicode MS" w:hAnsi="Times New Roman"/>
          <w:lang w:eastAsia="cs-CZ"/>
        </w:rPr>
        <w:t xml:space="preserve"> </w:t>
      </w:r>
      <w:r w:rsidR="0033338C">
        <w:rPr>
          <w:rFonts w:ascii="Times New Roman" w:eastAsia="Arial Unicode MS" w:hAnsi="Times New Roman"/>
          <w:lang w:eastAsia="cs-CZ"/>
        </w:rPr>
        <w:t xml:space="preserve">dotačního programu </w:t>
      </w:r>
      <w:r w:rsidR="00FF6564">
        <w:rPr>
          <w:rFonts w:ascii="Times New Roman" w:eastAsia="Arial Unicode MS" w:hAnsi="Times New Roman"/>
          <w:lang w:eastAsia="cs-CZ"/>
        </w:rPr>
        <w:t xml:space="preserve">a </w:t>
      </w:r>
      <w:r w:rsidR="002A489F">
        <w:rPr>
          <w:rFonts w:ascii="Times New Roman" w:eastAsia="Arial Unicode MS" w:hAnsi="Times New Roman"/>
          <w:lang w:eastAsia="cs-CZ"/>
        </w:rPr>
        <w:t xml:space="preserve">na </w:t>
      </w:r>
      <w:r w:rsidR="00651370" w:rsidRPr="00564DD0">
        <w:rPr>
          <w:rFonts w:ascii="Times New Roman" w:eastAsia="Arial Unicode MS" w:hAnsi="Times New Roman"/>
          <w:lang w:eastAsia="cs-CZ"/>
        </w:rPr>
        <w:t xml:space="preserve">školení na </w:t>
      </w:r>
      <w:r w:rsidR="00564DD0">
        <w:rPr>
          <w:rFonts w:ascii="Times New Roman" w:eastAsia="Arial Unicode MS" w:hAnsi="Times New Roman"/>
          <w:lang w:eastAsia="cs-CZ"/>
        </w:rPr>
        <w:t>pořízené</w:t>
      </w:r>
      <w:r w:rsidR="00E1434B" w:rsidRPr="00564DD0">
        <w:rPr>
          <w:rFonts w:ascii="Times New Roman" w:eastAsia="Arial Unicode MS" w:hAnsi="Times New Roman"/>
          <w:lang w:eastAsia="cs-CZ"/>
        </w:rPr>
        <w:t xml:space="preserve"> přístroje.</w:t>
      </w:r>
    </w:p>
    <w:p w14:paraId="3D9426A2" w14:textId="77777777" w:rsidR="00C302A4" w:rsidRPr="00C467E0" w:rsidRDefault="00C302A4" w:rsidP="00FF6564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779ADBA8" w14:textId="7991E15D" w:rsidR="0035166C" w:rsidRPr="00335062" w:rsidRDefault="00B72D2C" w:rsidP="00AA7AC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335062">
        <w:rPr>
          <w:rFonts w:ascii="Times New Roman" w:eastAsia="Arial Unicode MS" w:hAnsi="Times New Roman"/>
          <w:lang w:eastAsia="cs-CZ"/>
        </w:rPr>
        <w:t>Dotace se poskytuje</w:t>
      </w:r>
      <w:r w:rsidR="00410AAB" w:rsidRPr="00335062">
        <w:rPr>
          <w:rFonts w:ascii="Times New Roman" w:eastAsia="Arial Unicode MS" w:hAnsi="Times New Roman"/>
          <w:lang w:eastAsia="cs-CZ"/>
        </w:rPr>
        <w:t xml:space="preserve"> </w:t>
      </w:r>
      <w:r w:rsidRPr="00335062">
        <w:rPr>
          <w:rFonts w:ascii="Times New Roman" w:eastAsia="Arial Unicode MS" w:hAnsi="Times New Roman"/>
          <w:lang w:eastAsia="cs-CZ"/>
        </w:rPr>
        <w:t xml:space="preserve">na realizaci </w:t>
      </w:r>
      <w:r w:rsidR="00C302A4" w:rsidRPr="00335062">
        <w:rPr>
          <w:rFonts w:ascii="Times New Roman" w:eastAsia="Arial Unicode MS" w:hAnsi="Times New Roman"/>
          <w:lang w:eastAsia="cs-CZ"/>
        </w:rPr>
        <w:t xml:space="preserve">záměru od </w:t>
      </w:r>
      <w:r w:rsidR="003563E6" w:rsidRPr="00335062">
        <w:rPr>
          <w:rFonts w:ascii="Times New Roman" w:eastAsia="Arial Unicode MS" w:hAnsi="Times New Roman"/>
          <w:lang w:eastAsia="cs-CZ"/>
        </w:rPr>
        <w:t xml:space="preserve">1. 1. </w:t>
      </w:r>
      <w:r w:rsidR="004D604C" w:rsidRPr="00335062">
        <w:rPr>
          <w:rFonts w:ascii="Times New Roman" w:eastAsia="Arial Unicode MS" w:hAnsi="Times New Roman"/>
          <w:lang w:eastAsia="cs-CZ"/>
        </w:rPr>
        <w:t xml:space="preserve">2026 </w:t>
      </w:r>
      <w:r w:rsidR="00C302A4" w:rsidRPr="00335062">
        <w:rPr>
          <w:rFonts w:ascii="Times New Roman" w:eastAsia="Arial Unicode MS" w:hAnsi="Times New Roman"/>
          <w:lang w:eastAsia="cs-CZ"/>
        </w:rPr>
        <w:t>do 31.</w:t>
      </w:r>
      <w:r w:rsidR="003563E6" w:rsidRPr="00335062">
        <w:rPr>
          <w:rFonts w:ascii="Times New Roman" w:eastAsia="Arial Unicode MS" w:hAnsi="Times New Roman"/>
          <w:lang w:eastAsia="cs-CZ"/>
        </w:rPr>
        <w:t xml:space="preserve"> </w:t>
      </w:r>
      <w:r w:rsidR="00C302A4" w:rsidRPr="00335062">
        <w:rPr>
          <w:rFonts w:ascii="Times New Roman" w:eastAsia="Arial Unicode MS" w:hAnsi="Times New Roman"/>
          <w:lang w:eastAsia="cs-CZ"/>
        </w:rPr>
        <w:t>12.</w:t>
      </w:r>
      <w:r w:rsidR="003563E6" w:rsidRPr="00335062">
        <w:rPr>
          <w:rFonts w:ascii="Times New Roman" w:eastAsia="Arial Unicode MS" w:hAnsi="Times New Roman"/>
          <w:lang w:eastAsia="cs-CZ"/>
        </w:rPr>
        <w:t xml:space="preserve"> </w:t>
      </w:r>
      <w:r w:rsidR="00C302A4" w:rsidRPr="00335062">
        <w:rPr>
          <w:rFonts w:ascii="Times New Roman" w:eastAsia="Arial Unicode MS" w:hAnsi="Times New Roman"/>
          <w:lang w:eastAsia="cs-CZ"/>
        </w:rPr>
        <w:t>202</w:t>
      </w:r>
      <w:r w:rsidR="004D604C" w:rsidRPr="00335062">
        <w:rPr>
          <w:rFonts w:ascii="Times New Roman" w:eastAsia="Arial Unicode MS" w:hAnsi="Times New Roman"/>
          <w:lang w:eastAsia="cs-CZ"/>
        </w:rPr>
        <w:t>6</w:t>
      </w:r>
      <w:r w:rsidR="00C302A4" w:rsidRPr="00335062">
        <w:rPr>
          <w:rFonts w:ascii="Times New Roman" w:eastAsia="Arial Unicode MS" w:hAnsi="Times New Roman"/>
          <w:lang w:eastAsia="cs-CZ"/>
        </w:rPr>
        <w:t>.</w:t>
      </w:r>
      <w:r w:rsidR="00333251" w:rsidRPr="00335062">
        <w:rPr>
          <w:rFonts w:ascii="Times New Roman" w:eastAsia="Arial Unicode MS" w:hAnsi="Times New Roman"/>
          <w:lang w:eastAsia="cs-CZ"/>
        </w:rPr>
        <w:t xml:space="preserve"> </w:t>
      </w:r>
      <w:r w:rsidR="00335062" w:rsidRPr="00335062">
        <w:rPr>
          <w:rFonts w:ascii="Times New Roman" w:eastAsia="Arial Unicode MS" w:hAnsi="Times New Roman"/>
          <w:lang w:eastAsia="cs-CZ"/>
        </w:rPr>
        <w:t xml:space="preserve">Doklady o realizaci záměru musí mít datum uskutečnění zdanitelného plnění od 1. 1. 2026 do 31. 12. 2026 a musí být uhrazeny nejpozději do 31. 12. 2026 (datum hotovostní úhrady nebo datum uskutečnění bankovního převodu). Pro bezhotovostní úhrady lze použít výlučně bankovní účet, jehož vlastníkem je žadatel. Platba </w:t>
      </w:r>
      <w:r w:rsidR="00335062">
        <w:rPr>
          <w:rFonts w:ascii="Times New Roman" w:eastAsia="Arial Unicode MS" w:hAnsi="Times New Roman"/>
          <w:lang w:eastAsia="cs-CZ"/>
        </w:rPr>
        <w:br/>
      </w:r>
      <w:r w:rsidR="00335062" w:rsidRPr="00335062">
        <w:rPr>
          <w:rFonts w:ascii="Times New Roman" w:eastAsia="Arial Unicode MS" w:hAnsi="Times New Roman"/>
          <w:lang w:eastAsia="cs-CZ"/>
        </w:rPr>
        <w:t>z jiného bankovního účtu není přípustná.</w:t>
      </w:r>
      <w:r w:rsidR="00335062">
        <w:rPr>
          <w:rFonts w:ascii="Times New Roman" w:eastAsia="Arial Unicode MS" w:hAnsi="Times New Roman"/>
          <w:lang w:eastAsia="cs-CZ"/>
        </w:rPr>
        <w:t xml:space="preserve"> </w:t>
      </w:r>
      <w:r w:rsidR="002C76C7" w:rsidRPr="00335062">
        <w:rPr>
          <w:rFonts w:ascii="Times New Roman" w:eastAsia="Arial Unicode MS" w:hAnsi="Times New Roman"/>
          <w:lang w:eastAsia="cs-CZ"/>
        </w:rPr>
        <w:t>Spolu s doklady o pořízení je nutné, aby žadatel doložil též potvrzení o absolvování školení k daným přístrojům</w:t>
      </w:r>
      <w:r w:rsidR="00564DD0" w:rsidRPr="00335062">
        <w:rPr>
          <w:rFonts w:ascii="Times New Roman" w:eastAsia="Arial Unicode MS" w:hAnsi="Times New Roman"/>
          <w:lang w:eastAsia="cs-CZ"/>
        </w:rPr>
        <w:t xml:space="preserve">, je-li vyžadováno </w:t>
      </w:r>
      <w:r w:rsidR="00C93BAD" w:rsidRPr="00335062">
        <w:rPr>
          <w:rFonts w:ascii="Times New Roman" w:eastAsia="Arial Unicode MS" w:hAnsi="Times New Roman"/>
          <w:lang w:eastAsia="cs-CZ"/>
        </w:rPr>
        <w:t xml:space="preserve">platnou </w:t>
      </w:r>
      <w:r w:rsidR="00564DD0" w:rsidRPr="00335062">
        <w:rPr>
          <w:rFonts w:ascii="Times New Roman" w:eastAsia="Arial Unicode MS" w:hAnsi="Times New Roman"/>
          <w:lang w:eastAsia="cs-CZ"/>
        </w:rPr>
        <w:t>legislativou</w:t>
      </w:r>
      <w:r w:rsidR="00053F2A" w:rsidRPr="00335062">
        <w:rPr>
          <w:rFonts w:ascii="Times New Roman" w:eastAsia="Arial Unicode MS" w:hAnsi="Times New Roman"/>
          <w:lang w:eastAsia="cs-CZ"/>
        </w:rPr>
        <w:t xml:space="preserve"> (tento doklad lze nahradit nasmlouváním péče na přístroji zdravotní </w:t>
      </w:r>
      <w:r w:rsidR="00A37220" w:rsidRPr="00335062">
        <w:rPr>
          <w:rFonts w:ascii="Times New Roman" w:eastAsia="Arial Unicode MS" w:hAnsi="Times New Roman"/>
          <w:lang w:eastAsia="cs-CZ"/>
        </w:rPr>
        <w:t>pojišťovnou)</w:t>
      </w:r>
      <w:r w:rsidR="00150D19" w:rsidRPr="00335062">
        <w:rPr>
          <w:rFonts w:ascii="Times New Roman" w:eastAsia="Arial Unicode MS" w:hAnsi="Times New Roman"/>
          <w:lang w:eastAsia="cs-CZ"/>
        </w:rPr>
        <w:t xml:space="preserve"> a doklady o platné BTK (tj. osvědčení o funkčnosti, spolehlivosti a bezpečnosti zařízení dle technických parametrů udávaných výrobcem)</w:t>
      </w:r>
      <w:r w:rsidR="002C76C7" w:rsidRPr="00335062">
        <w:rPr>
          <w:rFonts w:ascii="Times New Roman" w:eastAsia="Arial Unicode MS" w:hAnsi="Times New Roman"/>
          <w:lang w:eastAsia="cs-CZ"/>
        </w:rPr>
        <w:t>.</w:t>
      </w:r>
      <w:r w:rsidR="00333251" w:rsidRPr="00335062">
        <w:rPr>
          <w:rFonts w:ascii="Times New Roman" w:eastAsia="Arial Unicode MS" w:hAnsi="Times New Roman"/>
          <w:lang w:eastAsia="cs-CZ"/>
        </w:rPr>
        <w:t xml:space="preserve"> </w:t>
      </w:r>
    </w:p>
    <w:p w14:paraId="0AE9AED3" w14:textId="77777777" w:rsidR="00B72D2C" w:rsidRPr="00065A08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1E4929E" w14:textId="77777777" w:rsidR="00B72D2C" w:rsidRPr="00065A08" w:rsidRDefault="00C93BAD" w:rsidP="006A01A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78D9998D" w14:textId="77777777" w:rsidR="00B72D2C" w:rsidRPr="00065A08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EE4B47A" w14:textId="77777777" w:rsidR="001F0B7F" w:rsidRPr="00140C29" w:rsidRDefault="00C302A4" w:rsidP="006A01A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140C29">
        <w:rPr>
          <w:rFonts w:ascii="Times New Roman" w:eastAsia="Times New Roman" w:hAnsi="Times New Roman"/>
          <w:lang w:eastAsia="cs-CZ"/>
        </w:rPr>
        <w:t xml:space="preserve">Žadatel </w:t>
      </w:r>
      <w:bookmarkStart w:id="9" w:name="_Hlk175054262"/>
      <w:r w:rsidRPr="00140C29">
        <w:rPr>
          <w:rFonts w:ascii="Times New Roman" w:eastAsia="Times New Roman" w:hAnsi="Times New Roman"/>
          <w:lang w:eastAsia="cs-CZ"/>
        </w:rPr>
        <w:t>musí splnit</w:t>
      </w:r>
      <w:r w:rsidR="00E831C0" w:rsidRPr="00140C29">
        <w:rPr>
          <w:rFonts w:ascii="Times New Roman" w:eastAsia="Times New Roman" w:hAnsi="Times New Roman"/>
          <w:lang w:eastAsia="cs-CZ"/>
        </w:rPr>
        <w:t xml:space="preserve"> dále uvedené podmínky v rámci shora uvedeného dotačního programu</w:t>
      </w:r>
      <w:r w:rsidR="00140C29" w:rsidRPr="00140C29">
        <w:rPr>
          <w:rFonts w:ascii="Times New Roman" w:eastAsia="Times New Roman" w:hAnsi="Times New Roman"/>
          <w:lang w:eastAsia="cs-CZ"/>
        </w:rPr>
        <w:t>, a</w:t>
      </w:r>
      <w:r w:rsidR="00D636FC">
        <w:rPr>
          <w:rFonts w:ascii="Times New Roman" w:eastAsia="Times New Roman" w:hAnsi="Times New Roman"/>
          <w:lang w:eastAsia="cs-CZ"/>
        </w:rPr>
        <w:t> </w:t>
      </w:r>
      <w:r w:rsidR="00140C29" w:rsidRPr="00140C29">
        <w:rPr>
          <w:rFonts w:ascii="Times New Roman" w:eastAsia="Times New Roman" w:hAnsi="Times New Roman"/>
          <w:lang w:eastAsia="cs-CZ"/>
        </w:rPr>
        <w:t>to</w:t>
      </w:r>
      <w:r w:rsidR="00D636FC">
        <w:rPr>
          <w:rFonts w:ascii="Times New Roman" w:eastAsia="Times New Roman" w:hAnsi="Times New Roman"/>
          <w:lang w:eastAsia="cs-CZ"/>
        </w:rPr>
        <w:t> </w:t>
      </w:r>
      <w:r w:rsidR="00140C29">
        <w:rPr>
          <w:rFonts w:ascii="Times New Roman" w:eastAsia="Times New Roman" w:hAnsi="Times New Roman"/>
          <w:lang w:eastAsia="cs-CZ"/>
        </w:rPr>
        <w:t>o</w:t>
      </w:r>
      <w:r w:rsidRPr="00140C29">
        <w:rPr>
          <w:rFonts w:ascii="Times New Roman" w:hAnsi="Times New Roman"/>
        </w:rPr>
        <w:t>rdinace</w:t>
      </w:r>
      <w:r w:rsidR="0010719A" w:rsidRPr="00140C29">
        <w:rPr>
          <w:rFonts w:ascii="Times New Roman" w:hAnsi="Times New Roman"/>
        </w:rPr>
        <w:t xml:space="preserve"> </w:t>
      </w:r>
      <w:r w:rsidR="001806D5" w:rsidRPr="00140C29">
        <w:rPr>
          <w:rFonts w:ascii="Times New Roman" w:hAnsi="Times New Roman"/>
        </w:rPr>
        <w:t xml:space="preserve">v oboru </w:t>
      </w:r>
      <w:r w:rsidR="00967011" w:rsidRPr="00140C29">
        <w:rPr>
          <w:rFonts w:ascii="Times New Roman" w:hAnsi="Times New Roman"/>
        </w:rPr>
        <w:t>všeobecné praktické lékařství</w:t>
      </w:r>
      <w:r w:rsidR="001806D5" w:rsidRPr="00140C29">
        <w:rPr>
          <w:rFonts w:ascii="Times New Roman" w:hAnsi="Times New Roman"/>
          <w:b/>
        </w:rPr>
        <w:t xml:space="preserve"> </w:t>
      </w:r>
      <w:r w:rsidR="0010719A" w:rsidRPr="00140C29">
        <w:rPr>
          <w:rFonts w:ascii="Times New Roman" w:hAnsi="Times New Roman"/>
        </w:rPr>
        <w:t>(místo poskytování zdravotních služeb)</w:t>
      </w:r>
      <w:r w:rsidRPr="00140C29">
        <w:rPr>
          <w:rFonts w:ascii="Times New Roman" w:hAnsi="Times New Roman"/>
        </w:rPr>
        <w:t xml:space="preserve"> musí</w:t>
      </w:r>
      <w:bookmarkEnd w:id="9"/>
      <w:r w:rsidRPr="00140C29">
        <w:rPr>
          <w:rFonts w:ascii="Times New Roman" w:hAnsi="Times New Roman"/>
        </w:rPr>
        <w:t>:</w:t>
      </w:r>
    </w:p>
    <w:p w14:paraId="36EC88B5" w14:textId="366EDA1B" w:rsidR="001806D5" w:rsidRPr="00355CFF" w:rsidRDefault="00C205B5" w:rsidP="0011258F">
      <w:pPr>
        <w:pStyle w:val="Default"/>
        <w:numPr>
          <w:ilvl w:val="1"/>
          <w:numId w:val="1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10" w:name="_Hlk175054233"/>
      <w:r w:rsidRPr="00355CFF">
        <w:rPr>
          <w:rFonts w:ascii="Times New Roman" w:hAnsi="Times New Roman" w:cs="Times New Roman"/>
          <w:color w:val="auto"/>
          <w:sz w:val="22"/>
          <w:szCs w:val="22"/>
        </w:rPr>
        <w:t>být akreditovaným pracovištěm</w:t>
      </w:r>
      <w:r w:rsidR="001E6D30" w:rsidRPr="00355CFF">
        <w:rPr>
          <w:rFonts w:ascii="Times New Roman" w:hAnsi="Times New Roman" w:cs="Times New Roman"/>
          <w:color w:val="auto"/>
          <w:sz w:val="22"/>
          <w:szCs w:val="22"/>
        </w:rPr>
        <w:t xml:space="preserve"> v oboru všeobecné pra</w:t>
      </w:r>
      <w:r w:rsidR="00426A65" w:rsidRPr="00355CF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1E6D30" w:rsidRPr="00355CFF">
        <w:rPr>
          <w:rFonts w:ascii="Times New Roman" w:hAnsi="Times New Roman" w:cs="Times New Roman"/>
          <w:color w:val="auto"/>
          <w:sz w:val="22"/>
          <w:szCs w:val="22"/>
        </w:rPr>
        <w:t>tické lékařství</w:t>
      </w:r>
      <w:r w:rsidR="00140C29" w:rsidRPr="00355CFF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2B45602C" w14:textId="313F7E03" w:rsidR="00140C29" w:rsidRDefault="004E5462" w:rsidP="0011258F">
      <w:pPr>
        <w:pStyle w:val="Default"/>
        <w:numPr>
          <w:ilvl w:val="1"/>
          <w:numId w:val="1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3A6816">
        <w:rPr>
          <w:rFonts w:ascii="Times New Roman" w:hAnsi="Times New Roman" w:cs="Times New Roman"/>
          <w:color w:val="auto"/>
          <w:sz w:val="22"/>
          <w:szCs w:val="22"/>
        </w:rPr>
        <w:t>možn</w:t>
      </w:r>
      <w:r w:rsidR="00410AAB">
        <w:rPr>
          <w:rFonts w:ascii="Times New Roman" w:hAnsi="Times New Roman" w:cs="Times New Roman"/>
          <w:color w:val="auto"/>
          <w:sz w:val="22"/>
          <w:szCs w:val="22"/>
        </w:rPr>
        <w:t xml:space="preserve">ovat </w:t>
      </w:r>
      <w:r w:rsidR="00B8171D">
        <w:rPr>
          <w:rFonts w:ascii="Times New Roman" w:hAnsi="Times New Roman" w:cs="Times New Roman"/>
          <w:color w:val="auto"/>
          <w:sz w:val="22"/>
          <w:szCs w:val="22"/>
        </w:rPr>
        <w:t>ve své ordinaci</w:t>
      </w:r>
      <w:r w:rsidR="00FA3D9F">
        <w:rPr>
          <w:rFonts w:ascii="Times New Roman" w:hAnsi="Times New Roman" w:cs="Times New Roman"/>
          <w:color w:val="auto"/>
          <w:sz w:val="22"/>
          <w:szCs w:val="22"/>
        </w:rPr>
        <w:t>, za přítomnosti lékaře s atestací v oboru všeobecné praktické lékařství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B8171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odbornou</w:t>
      </w:r>
      <w:r w:rsidR="00B8171D">
        <w:rPr>
          <w:rFonts w:ascii="Times New Roman" w:hAnsi="Times New Roman" w:cs="Times New Roman"/>
          <w:color w:val="auto"/>
          <w:sz w:val="22"/>
          <w:szCs w:val="22"/>
        </w:rPr>
        <w:t xml:space="preserve"> praxi </w:t>
      </w:r>
      <w:r w:rsidR="00FC417C" w:rsidRPr="009742B3">
        <w:rPr>
          <w:rFonts w:ascii="Times New Roman" w:hAnsi="Times New Roman" w:cs="Times New Roman"/>
          <w:color w:val="auto"/>
          <w:sz w:val="22"/>
          <w:szCs w:val="22"/>
        </w:rPr>
        <w:t>studentům</w:t>
      </w:r>
      <w:r w:rsidR="00FC417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A6816">
        <w:rPr>
          <w:rFonts w:ascii="Times New Roman" w:hAnsi="Times New Roman" w:cs="Times New Roman"/>
          <w:color w:val="auto"/>
          <w:sz w:val="22"/>
          <w:szCs w:val="22"/>
        </w:rPr>
        <w:t>lékařských fakult</w:t>
      </w:r>
      <w:r w:rsidR="00B8171D">
        <w:rPr>
          <w:rFonts w:ascii="Times New Roman" w:hAnsi="Times New Roman" w:cs="Times New Roman"/>
          <w:color w:val="auto"/>
          <w:sz w:val="22"/>
          <w:szCs w:val="22"/>
        </w:rPr>
        <w:t xml:space="preserve"> v oboru všeobecné lékařství</w:t>
      </w:r>
      <w:r w:rsidR="00820ED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50D19">
        <w:rPr>
          <w:rFonts w:ascii="Times New Roman" w:hAnsi="Times New Roman" w:cs="Times New Roman"/>
          <w:color w:val="auto"/>
          <w:sz w:val="22"/>
          <w:szCs w:val="22"/>
        </w:rPr>
        <w:t xml:space="preserve">v rozsahu min. 6 týdnů </w:t>
      </w:r>
      <w:r w:rsidR="00FC417C">
        <w:rPr>
          <w:rFonts w:ascii="Times New Roman" w:hAnsi="Times New Roman" w:cs="Times New Roman"/>
          <w:color w:val="auto"/>
          <w:sz w:val="22"/>
          <w:szCs w:val="22"/>
        </w:rPr>
        <w:t xml:space="preserve">ročně, a to </w:t>
      </w:r>
      <w:r w:rsidR="00820ED2">
        <w:rPr>
          <w:rFonts w:ascii="Times New Roman" w:hAnsi="Times New Roman" w:cs="Times New Roman"/>
          <w:color w:val="auto"/>
          <w:sz w:val="22"/>
          <w:szCs w:val="22"/>
        </w:rPr>
        <w:t>dle</w:t>
      </w:r>
      <w:r w:rsidR="00D636F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FA3D9F">
        <w:rPr>
          <w:rFonts w:ascii="Times New Roman" w:hAnsi="Times New Roman" w:cs="Times New Roman"/>
          <w:color w:val="auto"/>
          <w:sz w:val="22"/>
          <w:szCs w:val="22"/>
        </w:rPr>
        <w:t>programu Karlovarského kraje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s názvem </w:t>
      </w:r>
      <w:r w:rsidR="000A0CA7">
        <w:rPr>
          <w:rFonts w:ascii="Times New Roman" w:hAnsi="Times New Roman" w:cs="Times New Roman"/>
          <w:color w:val="auto"/>
          <w:sz w:val="22"/>
          <w:szCs w:val="22"/>
        </w:rPr>
        <w:t>„</w:t>
      </w:r>
      <w:r w:rsidR="000A0CA7" w:rsidRPr="004E5462">
        <w:rPr>
          <w:rFonts w:ascii="Times New Roman" w:hAnsi="Times New Roman" w:cs="Times New Roman"/>
          <w:i/>
          <w:color w:val="auto"/>
          <w:sz w:val="22"/>
          <w:szCs w:val="22"/>
        </w:rPr>
        <w:t>Podmínky pro poskytování motivačních příspěvků určených pro podporu odborných praxí studentů lékařských fakult v</w:t>
      </w:r>
      <w:r w:rsidR="000A0CA7">
        <w:rPr>
          <w:rFonts w:ascii="Times New Roman" w:hAnsi="Times New Roman" w:cs="Times New Roman"/>
          <w:i/>
          <w:color w:val="auto"/>
          <w:sz w:val="22"/>
          <w:szCs w:val="22"/>
        </w:rPr>
        <w:t> </w:t>
      </w:r>
      <w:r w:rsidR="000A0CA7" w:rsidRPr="004E5462">
        <w:rPr>
          <w:rFonts w:ascii="Times New Roman" w:hAnsi="Times New Roman" w:cs="Times New Roman"/>
          <w:i/>
          <w:color w:val="auto"/>
          <w:sz w:val="22"/>
          <w:szCs w:val="22"/>
        </w:rPr>
        <w:t xml:space="preserve">ordinacích všeobecných praktických lékařů </w:t>
      </w:r>
      <w:r w:rsidR="000A0CA7">
        <w:rPr>
          <w:rFonts w:ascii="Times New Roman" w:hAnsi="Times New Roman" w:cs="Times New Roman"/>
          <w:i/>
          <w:color w:val="auto"/>
          <w:sz w:val="22"/>
          <w:szCs w:val="22"/>
        </w:rPr>
        <w:t>v souladu s principy tzv. venkovského lékařství</w:t>
      </w:r>
      <w:r w:rsidR="000A0CA7">
        <w:rPr>
          <w:rFonts w:ascii="Times New Roman" w:hAnsi="Times New Roman" w:cs="Times New Roman"/>
          <w:color w:val="auto"/>
          <w:sz w:val="22"/>
          <w:szCs w:val="22"/>
        </w:rPr>
        <w:t xml:space="preserve">“, schváleného Zastupitelstvem Karlovarského kraje usnesením </w:t>
      </w:r>
      <w:r w:rsidR="000A0CA7">
        <w:rPr>
          <w:rFonts w:ascii="Times New Roman" w:hAnsi="Times New Roman" w:cs="Times New Roman"/>
          <w:color w:val="auto"/>
          <w:sz w:val="22"/>
          <w:szCs w:val="22"/>
        </w:rPr>
        <w:br/>
        <w:t xml:space="preserve">č. </w:t>
      </w:r>
      <w:r w:rsidR="000A0CA7" w:rsidRPr="00F950C6">
        <w:rPr>
          <w:rFonts w:ascii="Times New Roman" w:hAnsi="Times New Roman" w:cs="Times New Roman"/>
          <w:color w:val="auto"/>
          <w:sz w:val="22"/>
          <w:szCs w:val="22"/>
        </w:rPr>
        <w:t>ZK 292/09/24 dne 9. 9. 2024</w:t>
      </w:r>
      <w:r w:rsidR="000A0CA7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410AAB">
        <w:rPr>
          <w:rFonts w:ascii="Times New Roman" w:hAnsi="Times New Roman" w:cs="Times New Roman"/>
          <w:color w:val="auto"/>
          <w:sz w:val="22"/>
          <w:szCs w:val="22"/>
        </w:rPr>
        <w:t xml:space="preserve"> a to min. </w:t>
      </w:r>
      <w:r w:rsidR="00C93BAD">
        <w:rPr>
          <w:rFonts w:ascii="Times New Roman" w:hAnsi="Times New Roman" w:cs="Times New Roman"/>
          <w:color w:val="auto"/>
          <w:sz w:val="22"/>
          <w:szCs w:val="22"/>
        </w:rPr>
        <w:t>po</w:t>
      </w:r>
      <w:r w:rsidR="00410AAB">
        <w:rPr>
          <w:rFonts w:ascii="Times New Roman" w:hAnsi="Times New Roman" w:cs="Times New Roman"/>
          <w:color w:val="auto"/>
          <w:sz w:val="22"/>
          <w:szCs w:val="22"/>
        </w:rPr>
        <w:t xml:space="preserve"> dobu </w:t>
      </w:r>
      <w:r w:rsidR="00A37220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A37220" w:rsidRPr="00564DD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A3D9F" w:rsidRPr="00564DD0">
        <w:rPr>
          <w:rFonts w:ascii="Times New Roman" w:hAnsi="Times New Roman" w:cs="Times New Roman"/>
          <w:color w:val="auto"/>
          <w:sz w:val="22"/>
          <w:szCs w:val="22"/>
        </w:rPr>
        <w:t>le</w:t>
      </w:r>
      <w:r w:rsidR="00410AAB" w:rsidRPr="00564DD0">
        <w:rPr>
          <w:rFonts w:ascii="Times New Roman" w:hAnsi="Times New Roman" w:cs="Times New Roman"/>
          <w:color w:val="auto"/>
          <w:sz w:val="22"/>
          <w:szCs w:val="22"/>
        </w:rPr>
        <w:t>t</w:t>
      </w:r>
      <w:r w:rsidR="00410AAB">
        <w:rPr>
          <w:rFonts w:ascii="Times New Roman" w:hAnsi="Times New Roman" w:cs="Times New Roman"/>
          <w:color w:val="auto"/>
          <w:sz w:val="22"/>
          <w:szCs w:val="22"/>
        </w:rPr>
        <w:t xml:space="preserve"> od poskytnutí dotace</w:t>
      </w:r>
      <w:r w:rsidR="00FA3D9F">
        <w:rPr>
          <w:rFonts w:ascii="Times New Roman" w:hAnsi="Times New Roman" w:cs="Times New Roman"/>
          <w:color w:val="auto"/>
          <w:sz w:val="22"/>
          <w:szCs w:val="22"/>
        </w:rPr>
        <w:t>, bude-li o ní ze strany studentů lékařských fakult zájem</w:t>
      </w:r>
      <w:r w:rsidR="00F83A29">
        <w:rPr>
          <w:rFonts w:ascii="Times New Roman" w:hAnsi="Times New Roman" w:cs="Times New Roman"/>
          <w:color w:val="auto"/>
          <w:sz w:val="22"/>
          <w:szCs w:val="22"/>
        </w:rPr>
        <w:t xml:space="preserve"> (zájem bude prokazovat odbor zdravotnictví)</w:t>
      </w:r>
      <w:r w:rsidR="00FA3D9F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140C29">
        <w:rPr>
          <w:rFonts w:ascii="Times New Roman" w:hAnsi="Times New Roman" w:cs="Times New Roman"/>
          <w:color w:val="auto"/>
          <w:sz w:val="22"/>
          <w:szCs w:val="22"/>
        </w:rPr>
        <w:t>D</w:t>
      </w:r>
      <w:r w:rsidR="00410AAB">
        <w:rPr>
          <w:rFonts w:ascii="Times New Roman" w:hAnsi="Times New Roman" w:cs="Times New Roman"/>
          <w:color w:val="auto"/>
          <w:sz w:val="22"/>
          <w:szCs w:val="22"/>
        </w:rPr>
        <w:t>o uvedené doby</w:t>
      </w:r>
      <w:r w:rsidR="00FA3D9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37220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FA3D9F">
        <w:rPr>
          <w:rFonts w:ascii="Times New Roman" w:hAnsi="Times New Roman" w:cs="Times New Roman"/>
          <w:color w:val="auto"/>
          <w:sz w:val="22"/>
          <w:szCs w:val="22"/>
        </w:rPr>
        <w:t xml:space="preserve"> let</w:t>
      </w:r>
      <w:r w:rsidR="00410AAB">
        <w:rPr>
          <w:rFonts w:ascii="Times New Roman" w:hAnsi="Times New Roman" w:cs="Times New Roman"/>
          <w:color w:val="auto"/>
          <w:sz w:val="22"/>
          <w:szCs w:val="22"/>
        </w:rPr>
        <w:t xml:space="preserve"> se nezapočítává doba dlouhodobé pracovní neschopnosti, rodičovské dovolené a</w:t>
      </w:r>
      <w:r w:rsidR="00463596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410AAB">
        <w:rPr>
          <w:rFonts w:ascii="Times New Roman" w:hAnsi="Times New Roman" w:cs="Times New Roman"/>
          <w:color w:val="auto"/>
          <w:sz w:val="22"/>
          <w:szCs w:val="22"/>
        </w:rPr>
        <w:t>další důvody, kvůli kterým může dojít k přerušení činnosti žadatele</w:t>
      </w:r>
      <w:r w:rsidR="00140C29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1F87385A" w14:textId="77777777" w:rsidR="001C4BCF" w:rsidRPr="00065A08" w:rsidRDefault="00FA3D9F" w:rsidP="0011258F">
      <w:pPr>
        <w:pStyle w:val="Default"/>
        <w:numPr>
          <w:ilvl w:val="1"/>
          <w:numId w:val="1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prokazatelně inzerovat na svých webových stránkách možnost </w:t>
      </w:r>
      <w:r w:rsidR="00140C29">
        <w:rPr>
          <w:rFonts w:ascii="Times New Roman" w:hAnsi="Times New Roman" w:cs="Times New Roman"/>
          <w:color w:val="auto"/>
          <w:sz w:val="22"/>
          <w:szCs w:val="22"/>
        </w:rPr>
        <w:t xml:space="preserve">odborné </w:t>
      </w:r>
      <w:r>
        <w:rPr>
          <w:rFonts w:ascii="Times New Roman" w:hAnsi="Times New Roman" w:cs="Times New Roman"/>
          <w:color w:val="auto"/>
          <w:sz w:val="22"/>
          <w:szCs w:val="22"/>
        </w:rPr>
        <w:t>praxe studentů lékařských fakult</w:t>
      </w:r>
      <w:r w:rsidR="00140C29">
        <w:rPr>
          <w:rFonts w:ascii="Times New Roman" w:hAnsi="Times New Roman" w:cs="Times New Roman"/>
          <w:color w:val="auto"/>
          <w:sz w:val="22"/>
          <w:szCs w:val="22"/>
        </w:rPr>
        <w:t xml:space="preserve"> ve své ordinaci;</w:t>
      </w:r>
    </w:p>
    <w:p w14:paraId="2189894C" w14:textId="68706D7D" w:rsidR="00F83A29" w:rsidRDefault="00091DA2" w:rsidP="0011258F">
      <w:pPr>
        <w:pStyle w:val="Default"/>
        <w:numPr>
          <w:ilvl w:val="1"/>
          <w:numId w:val="1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poskytovat </w:t>
      </w:r>
      <w:r w:rsidR="00140C29">
        <w:rPr>
          <w:rFonts w:ascii="Times New Roman" w:hAnsi="Times New Roman" w:cs="Times New Roman"/>
          <w:color w:val="auto"/>
          <w:sz w:val="22"/>
          <w:szCs w:val="22"/>
        </w:rPr>
        <w:t xml:space="preserve">na území Karlovarského kraje </w:t>
      </w:r>
      <w:r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zdravotní služby </w:t>
      </w:r>
      <w:r w:rsidR="0011258F">
        <w:rPr>
          <w:rFonts w:ascii="Times New Roman" w:hAnsi="Times New Roman" w:cs="Times New Roman"/>
          <w:color w:val="auto"/>
          <w:sz w:val="22"/>
          <w:szCs w:val="22"/>
        </w:rPr>
        <w:t xml:space="preserve">v 1 ordinaci </w:t>
      </w:r>
      <w:r w:rsidRPr="00065A08">
        <w:rPr>
          <w:rFonts w:ascii="Times New Roman" w:hAnsi="Times New Roman" w:cs="Times New Roman"/>
          <w:color w:val="auto"/>
          <w:sz w:val="22"/>
          <w:szCs w:val="22"/>
        </w:rPr>
        <w:t>minimálně po</w:t>
      </w:r>
      <w:r w:rsidR="0035166C" w:rsidRPr="00065A08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dobu </w:t>
      </w:r>
      <w:r w:rsidR="0011258F">
        <w:rPr>
          <w:rFonts w:ascii="Times New Roman" w:hAnsi="Times New Roman" w:cs="Times New Roman"/>
          <w:color w:val="auto"/>
          <w:sz w:val="22"/>
          <w:szCs w:val="22"/>
        </w:rPr>
        <w:br/>
      </w:r>
      <w:r w:rsidR="00A37220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 let od doby poskytnutí dotace</w:t>
      </w:r>
      <w:r w:rsidR="004E7887" w:rsidRPr="00065A0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E7887" w:rsidRPr="00D866C3">
        <w:rPr>
          <w:rFonts w:ascii="Times New Roman" w:hAnsi="Times New Roman" w:cs="Times New Roman"/>
          <w:color w:val="auto"/>
          <w:sz w:val="22"/>
          <w:szCs w:val="22"/>
        </w:rPr>
        <w:t>s ordinační dobou</w:t>
      </w:r>
      <w:r w:rsidR="00B8171D" w:rsidRPr="00D866C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866C3">
        <w:rPr>
          <w:rFonts w:ascii="Times New Roman" w:hAnsi="Times New Roman" w:cs="Times New Roman"/>
          <w:color w:val="auto"/>
          <w:sz w:val="22"/>
          <w:szCs w:val="22"/>
        </w:rPr>
        <w:t xml:space="preserve">min. </w:t>
      </w:r>
      <w:r w:rsidR="00BC6648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A37220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D866C3">
        <w:rPr>
          <w:rFonts w:ascii="Times New Roman" w:hAnsi="Times New Roman" w:cs="Times New Roman"/>
          <w:color w:val="auto"/>
          <w:sz w:val="22"/>
          <w:szCs w:val="22"/>
        </w:rPr>
        <w:t xml:space="preserve"> hodin týdně</w:t>
      </w:r>
      <w:r w:rsidR="00A37220">
        <w:rPr>
          <w:rFonts w:ascii="Times New Roman" w:hAnsi="Times New Roman" w:cs="Times New Roman"/>
          <w:color w:val="auto"/>
          <w:sz w:val="22"/>
          <w:szCs w:val="22"/>
        </w:rPr>
        <w:t>/5 dní v týdnu</w:t>
      </w:r>
      <w:r w:rsidR="00F83A29">
        <w:rPr>
          <w:rFonts w:ascii="Times New Roman" w:hAnsi="Times New Roman" w:cs="Times New Roman"/>
          <w:color w:val="auto"/>
          <w:sz w:val="22"/>
          <w:szCs w:val="22"/>
        </w:rPr>
        <w:t>, která bude vybavena dle uvedeného dotačního titulu</w:t>
      </w:r>
      <w:r w:rsidR="00A37220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3464EFB8" w14:textId="7A3DBACE" w:rsidR="00C302A4" w:rsidRDefault="00F83A29" w:rsidP="0011258F">
      <w:pPr>
        <w:pStyle w:val="Default"/>
        <w:numPr>
          <w:ilvl w:val="1"/>
          <w:numId w:val="1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mít max. </w:t>
      </w:r>
      <w:r w:rsidR="00A37220">
        <w:rPr>
          <w:rFonts w:ascii="Times New Roman" w:hAnsi="Times New Roman" w:cs="Times New Roman"/>
          <w:color w:val="auto"/>
          <w:sz w:val="22"/>
          <w:szCs w:val="22"/>
        </w:rPr>
        <w:t xml:space="preserve">2 000 </w:t>
      </w:r>
      <w:r>
        <w:rPr>
          <w:rFonts w:ascii="Times New Roman" w:hAnsi="Times New Roman" w:cs="Times New Roman"/>
          <w:color w:val="auto"/>
          <w:sz w:val="22"/>
          <w:szCs w:val="22"/>
        </w:rPr>
        <w:t>registrovaných pojištěnců</w:t>
      </w:r>
      <w:r w:rsidR="007263C7" w:rsidRPr="00D866C3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7263C7" w:rsidRPr="007263C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1F4D27C8" w14:textId="5F255015" w:rsidR="00F162A4" w:rsidRPr="00065A08" w:rsidRDefault="00F162A4" w:rsidP="0011258F">
      <w:pPr>
        <w:pStyle w:val="Default"/>
        <w:numPr>
          <w:ilvl w:val="1"/>
          <w:numId w:val="1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mít </w:t>
      </w:r>
      <w:r w:rsidR="00140C29">
        <w:rPr>
          <w:rFonts w:ascii="Times New Roman" w:hAnsi="Times New Roman" w:cs="Times New Roman"/>
          <w:color w:val="auto"/>
          <w:sz w:val="22"/>
          <w:szCs w:val="22"/>
        </w:rPr>
        <w:t xml:space="preserve">uzavřeny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smlouvy min. se </w:t>
      </w:r>
      <w:r w:rsidR="00150D19">
        <w:rPr>
          <w:rFonts w:ascii="Times New Roman" w:hAnsi="Times New Roman" w:cs="Times New Roman"/>
          <w:color w:val="auto"/>
          <w:sz w:val="22"/>
          <w:szCs w:val="22"/>
        </w:rPr>
        <w:t xml:space="preserve">3 </w:t>
      </w:r>
      <w:r>
        <w:rPr>
          <w:rFonts w:ascii="Times New Roman" w:hAnsi="Times New Roman" w:cs="Times New Roman"/>
          <w:color w:val="auto"/>
          <w:sz w:val="22"/>
          <w:szCs w:val="22"/>
        </w:rPr>
        <w:t>zdravotními pojišťovnami, z nichž jedna je V</w:t>
      </w:r>
      <w:r w:rsidR="00140C29">
        <w:rPr>
          <w:rFonts w:ascii="Times New Roman" w:hAnsi="Times New Roman" w:cs="Times New Roman"/>
          <w:color w:val="auto"/>
          <w:sz w:val="22"/>
          <w:szCs w:val="22"/>
        </w:rPr>
        <w:t>šeobecná zdravotní pojišťovna.</w:t>
      </w:r>
      <w:bookmarkEnd w:id="10"/>
    </w:p>
    <w:p w14:paraId="6DFBF780" w14:textId="77777777" w:rsidR="00B72D2C" w:rsidRPr="00065A08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652CD27" w14:textId="77777777" w:rsidR="00B72D2C" w:rsidRPr="00065A08" w:rsidRDefault="006B10CA" w:rsidP="00A3722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 15 pracovních dnů ode dne zveřejnění ověřeného usnesení na portálu Karlovarského kraje.</w:t>
      </w:r>
    </w:p>
    <w:p w14:paraId="6195417C" w14:textId="4E8953CD" w:rsidR="00BC5A14" w:rsidRDefault="00BC5A14" w:rsidP="00BC5A1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B040145" w14:textId="739B737A" w:rsidR="0081420E" w:rsidRPr="00DE38C5" w:rsidRDefault="0081420E" w:rsidP="0081420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E38C5">
        <w:rPr>
          <w:rFonts w:ascii="Times New Roman" w:eastAsia="Times New Roman" w:hAnsi="Times New Roman"/>
          <w:lang w:eastAsia="cs-CZ"/>
        </w:rPr>
        <w:t>Při posuzování žádosti a výběru vhodných uchazečů poskytovatel zohlední následující kritéria:</w:t>
      </w:r>
    </w:p>
    <w:p w14:paraId="53B17328" w14:textId="22076757" w:rsidR="0081420E" w:rsidRPr="00DE38C5" w:rsidRDefault="0081420E" w:rsidP="0081420E">
      <w:pPr>
        <w:pStyle w:val="Odstavecseseznamem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DE38C5">
        <w:rPr>
          <w:rFonts w:ascii="Times New Roman" w:hAnsi="Times New Roman"/>
        </w:rPr>
        <w:t xml:space="preserve">první kritérium – </w:t>
      </w:r>
      <w:r w:rsidRPr="00A73EA6">
        <w:rPr>
          <w:rFonts w:ascii="Times New Roman" w:hAnsi="Times New Roman"/>
          <w:b/>
        </w:rPr>
        <w:t>rovnoměrné rozložení ordinací v rámci Karlovarského kraje</w:t>
      </w:r>
      <w:r w:rsidRPr="00DE38C5">
        <w:rPr>
          <w:rFonts w:ascii="Times New Roman" w:hAnsi="Times New Roman"/>
        </w:rPr>
        <w:t xml:space="preserve"> s tím, </w:t>
      </w:r>
      <w:r>
        <w:rPr>
          <w:rFonts w:ascii="Times New Roman" w:hAnsi="Times New Roman"/>
        </w:rPr>
        <w:br/>
      </w:r>
      <w:r w:rsidRPr="00DE38C5">
        <w:rPr>
          <w:rFonts w:ascii="Times New Roman" w:hAnsi="Times New Roman"/>
        </w:rPr>
        <w:t>že bude upřednostněno, že v každém okrese bude podpořena nejméně jedna ordinace</w:t>
      </w:r>
      <w:r>
        <w:rPr>
          <w:rFonts w:ascii="Times New Roman" w:hAnsi="Times New Roman"/>
        </w:rPr>
        <w:t xml:space="preserve">. </w:t>
      </w:r>
    </w:p>
    <w:p w14:paraId="599B9D1F" w14:textId="77777777" w:rsidR="0081420E" w:rsidRDefault="0081420E" w:rsidP="0081420E">
      <w:pPr>
        <w:pStyle w:val="Odstavecseseznamem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3C0FAD">
        <w:rPr>
          <w:rFonts w:ascii="Times New Roman" w:hAnsi="Times New Roman"/>
        </w:rPr>
        <w:t xml:space="preserve">druhé kritérium – v případě, že se přihlásí z každého okresu min. 1 ordinace, ale v některém okrese bude více uchazečů, bude </w:t>
      </w:r>
      <w:r w:rsidRPr="00EC3B3A">
        <w:rPr>
          <w:rFonts w:ascii="Times New Roman" w:hAnsi="Times New Roman"/>
          <w:b/>
        </w:rPr>
        <w:t>dalším kritériem největší vzdálenost o</w:t>
      </w:r>
      <w:r>
        <w:rPr>
          <w:rFonts w:ascii="Times New Roman" w:hAnsi="Times New Roman"/>
          <w:b/>
        </w:rPr>
        <w:t>d</w:t>
      </w:r>
      <w:r w:rsidRPr="00EC3B3A">
        <w:rPr>
          <w:rFonts w:ascii="Times New Roman" w:hAnsi="Times New Roman"/>
          <w:b/>
        </w:rPr>
        <w:t xml:space="preserve"> míst uvedených v okruhu žadatelů</w:t>
      </w:r>
      <w:r w:rsidRPr="003C0F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(viz. čl. V. odst. 1. programu)</w:t>
      </w:r>
      <w:r w:rsidRPr="003C0FAD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tj. 5 km dle aplikace mapy.cz</w:t>
      </w:r>
      <w:r w:rsidRPr="003C0FAD">
        <w:rPr>
          <w:rFonts w:ascii="Times New Roman" w:hAnsi="Times New Roman"/>
        </w:rPr>
        <w:t xml:space="preserve">), kdy </w:t>
      </w:r>
      <w:r>
        <w:rPr>
          <w:rFonts w:ascii="Times New Roman" w:hAnsi="Times New Roman"/>
        </w:rPr>
        <w:t xml:space="preserve">takovýto </w:t>
      </w:r>
      <w:r w:rsidRPr="003C0FAD">
        <w:rPr>
          <w:rFonts w:ascii="Times New Roman" w:hAnsi="Times New Roman"/>
        </w:rPr>
        <w:t>žadatel má přednost</w:t>
      </w:r>
      <w:r>
        <w:rPr>
          <w:rFonts w:ascii="Times New Roman" w:hAnsi="Times New Roman"/>
        </w:rPr>
        <w:t>;</w:t>
      </w:r>
    </w:p>
    <w:p w14:paraId="41E79510" w14:textId="36117EFB" w:rsidR="0081420E" w:rsidRDefault="0081420E" w:rsidP="0081420E">
      <w:pPr>
        <w:pStyle w:val="Odstavecseseznamem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3C0FAD">
        <w:rPr>
          <w:rFonts w:ascii="Times New Roman" w:hAnsi="Times New Roman"/>
        </w:rPr>
        <w:t>třetí kritérium – v případě, že se přihlásí více uchazečů z jednoho okresu a současně i z</w:t>
      </w:r>
      <w:r>
        <w:rPr>
          <w:rFonts w:ascii="Times New Roman" w:hAnsi="Times New Roman"/>
        </w:rPr>
        <w:t>e stejné obce s největší vzdáleností od míst uvedených v okruhu žadatelů (viz. čl. V. odst. 1. programu)</w:t>
      </w:r>
      <w:r w:rsidRPr="003C0FAD">
        <w:rPr>
          <w:rFonts w:ascii="Times New Roman" w:hAnsi="Times New Roman"/>
        </w:rPr>
        <w:t>, bude dalším kritériem datum a čas přijetí žádosti</w:t>
      </w:r>
      <w:r w:rsidRPr="00DE38C5">
        <w:t xml:space="preserve"> </w:t>
      </w:r>
      <w:r w:rsidRPr="003C0FAD">
        <w:rPr>
          <w:rFonts w:ascii="Times New Roman" w:hAnsi="Times New Roman"/>
        </w:rPr>
        <w:t>s tím, že dřívější podání žádosti bude upřednostněno.</w:t>
      </w:r>
    </w:p>
    <w:p w14:paraId="6C4E68BE" w14:textId="77777777" w:rsidR="0081420E" w:rsidRDefault="0081420E" w:rsidP="0081420E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560C48E" w14:textId="571C45FF" w:rsidR="0081420E" w:rsidRDefault="0081420E" w:rsidP="0081420E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</w:rPr>
        <w:t xml:space="preserve">V případě, že se z jednoho okresu nepřihlásí žádný zájemce, pak je možné podpořit více ordinací z jiného okresu s tím, že další ordinací, které má být dle tohoto programu vybavena, </w:t>
      </w:r>
      <w:r>
        <w:rPr>
          <w:rFonts w:ascii="Times New Roman" w:hAnsi="Times New Roman"/>
        </w:rPr>
        <w:br/>
        <w:t>bude ta ordinace, která je ve zbylých dvou okresech opět nejvzdálenější od míst uvedených v okruhu žadatelů (viz. čl. V. odst. 1. programu).</w:t>
      </w:r>
    </w:p>
    <w:p w14:paraId="231BDA3C" w14:textId="77777777" w:rsidR="0081420E" w:rsidRPr="00065A08" w:rsidRDefault="0081420E" w:rsidP="00BC5A1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95DB693" w14:textId="3CB08517" w:rsidR="001475C3" w:rsidRPr="00A37220" w:rsidRDefault="00034410" w:rsidP="001670D9">
      <w:pPr>
        <w:numPr>
          <w:ilvl w:val="0"/>
          <w:numId w:val="6"/>
        </w:numPr>
        <w:spacing w:after="0" w:line="240" w:lineRule="auto"/>
        <w:ind w:left="357"/>
        <w:jc w:val="both"/>
        <w:rPr>
          <w:rFonts w:ascii="Times New Roman" w:eastAsia="Times New Roman" w:hAnsi="Times New Roman"/>
          <w:lang w:eastAsia="cs-CZ"/>
        </w:rPr>
      </w:pPr>
      <w:r w:rsidRPr="00A37220">
        <w:rPr>
          <w:rFonts w:ascii="Times New Roman" w:eastAsia="Times New Roman" w:hAnsi="Times New Roman"/>
          <w:lang w:eastAsia="cs-CZ"/>
        </w:rPr>
        <w:t xml:space="preserve">Pokud žadatel </w:t>
      </w:r>
      <w:r w:rsidR="00410AAB" w:rsidRPr="00A37220">
        <w:rPr>
          <w:rFonts w:ascii="Times New Roman" w:eastAsia="Times New Roman" w:hAnsi="Times New Roman"/>
          <w:lang w:eastAsia="cs-CZ"/>
        </w:rPr>
        <w:t>prokazatelně neplní</w:t>
      </w:r>
      <w:r w:rsidRPr="00A37220">
        <w:rPr>
          <w:rFonts w:ascii="Times New Roman" w:eastAsia="Times New Roman" w:hAnsi="Times New Roman"/>
          <w:lang w:eastAsia="cs-CZ"/>
        </w:rPr>
        <w:t xml:space="preserve"> povinnost dle tohoto čl. odst. </w:t>
      </w:r>
      <w:r w:rsidR="0081420E">
        <w:rPr>
          <w:rFonts w:ascii="Times New Roman" w:eastAsia="Times New Roman" w:hAnsi="Times New Roman"/>
          <w:lang w:eastAsia="cs-CZ"/>
        </w:rPr>
        <w:t>8</w:t>
      </w:r>
      <w:r w:rsidRPr="00A37220">
        <w:rPr>
          <w:rFonts w:ascii="Times New Roman" w:eastAsia="Times New Roman" w:hAnsi="Times New Roman"/>
          <w:lang w:eastAsia="cs-CZ"/>
        </w:rPr>
        <w:t xml:space="preserve">. písm. </w:t>
      </w:r>
      <w:r w:rsidR="001004AB" w:rsidRPr="00A37220">
        <w:rPr>
          <w:rFonts w:ascii="Times New Roman" w:eastAsia="Times New Roman" w:hAnsi="Times New Roman"/>
          <w:lang w:eastAsia="cs-CZ"/>
        </w:rPr>
        <w:t>b</w:t>
      </w:r>
      <w:r w:rsidRPr="00A37220">
        <w:rPr>
          <w:rFonts w:ascii="Times New Roman" w:eastAsia="Times New Roman" w:hAnsi="Times New Roman"/>
          <w:lang w:eastAsia="cs-CZ"/>
        </w:rPr>
        <w:t xml:space="preserve">) </w:t>
      </w:r>
      <w:r w:rsidR="00C87738">
        <w:rPr>
          <w:rFonts w:ascii="Times New Roman" w:eastAsia="Times New Roman" w:hAnsi="Times New Roman"/>
          <w:lang w:eastAsia="cs-CZ"/>
        </w:rPr>
        <w:t xml:space="preserve">dotačního </w:t>
      </w:r>
      <w:r w:rsidR="0081420E">
        <w:rPr>
          <w:rFonts w:ascii="Times New Roman" w:eastAsia="Times New Roman" w:hAnsi="Times New Roman"/>
          <w:lang w:eastAsia="cs-CZ"/>
        </w:rPr>
        <w:t>programu</w:t>
      </w:r>
      <w:r w:rsidR="001004AB" w:rsidRPr="00A37220">
        <w:rPr>
          <w:rFonts w:ascii="Times New Roman" w:eastAsia="Times New Roman" w:hAnsi="Times New Roman"/>
          <w:lang w:eastAsia="cs-CZ"/>
        </w:rPr>
        <w:t xml:space="preserve"> </w:t>
      </w:r>
      <w:r w:rsidRPr="00A37220">
        <w:rPr>
          <w:rFonts w:ascii="Times New Roman" w:eastAsia="Times New Roman" w:hAnsi="Times New Roman"/>
          <w:lang w:eastAsia="cs-CZ"/>
        </w:rPr>
        <w:t xml:space="preserve">– </w:t>
      </w:r>
      <w:r w:rsidR="00410AAB" w:rsidRPr="00A37220">
        <w:rPr>
          <w:rFonts w:ascii="Times New Roman" w:eastAsia="Times New Roman" w:hAnsi="Times New Roman"/>
          <w:lang w:eastAsia="cs-CZ"/>
        </w:rPr>
        <w:t xml:space="preserve">tedy poskytovatel dotace zjistí, že </w:t>
      </w:r>
      <w:r w:rsidR="001004AB" w:rsidRPr="00A37220">
        <w:rPr>
          <w:rFonts w:ascii="Times New Roman" w:eastAsia="Times New Roman" w:hAnsi="Times New Roman"/>
          <w:lang w:eastAsia="cs-CZ"/>
        </w:rPr>
        <w:t>žadatel</w:t>
      </w:r>
      <w:r w:rsidR="00A37220" w:rsidRPr="00A37220">
        <w:rPr>
          <w:rFonts w:ascii="Times New Roman" w:eastAsia="Times New Roman" w:hAnsi="Times New Roman"/>
          <w:lang w:eastAsia="cs-CZ"/>
        </w:rPr>
        <w:t xml:space="preserve"> </w:t>
      </w:r>
      <w:r w:rsidR="00FC417C" w:rsidRPr="00A37220">
        <w:rPr>
          <w:rFonts w:ascii="Times New Roman" w:eastAsia="Times New Roman" w:hAnsi="Times New Roman"/>
          <w:lang w:eastAsia="cs-CZ"/>
        </w:rPr>
        <w:t>ne</w:t>
      </w:r>
      <w:r w:rsidR="00410AAB" w:rsidRPr="00A37220">
        <w:rPr>
          <w:rFonts w:ascii="Times New Roman" w:eastAsia="Times New Roman" w:hAnsi="Times New Roman"/>
          <w:lang w:eastAsia="cs-CZ"/>
        </w:rPr>
        <w:t xml:space="preserve">umožnuje </w:t>
      </w:r>
      <w:r w:rsidRPr="00A37220">
        <w:rPr>
          <w:rFonts w:ascii="Times New Roman" w:eastAsia="Times New Roman" w:hAnsi="Times New Roman"/>
          <w:lang w:eastAsia="cs-CZ"/>
        </w:rPr>
        <w:t xml:space="preserve">uskutečnění </w:t>
      </w:r>
      <w:r w:rsidR="001004AB" w:rsidRPr="00A37220">
        <w:rPr>
          <w:rFonts w:ascii="Times New Roman" w:eastAsia="Times New Roman" w:hAnsi="Times New Roman"/>
          <w:lang w:eastAsia="cs-CZ"/>
        </w:rPr>
        <w:t>odb</w:t>
      </w:r>
      <w:r w:rsidR="00FC417C" w:rsidRPr="00A37220">
        <w:rPr>
          <w:rFonts w:ascii="Times New Roman" w:eastAsia="Times New Roman" w:hAnsi="Times New Roman"/>
          <w:lang w:eastAsia="cs-CZ"/>
        </w:rPr>
        <w:t>o</w:t>
      </w:r>
      <w:r w:rsidR="001004AB" w:rsidRPr="00A37220">
        <w:rPr>
          <w:rFonts w:ascii="Times New Roman" w:eastAsia="Times New Roman" w:hAnsi="Times New Roman"/>
          <w:lang w:eastAsia="cs-CZ"/>
        </w:rPr>
        <w:t>rných</w:t>
      </w:r>
      <w:r w:rsidR="00410AAB" w:rsidRPr="00A37220">
        <w:rPr>
          <w:rFonts w:ascii="Times New Roman" w:eastAsia="Times New Roman" w:hAnsi="Times New Roman"/>
          <w:lang w:eastAsia="cs-CZ"/>
        </w:rPr>
        <w:t xml:space="preserve"> </w:t>
      </w:r>
      <w:r w:rsidRPr="00A37220">
        <w:rPr>
          <w:rFonts w:ascii="Times New Roman" w:eastAsia="Times New Roman" w:hAnsi="Times New Roman"/>
          <w:lang w:eastAsia="cs-CZ"/>
        </w:rPr>
        <w:t>prax</w:t>
      </w:r>
      <w:r w:rsidR="00410AAB" w:rsidRPr="00A37220">
        <w:rPr>
          <w:rFonts w:ascii="Times New Roman" w:eastAsia="Times New Roman" w:hAnsi="Times New Roman"/>
          <w:lang w:eastAsia="cs-CZ"/>
        </w:rPr>
        <w:t>í</w:t>
      </w:r>
      <w:r w:rsidRPr="00A37220">
        <w:rPr>
          <w:rFonts w:ascii="Times New Roman" w:eastAsia="Times New Roman" w:hAnsi="Times New Roman"/>
          <w:lang w:eastAsia="cs-CZ"/>
        </w:rPr>
        <w:t xml:space="preserve"> </w:t>
      </w:r>
      <w:r w:rsidR="00FA3D9F" w:rsidRPr="00A37220">
        <w:rPr>
          <w:rFonts w:ascii="Times New Roman" w:eastAsia="Times New Roman" w:hAnsi="Times New Roman"/>
          <w:lang w:eastAsia="cs-CZ"/>
        </w:rPr>
        <w:t>studentům</w:t>
      </w:r>
      <w:r w:rsidRPr="00A37220">
        <w:rPr>
          <w:rFonts w:ascii="Times New Roman" w:eastAsia="Times New Roman" w:hAnsi="Times New Roman"/>
          <w:lang w:eastAsia="cs-CZ"/>
        </w:rPr>
        <w:t xml:space="preserve"> lékařské fakult</w:t>
      </w:r>
      <w:r w:rsidR="00FC417C" w:rsidRPr="00A37220">
        <w:rPr>
          <w:rFonts w:ascii="Times New Roman" w:eastAsia="Times New Roman" w:hAnsi="Times New Roman"/>
          <w:lang w:eastAsia="cs-CZ"/>
        </w:rPr>
        <w:t>y</w:t>
      </w:r>
      <w:r w:rsidR="001475C3" w:rsidRPr="00A37220">
        <w:rPr>
          <w:rFonts w:ascii="Times New Roman" w:eastAsia="Times New Roman" w:hAnsi="Times New Roman"/>
          <w:lang w:eastAsia="cs-CZ"/>
        </w:rPr>
        <w:t xml:space="preserve"> vůbec</w:t>
      </w:r>
      <w:r w:rsidR="00FC417C" w:rsidRPr="00A37220">
        <w:rPr>
          <w:rFonts w:ascii="Times New Roman" w:eastAsia="Times New Roman" w:hAnsi="Times New Roman"/>
          <w:lang w:eastAsia="cs-CZ"/>
        </w:rPr>
        <w:t>, a to i přesto, bude-li ze strany studentů o uskutečnění odborné praxe v jeho ordinaci zájem,</w:t>
      </w:r>
      <w:r w:rsidRPr="00A37220">
        <w:rPr>
          <w:rFonts w:ascii="Times New Roman" w:eastAsia="Times New Roman" w:hAnsi="Times New Roman"/>
          <w:lang w:eastAsia="cs-CZ"/>
        </w:rPr>
        <w:t xml:space="preserve"> </w:t>
      </w:r>
      <w:r w:rsidR="00B24F13" w:rsidRPr="00A37220">
        <w:rPr>
          <w:rFonts w:ascii="Times New Roman" w:eastAsia="Times New Roman" w:hAnsi="Times New Roman"/>
          <w:lang w:eastAsia="cs-CZ"/>
        </w:rPr>
        <w:t xml:space="preserve">má poskytovatel nárok </w:t>
      </w:r>
      <w:r w:rsidR="00B3741C" w:rsidRPr="00A37220">
        <w:rPr>
          <w:rFonts w:ascii="Times New Roman" w:eastAsia="Times New Roman" w:hAnsi="Times New Roman"/>
          <w:lang w:eastAsia="cs-CZ"/>
        </w:rPr>
        <w:t xml:space="preserve">požadovat </w:t>
      </w:r>
      <w:r w:rsidR="00B24F13" w:rsidRPr="00A37220">
        <w:rPr>
          <w:rFonts w:ascii="Times New Roman" w:eastAsia="Times New Roman" w:hAnsi="Times New Roman"/>
          <w:lang w:eastAsia="cs-CZ"/>
        </w:rPr>
        <w:t xml:space="preserve">vrácení </w:t>
      </w:r>
      <w:r w:rsidR="00410AAB" w:rsidRPr="00A37220">
        <w:rPr>
          <w:rFonts w:ascii="Times New Roman" w:eastAsia="Times New Roman" w:hAnsi="Times New Roman"/>
          <w:lang w:eastAsia="cs-CZ"/>
        </w:rPr>
        <w:t>cel</w:t>
      </w:r>
      <w:r w:rsidR="00B24F13" w:rsidRPr="00A37220">
        <w:rPr>
          <w:rFonts w:ascii="Times New Roman" w:eastAsia="Times New Roman" w:hAnsi="Times New Roman"/>
          <w:lang w:eastAsia="cs-CZ"/>
        </w:rPr>
        <w:t>é</w:t>
      </w:r>
      <w:r w:rsidR="00410AAB" w:rsidRPr="00A37220">
        <w:rPr>
          <w:rFonts w:ascii="Times New Roman" w:eastAsia="Times New Roman" w:hAnsi="Times New Roman"/>
          <w:lang w:eastAsia="cs-CZ"/>
        </w:rPr>
        <w:t xml:space="preserve"> </w:t>
      </w:r>
      <w:r w:rsidR="001475C3" w:rsidRPr="00A37220">
        <w:rPr>
          <w:rFonts w:ascii="Times New Roman" w:eastAsia="Times New Roman" w:hAnsi="Times New Roman"/>
          <w:lang w:eastAsia="cs-CZ"/>
        </w:rPr>
        <w:t xml:space="preserve">výše poskytnuté </w:t>
      </w:r>
      <w:r w:rsidRPr="00A37220">
        <w:rPr>
          <w:rFonts w:ascii="Times New Roman" w:eastAsia="Times New Roman" w:hAnsi="Times New Roman"/>
          <w:lang w:eastAsia="cs-CZ"/>
        </w:rPr>
        <w:t>dotace</w:t>
      </w:r>
      <w:r w:rsidR="00AA5AB2" w:rsidRPr="00A37220">
        <w:rPr>
          <w:rFonts w:ascii="Times New Roman" w:eastAsia="Times New Roman" w:hAnsi="Times New Roman"/>
          <w:lang w:eastAsia="cs-CZ"/>
        </w:rPr>
        <w:t xml:space="preserve"> </w:t>
      </w:r>
      <w:r w:rsidR="00C87738">
        <w:rPr>
          <w:rFonts w:ascii="Times New Roman" w:eastAsia="Times New Roman" w:hAnsi="Times New Roman"/>
          <w:lang w:eastAsia="cs-CZ"/>
        </w:rPr>
        <w:br/>
      </w:r>
      <w:r w:rsidR="00AA5AB2" w:rsidRPr="00A37220">
        <w:rPr>
          <w:rFonts w:ascii="Times New Roman" w:eastAsia="Times New Roman" w:hAnsi="Times New Roman"/>
          <w:lang w:eastAsia="cs-CZ"/>
        </w:rPr>
        <w:t>(zájem ze strany studentů vyhodnocuje odbor zdravotnictví)</w:t>
      </w:r>
      <w:r w:rsidR="00FC417C" w:rsidRPr="00A37220">
        <w:rPr>
          <w:rFonts w:ascii="Times New Roman" w:eastAsia="Times New Roman" w:hAnsi="Times New Roman"/>
          <w:lang w:eastAsia="cs-CZ"/>
        </w:rPr>
        <w:t>; nebo</w:t>
      </w:r>
      <w:r w:rsidR="00AA5AB2" w:rsidRPr="00A37220">
        <w:rPr>
          <w:rFonts w:ascii="Times New Roman" w:eastAsia="Times New Roman" w:hAnsi="Times New Roman"/>
          <w:lang w:eastAsia="cs-CZ"/>
        </w:rPr>
        <w:t xml:space="preserve"> její poměrné části</w:t>
      </w:r>
      <w:r w:rsidR="00A37220" w:rsidRPr="00A37220">
        <w:rPr>
          <w:rFonts w:ascii="Times New Roman" w:eastAsia="Times New Roman" w:hAnsi="Times New Roman"/>
          <w:lang w:eastAsia="cs-CZ"/>
        </w:rPr>
        <w:t>,</w:t>
      </w:r>
      <w:r w:rsidR="00AA5AB2" w:rsidRPr="00A37220">
        <w:rPr>
          <w:rFonts w:ascii="Times New Roman" w:eastAsia="Times New Roman" w:hAnsi="Times New Roman"/>
          <w:lang w:eastAsia="cs-CZ"/>
        </w:rPr>
        <w:t xml:space="preserve"> a to podle počtu </w:t>
      </w:r>
      <w:r w:rsidR="00355CFF">
        <w:rPr>
          <w:rFonts w:ascii="Times New Roman" w:eastAsia="Times New Roman" w:hAnsi="Times New Roman"/>
          <w:lang w:eastAsia="cs-CZ"/>
        </w:rPr>
        <w:t xml:space="preserve">týdnů </w:t>
      </w:r>
      <w:r w:rsidR="00AA5AB2" w:rsidRPr="00A37220">
        <w:rPr>
          <w:rFonts w:ascii="Times New Roman" w:eastAsia="Times New Roman" w:hAnsi="Times New Roman"/>
          <w:lang w:eastAsia="cs-CZ"/>
        </w:rPr>
        <w:t>poskytnutých praxí (předpoklad je každý rok realizovat praxi v </w:t>
      </w:r>
      <w:r w:rsidR="00A54DA7" w:rsidRPr="00A37220">
        <w:rPr>
          <w:rFonts w:ascii="Times New Roman" w:eastAsia="Times New Roman" w:hAnsi="Times New Roman"/>
          <w:lang w:eastAsia="cs-CZ"/>
        </w:rPr>
        <w:t>6 ti</w:t>
      </w:r>
      <w:r w:rsidR="00AA5AB2" w:rsidRPr="00A37220">
        <w:rPr>
          <w:rFonts w:ascii="Times New Roman" w:eastAsia="Times New Roman" w:hAnsi="Times New Roman"/>
          <w:lang w:eastAsia="cs-CZ"/>
        </w:rPr>
        <w:t xml:space="preserve"> týdnech)</w:t>
      </w:r>
      <w:r w:rsidR="00A37220" w:rsidRPr="00A37220">
        <w:rPr>
          <w:rFonts w:ascii="Times New Roman" w:eastAsia="Times New Roman" w:hAnsi="Times New Roman"/>
          <w:lang w:eastAsia="cs-CZ"/>
        </w:rPr>
        <w:t xml:space="preserve">. </w:t>
      </w:r>
      <w:r w:rsidR="001475C3" w:rsidRPr="00A37220">
        <w:rPr>
          <w:rFonts w:ascii="Times New Roman" w:eastAsia="Times New Roman" w:hAnsi="Times New Roman"/>
          <w:lang w:eastAsia="cs-CZ"/>
        </w:rPr>
        <w:t xml:space="preserve">Žadatel </w:t>
      </w:r>
      <w:r w:rsidR="009742B3" w:rsidRPr="00A37220">
        <w:rPr>
          <w:rFonts w:ascii="Times New Roman" w:eastAsia="Times New Roman" w:hAnsi="Times New Roman"/>
          <w:lang w:eastAsia="cs-CZ"/>
        </w:rPr>
        <w:t xml:space="preserve">je </w:t>
      </w:r>
      <w:r w:rsidR="001475C3" w:rsidRPr="00A37220">
        <w:rPr>
          <w:rFonts w:ascii="Times New Roman" w:eastAsia="Times New Roman" w:hAnsi="Times New Roman"/>
          <w:lang w:eastAsia="cs-CZ"/>
        </w:rPr>
        <w:t>povinen vrátit Karlovarskému kraji požadovanou výši dotac</w:t>
      </w:r>
      <w:r w:rsidR="00150D19" w:rsidRPr="00A37220">
        <w:rPr>
          <w:rFonts w:ascii="Times New Roman" w:eastAsia="Times New Roman" w:hAnsi="Times New Roman"/>
          <w:lang w:eastAsia="cs-CZ"/>
        </w:rPr>
        <w:t>e</w:t>
      </w:r>
      <w:r w:rsidR="001475C3" w:rsidRPr="00A37220">
        <w:rPr>
          <w:rFonts w:ascii="Times New Roman" w:eastAsia="Times New Roman" w:hAnsi="Times New Roman"/>
          <w:lang w:eastAsia="cs-CZ"/>
        </w:rPr>
        <w:t xml:space="preserve"> do 20 pracovních dnů od výzvy Karlovarského kraje k vrácení dotace.</w:t>
      </w:r>
    </w:p>
    <w:p w14:paraId="2B3207DC" w14:textId="77777777" w:rsidR="001004AB" w:rsidRPr="00150D19" w:rsidRDefault="001004AB" w:rsidP="001004AB">
      <w:p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</w:p>
    <w:p w14:paraId="39645053" w14:textId="1171254C" w:rsidR="006D120D" w:rsidRDefault="00BC5A14" w:rsidP="006A01A0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 w:rsidRPr="009742B3">
        <w:rPr>
          <w:rFonts w:ascii="Times New Roman" w:eastAsia="Times New Roman" w:hAnsi="Times New Roman"/>
          <w:lang w:eastAsia="cs-CZ"/>
        </w:rPr>
        <w:t xml:space="preserve">Pokud </w:t>
      </w:r>
      <w:r w:rsidR="00EE31B3" w:rsidRPr="009742B3">
        <w:rPr>
          <w:rFonts w:ascii="Times New Roman" w:eastAsia="Times New Roman" w:hAnsi="Times New Roman"/>
          <w:lang w:eastAsia="cs-CZ"/>
        </w:rPr>
        <w:t>žadatel</w:t>
      </w:r>
      <w:r w:rsidRPr="009742B3">
        <w:rPr>
          <w:rFonts w:ascii="Times New Roman" w:eastAsia="Times New Roman" w:hAnsi="Times New Roman"/>
          <w:lang w:eastAsia="cs-CZ"/>
        </w:rPr>
        <w:t xml:space="preserve"> každoročně neprokáže splnění povinnosti dle tohoto čl. odst. </w:t>
      </w:r>
      <w:r w:rsidR="00BF4843">
        <w:rPr>
          <w:rFonts w:ascii="Times New Roman" w:eastAsia="Times New Roman" w:hAnsi="Times New Roman"/>
          <w:lang w:eastAsia="cs-CZ"/>
        </w:rPr>
        <w:t>8</w:t>
      </w:r>
      <w:r w:rsidRPr="009742B3">
        <w:rPr>
          <w:rFonts w:ascii="Times New Roman" w:eastAsia="Times New Roman" w:hAnsi="Times New Roman"/>
          <w:lang w:eastAsia="cs-CZ"/>
        </w:rPr>
        <w:t xml:space="preserve">. písm. </w:t>
      </w:r>
      <w:r w:rsidR="00D74EDA" w:rsidRPr="009742B3">
        <w:rPr>
          <w:rFonts w:ascii="Times New Roman" w:eastAsia="Times New Roman" w:hAnsi="Times New Roman"/>
          <w:lang w:eastAsia="cs-CZ"/>
        </w:rPr>
        <w:t>d</w:t>
      </w:r>
      <w:r w:rsidRPr="009742B3">
        <w:rPr>
          <w:rFonts w:ascii="Times New Roman" w:eastAsia="Times New Roman" w:hAnsi="Times New Roman"/>
          <w:lang w:eastAsia="cs-CZ"/>
        </w:rPr>
        <w:t xml:space="preserve">) </w:t>
      </w:r>
      <w:r w:rsidR="00C87738">
        <w:rPr>
          <w:rFonts w:ascii="Times New Roman" w:eastAsia="Times New Roman" w:hAnsi="Times New Roman"/>
          <w:lang w:eastAsia="cs-CZ"/>
        </w:rPr>
        <w:t xml:space="preserve">dotačního programu </w:t>
      </w:r>
      <w:r w:rsidRPr="009742B3">
        <w:rPr>
          <w:rFonts w:ascii="Times New Roman" w:eastAsia="Times New Roman" w:hAnsi="Times New Roman"/>
          <w:lang w:eastAsia="cs-CZ"/>
        </w:rPr>
        <w:t xml:space="preserve">– fungování ordinace </w:t>
      </w:r>
      <w:r w:rsidR="00252D41" w:rsidRPr="009742B3">
        <w:rPr>
          <w:rFonts w:ascii="Times New Roman" w:eastAsia="Times New Roman" w:hAnsi="Times New Roman"/>
          <w:lang w:eastAsia="cs-CZ"/>
        </w:rPr>
        <w:t>ve stanovené minimální ordinační době</w:t>
      </w:r>
      <w:r w:rsidR="00A264E5">
        <w:rPr>
          <w:rFonts w:ascii="Times New Roman" w:eastAsia="Times New Roman" w:hAnsi="Times New Roman"/>
          <w:lang w:eastAsia="cs-CZ"/>
        </w:rPr>
        <w:t xml:space="preserve"> (tj. </w:t>
      </w:r>
      <w:r w:rsidR="00AB3C09">
        <w:rPr>
          <w:rFonts w:ascii="Times New Roman" w:eastAsia="Times New Roman" w:hAnsi="Times New Roman"/>
          <w:lang w:eastAsia="cs-CZ"/>
        </w:rPr>
        <w:t>3</w:t>
      </w:r>
      <w:r w:rsidR="00A264E5">
        <w:rPr>
          <w:rFonts w:ascii="Times New Roman" w:eastAsia="Times New Roman" w:hAnsi="Times New Roman"/>
          <w:lang w:eastAsia="cs-CZ"/>
        </w:rPr>
        <w:t>0 hodin týdně / 5 dní v týdnu)</w:t>
      </w:r>
      <w:r w:rsidR="00252D41" w:rsidRPr="009742B3">
        <w:rPr>
          <w:rFonts w:ascii="Times New Roman" w:eastAsia="Times New Roman" w:hAnsi="Times New Roman"/>
          <w:lang w:eastAsia="cs-CZ"/>
        </w:rPr>
        <w:t xml:space="preserve"> </w:t>
      </w:r>
      <w:r w:rsidRPr="009742B3">
        <w:rPr>
          <w:rFonts w:ascii="Times New Roman" w:eastAsia="Times New Roman" w:hAnsi="Times New Roman"/>
          <w:lang w:eastAsia="cs-CZ"/>
        </w:rPr>
        <w:t xml:space="preserve">po dobu minimálně </w:t>
      </w:r>
      <w:r w:rsidR="00A37220">
        <w:rPr>
          <w:rFonts w:ascii="Times New Roman" w:eastAsia="Times New Roman" w:hAnsi="Times New Roman"/>
          <w:lang w:eastAsia="cs-CZ"/>
        </w:rPr>
        <w:t xml:space="preserve">3 </w:t>
      </w:r>
      <w:r w:rsidRPr="009742B3">
        <w:rPr>
          <w:rFonts w:ascii="Times New Roman" w:eastAsia="Times New Roman" w:hAnsi="Times New Roman"/>
          <w:lang w:eastAsia="cs-CZ"/>
        </w:rPr>
        <w:t>let</w:t>
      </w:r>
      <w:r w:rsidR="00A270E2" w:rsidRPr="009742B3">
        <w:rPr>
          <w:rFonts w:ascii="Times New Roman" w:eastAsia="Times New Roman" w:hAnsi="Times New Roman"/>
          <w:lang w:eastAsia="cs-CZ"/>
        </w:rPr>
        <w:t xml:space="preserve"> od doby poskytnutí dotace</w:t>
      </w:r>
      <w:r w:rsidRPr="009742B3">
        <w:rPr>
          <w:rFonts w:ascii="Times New Roman" w:eastAsia="Times New Roman" w:hAnsi="Times New Roman"/>
          <w:lang w:eastAsia="cs-CZ"/>
        </w:rPr>
        <w:t xml:space="preserve">, je </w:t>
      </w:r>
      <w:r w:rsidR="00A270E2" w:rsidRPr="009742B3">
        <w:rPr>
          <w:rFonts w:ascii="Times New Roman" w:eastAsia="Times New Roman" w:hAnsi="Times New Roman"/>
          <w:lang w:eastAsia="cs-CZ"/>
        </w:rPr>
        <w:t>žadatel</w:t>
      </w:r>
      <w:r w:rsidRPr="009742B3">
        <w:rPr>
          <w:rFonts w:ascii="Times New Roman" w:eastAsia="Times New Roman" w:hAnsi="Times New Roman"/>
          <w:lang w:eastAsia="cs-CZ"/>
        </w:rPr>
        <w:t xml:space="preserve"> povin</w:t>
      </w:r>
      <w:r w:rsidR="00A270E2" w:rsidRPr="009742B3">
        <w:rPr>
          <w:rFonts w:ascii="Times New Roman" w:eastAsia="Times New Roman" w:hAnsi="Times New Roman"/>
          <w:lang w:eastAsia="cs-CZ"/>
        </w:rPr>
        <w:t>en</w:t>
      </w:r>
      <w:r w:rsidRPr="009742B3">
        <w:rPr>
          <w:rFonts w:ascii="Times New Roman" w:eastAsia="Times New Roman" w:hAnsi="Times New Roman"/>
          <w:lang w:eastAsia="cs-CZ"/>
        </w:rPr>
        <w:t xml:space="preserve"> vrátit Karlovarskému kraji poměrnou část dotace</w:t>
      </w:r>
      <w:r w:rsidR="00A264E5">
        <w:rPr>
          <w:rFonts w:ascii="Times New Roman" w:eastAsia="Times New Roman" w:hAnsi="Times New Roman"/>
          <w:lang w:eastAsia="cs-CZ"/>
        </w:rPr>
        <w:t xml:space="preserve"> za každý rok, kdy je ordinační doba snížena </w:t>
      </w:r>
      <w:r w:rsidR="00C87738">
        <w:rPr>
          <w:rFonts w:ascii="Times New Roman" w:eastAsia="Times New Roman" w:hAnsi="Times New Roman"/>
          <w:lang w:eastAsia="cs-CZ"/>
        </w:rPr>
        <w:br/>
      </w:r>
      <w:r w:rsidR="00A264E5">
        <w:rPr>
          <w:rFonts w:ascii="Times New Roman" w:eastAsia="Times New Roman" w:hAnsi="Times New Roman"/>
          <w:lang w:eastAsia="cs-CZ"/>
        </w:rPr>
        <w:t>pod stanovené minimum</w:t>
      </w:r>
      <w:r w:rsidR="000F6B1C">
        <w:rPr>
          <w:rFonts w:ascii="Times New Roman" w:eastAsia="Times New Roman" w:hAnsi="Times New Roman"/>
          <w:lang w:eastAsia="cs-CZ"/>
        </w:rPr>
        <w:t xml:space="preserve"> (tj. </w:t>
      </w:r>
      <w:r w:rsidR="00AB3C09">
        <w:rPr>
          <w:rFonts w:ascii="Times New Roman" w:eastAsia="Times New Roman" w:hAnsi="Times New Roman"/>
          <w:lang w:eastAsia="cs-CZ"/>
        </w:rPr>
        <w:t>3</w:t>
      </w:r>
      <w:r w:rsidR="000F6B1C">
        <w:rPr>
          <w:rFonts w:ascii="Times New Roman" w:eastAsia="Times New Roman" w:hAnsi="Times New Roman"/>
          <w:lang w:eastAsia="cs-CZ"/>
        </w:rPr>
        <w:t>0 hodin týdně / 5 dní v týdnu)</w:t>
      </w:r>
      <w:r w:rsidR="00A264E5">
        <w:rPr>
          <w:rFonts w:ascii="Times New Roman" w:eastAsia="Times New Roman" w:hAnsi="Times New Roman"/>
          <w:lang w:eastAsia="cs-CZ"/>
        </w:rPr>
        <w:t xml:space="preserve">. </w:t>
      </w:r>
      <w:r w:rsidR="00A264E5" w:rsidRPr="00A37220">
        <w:rPr>
          <w:rFonts w:ascii="Times New Roman" w:eastAsia="Times New Roman" w:hAnsi="Times New Roman"/>
          <w:lang w:eastAsia="cs-CZ"/>
        </w:rPr>
        <w:t>Žadatel je povinen vrátit Karlovarskému kraji požadovanou výši dotace do 20 pracovních dnů od výzvy Karlovarského kraje k vrácení dotace.</w:t>
      </w:r>
    </w:p>
    <w:p w14:paraId="586A4BFB" w14:textId="77777777" w:rsidR="00674021" w:rsidRPr="00065A08" w:rsidRDefault="00674021" w:rsidP="00674021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0F1AF22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52D861C0" w14:textId="77777777" w:rsidR="00F656A7" w:rsidRPr="00065A08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065A0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065A08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522AD7A5" w14:textId="77777777" w:rsidR="00F656A7" w:rsidRPr="00B3741C" w:rsidRDefault="00B3741C" w:rsidP="00B3741C">
      <w:pPr>
        <w:spacing w:after="0" w:line="240" w:lineRule="auto"/>
        <w:jc w:val="both"/>
        <w:rPr>
          <w:rFonts w:ascii="Times New Roman" w:hAnsi="Times New Roman"/>
        </w:rPr>
      </w:pPr>
      <w:r w:rsidRPr="00B3741C">
        <w:rPr>
          <w:rFonts w:ascii="Times New Roman" w:hAnsi="Times New Roman"/>
        </w:rPr>
        <w:t>Vzor žádosti, resp. nevyplněnou elektronickou žádost má žadatel k dispozici v dotačním portálu Karlovarského kraje. Vzory příloh k žádosti jsou součástí tohoto dokumentu.</w:t>
      </w:r>
    </w:p>
    <w:p w14:paraId="509FB287" w14:textId="7ED37CED" w:rsidR="00AB3C09" w:rsidRDefault="00AB3C09">
      <w:pPr>
        <w:spacing w:after="0" w:line="240" w:lineRule="auto"/>
        <w:rPr>
          <w:rFonts w:ascii="Times New Roman" w:hAnsi="Times New Roman"/>
        </w:rPr>
      </w:pPr>
    </w:p>
    <w:p w14:paraId="1990B9DD" w14:textId="77777777" w:rsidR="00B72D2C" w:rsidRPr="00065A08" w:rsidRDefault="00B72D2C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065A08">
        <w:rPr>
          <w:rFonts w:ascii="Times New Roman" w:eastAsia="Times New Roman" w:hAnsi="Times New Roman"/>
          <w:b/>
          <w:lang w:eastAsia="cs-CZ"/>
        </w:rPr>
        <w:t>Čl. XI.</w:t>
      </w:r>
    </w:p>
    <w:p w14:paraId="60371E70" w14:textId="77777777" w:rsidR="00B72D2C" w:rsidRPr="00065A08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065A08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3D978FA5" w14:textId="77777777" w:rsidR="00B72D2C" w:rsidRDefault="007B49A1" w:rsidP="006A01A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>
        <w:rPr>
          <w:rFonts w:ascii="Times New Roman" w:eastAsia="Times New Roman" w:hAnsi="Times New Roman"/>
          <w:lang w:eastAsia="cs-CZ"/>
        </w:rPr>
        <w:t>í smlouvou o poskytnutí dotace.</w:t>
      </w:r>
    </w:p>
    <w:p w14:paraId="7A6E886D" w14:textId="77777777" w:rsidR="007B49A1" w:rsidRDefault="007B49A1" w:rsidP="00FF656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D74B57B" w14:textId="407065D9" w:rsidR="007B49A1" w:rsidRDefault="006A7B87" w:rsidP="007B49A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Kontrolu dle zákona č</w:t>
      </w:r>
      <w:r>
        <w:rPr>
          <w:rFonts w:ascii="Times New Roman" w:eastAsia="Times New Roman" w:hAnsi="Times New Roman"/>
          <w:lang w:eastAsia="cs-CZ"/>
        </w:rPr>
        <w:t>.</w:t>
      </w:r>
      <w:r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kontrole), ve znění pozdějších předpisů a zákona č</w:t>
      </w:r>
      <w:r>
        <w:rPr>
          <w:rFonts w:ascii="Times New Roman" w:eastAsia="Times New Roman" w:hAnsi="Times New Roman"/>
          <w:lang w:eastAsia="cs-CZ"/>
        </w:rPr>
        <w:t>.</w:t>
      </w:r>
      <w:r w:rsidRPr="006870D9">
        <w:rPr>
          <w:rFonts w:ascii="Times New Roman" w:eastAsia="Times New Roman" w:hAnsi="Times New Roman"/>
          <w:lang w:eastAsia="cs-CZ"/>
        </w:rPr>
        <w:t xml:space="preserve"> 255/2012 Sb., 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kontrole (kontrolní řád), ve znění pozdějších předpisů vykonávají mj. pověření zaměstnanci a členové příslušných kontrolních orgánů </w:t>
      </w:r>
      <w:r>
        <w:rPr>
          <w:rFonts w:ascii="Times New Roman" w:eastAsia="Times New Roman" w:hAnsi="Times New Roman"/>
          <w:lang w:eastAsia="cs-CZ"/>
        </w:rPr>
        <w:t xml:space="preserve">Karlovarského </w:t>
      </w:r>
      <w:r w:rsidRPr="006870D9">
        <w:rPr>
          <w:rFonts w:ascii="Times New Roman" w:eastAsia="Times New Roman" w:hAnsi="Times New Roman"/>
          <w:lang w:eastAsia="cs-CZ"/>
        </w:rPr>
        <w:t>kraje.</w:t>
      </w:r>
    </w:p>
    <w:p w14:paraId="32FFFB37" w14:textId="77777777" w:rsidR="006A7B87" w:rsidRDefault="006A7B87" w:rsidP="006A7B87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6A15E530" w14:textId="139C3476" w:rsidR="006A7B87" w:rsidRPr="006A7B87" w:rsidRDefault="006A7B87" w:rsidP="007B49A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>
        <w:rPr>
          <w:rFonts w:ascii="Times New Roman" w:eastAsia="Times New Roman" w:hAnsi="Times New Roman"/>
          <w:lang w:eastAsia="cs-CZ"/>
        </w:rPr>
        <w:t xml:space="preserve">poskytovateli dotace </w:t>
      </w:r>
      <w:r w:rsidRPr="006870D9">
        <w:rPr>
          <w:rFonts w:ascii="Times New Roman" w:eastAsia="Times New Roman" w:hAnsi="Times New Roman"/>
          <w:lang w:eastAsia="cs-CZ"/>
        </w:rPr>
        <w:t>finanční vypořádání dotace nejpozději do termínu stanoveného ve veřejnoprávní smlouvě o poskytnutí dotace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Pr="00DC251F">
        <w:rPr>
          <w:rFonts w:ascii="Times New Roman" w:eastAsia="Times New Roman" w:hAnsi="Times New Roman"/>
          <w:bCs/>
          <w:iCs/>
          <w:lang w:eastAsia="cs-CZ"/>
        </w:rPr>
        <w:t xml:space="preserve">Poskytovatel dotace </w:t>
      </w:r>
      <w:r w:rsidRPr="006870D9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</w:t>
      </w:r>
      <w:r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Pr="00D6459B">
        <w:rPr>
          <w:rFonts w:ascii="Times New Roman" w:eastAsia="Times New Roman" w:hAnsi="Times New Roman"/>
          <w:bCs/>
          <w:iCs/>
          <w:lang w:eastAsia="cs-CZ"/>
        </w:rPr>
        <w:t>a kontrolu doložení všech dokladů o absolvování povinných školení k zakoupeným přístrojům, tam, kde to je vyžadováno platnou legislativou.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Příjemce k finančnímu vypořádání musí předložit kopie veškerých dokladů a další podklady prokazující skutečné náklady realizace projektu. Ke každému dokladu musí být doloženo potvrzení o jeho úhradě (bankovní výpis či pokladní doklad). Zálohová platba se nepovažuje za podklad k finančnímu vypořádání dotace jako uznatelný výdaj.</w:t>
      </w:r>
    </w:p>
    <w:p w14:paraId="6A955208" w14:textId="77777777" w:rsidR="006A7B87" w:rsidRPr="006A7B87" w:rsidRDefault="006A7B87" w:rsidP="006A7B87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4AE811B5" w14:textId="67B48697" w:rsidR="006A7B87" w:rsidRDefault="006A7B87" w:rsidP="007B49A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</w:t>
      </w:r>
      <w:r w:rsidRPr="00CB086A">
        <w:rPr>
          <w:rFonts w:ascii="Times New Roman" w:eastAsia="Times New Roman" w:hAnsi="Times New Roman"/>
          <w:lang w:eastAsia="cs-CZ"/>
        </w:rPr>
        <w:t xml:space="preserve">O vrácení nevyčerpaných finančních prostředků zpět na účet kraje je příjemce povinen informovat </w:t>
      </w:r>
      <w:r w:rsidRPr="00DC251F">
        <w:rPr>
          <w:rFonts w:ascii="Times New Roman" w:eastAsia="Times New Roman" w:hAnsi="Times New Roman"/>
          <w:lang w:eastAsia="cs-CZ"/>
        </w:rPr>
        <w:t>poskytovatele dotace</w:t>
      </w:r>
      <w:r w:rsidRPr="00CB086A">
        <w:rPr>
          <w:rFonts w:ascii="Times New Roman" w:eastAsia="Times New Roman" w:hAnsi="Times New Roman"/>
          <w:lang w:eastAsia="cs-CZ"/>
        </w:rPr>
        <w:t xml:space="preserve">. Pro tento účel příjemce použije formulář Avízo, který je součástí formuláře </w:t>
      </w:r>
      <w:r w:rsidRPr="006870D9">
        <w:rPr>
          <w:rFonts w:ascii="Times New Roman" w:eastAsia="Times New Roman" w:hAnsi="Times New Roman"/>
          <w:lang w:eastAsia="cs-CZ"/>
        </w:rPr>
        <w:t>Finanční vypořádání.</w:t>
      </w:r>
    </w:p>
    <w:p w14:paraId="1BA031F9" w14:textId="77777777" w:rsidR="00BB4FE7" w:rsidRPr="00BB4FE7" w:rsidRDefault="00BB4FE7" w:rsidP="00FF6564">
      <w:pPr>
        <w:pStyle w:val="Default"/>
        <w:jc w:val="both"/>
        <w:rPr>
          <w:rFonts w:ascii="Times New Roman" w:eastAsia="Times New Roman" w:hAnsi="Times New Roman"/>
          <w:bCs/>
          <w:iCs/>
          <w:sz w:val="22"/>
          <w:szCs w:val="22"/>
          <w:lang w:eastAsia="cs-CZ"/>
        </w:rPr>
      </w:pPr>
    </w:p>
    <w:p w14:paraId="4EA7F0D6" w14:textId="426ED36B" w:rsidR="00C22309" w:rsidRPr="00A37220" w:rsidRDefault="006A7B87" w:rsidP="006A01A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V případě vyčerpání dotace musí p</w:t>
      </w:r>
      <w:r w:rsidR="00C22309" w:rsidRPr="00A37220">
        <w:rPr>
          <w:rFonts w:ascii="Times New Roman" w:eastAsia="Times New Roman" w:hAnsi="Times New Roman"/>
          <w:lang w:eastAsia="cs-CZ"/>
        </w:rPr>
        <w:t xml:space="preserve">říjemce </w:t>
      </w:r>
      <w:r w:rsidR="00C22309" w:rsidRPr="00A37220">
        <w:rPr>
          <w:rFonts w:ascii="Times New Roman" w:eastAsia="Times New Roman" w:hAnsi="Times New Roman"/>
          <w:b/>
          <w:lang w:eastAsia="cs-CZ"/>
        </w:rPr>
        <w:t>k finančnímu vypořádání</w:t>
      </w:r>
      <w:r w:rsidR="00C22309" w:rsidRPr="00A37220">
        <w:rPr>
          <w:rFonts w:ascii="Times New Roman" w:eastAsia="Times New Roman" w:hAnsi="Times New Roman"/>
          <w:lang w:eastAsia="cs-CZ"/>
        </w:rPr>
        <w:t xml:space="preserve"> pořízeného přístrojového vybavení </w:t>
      </w:r>
      <w:r w:rsidR="00444EED" w:rsidRPr="00A37220">
        <w:rPr>
          <w:rFonts w:ascii="Times New Roman" w:eastAsia="Times New Roman" w:hAnsi="Times New Roman"/>
          <w:b/>
          <w:lang w:eastAsia="cs-CZ"/>
        </w:rPr>
        <w:t>doložit</w:t>
      </w:r>
      <w:r w:rsidR="00C22309" w:rsidRPr="00A37220">
        <w:rPr>
          <w:rFonts w:ascii="Times New Roman" w:eastAsia="Times New Roman" w:hAnsi="Times New Roman"/>
          <w:lang w:eastAsia="cs-CZ"/>
        </w:rPr>
        <w:t>:</w:t>
      </w:r>
    </w:p>
    <w:p w14:paraId="1BCF19A3" w14:textId="6153B899" w:rsidR="00C22309" w:rsidRPr="000F6B1C" w:rsidRDefault="00C22309" w:rsidP="006A01A0">
      <w:pPr>
        <w:pStyle w:val="Default"/>
        <w:numPr>
          <w:ilvl w:val="1"/>
          <w:numId w:val="19"/>
        </w:numPr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F6B1C">
        <w:rPr>
          <w:rFonts w:ascii="Times New Roman" w:eastAsia="Times New Roman" w:hAnsi="Times New Roman"/>
          <w:sz w:val="22"/>
          <w:szCs w:val="22"/>
          <w:lang w:eastAsia="cs-CZ"/>
        </w:rPr>
        <w:t xml:space="preserve">kopie veškerých dokladů o pořízení přístrojového vybavení </w:t>
      </w:r>
      <w:r w:rsidR="00053F2A" w:rsidRPr="000F6B1C">
        <w:rPr>
          <w:rFonts w:ascii="Times New Roman" w:eastAsia="Times New Roman" w:hAnsi="Times New Roman"/>
          <w:sz w:val="22"/>
          <w:szCs w:val="22"/>
          <w:lang w:eastAsia="cs-CZ"/>
        </w:rPr>
        <w:t xml:space="preserve">s datem pořízení </w:t>
      </w:r>
      <w:r w:rsidR="00A37220" w:rsidRPr="000F6B1C">
        <w:rPr>
          <w:rFonts w:ascii="Times New Roman" w:eastAsia="Times New Roman" w:hAnsi="Times New Roman"/>
          <w:sz w:val="22"/>
          <w:szCs w:val="22"/>
          <w:lang w:eastAsia="cs-CZ"/>
        </w:rPr>
        <w:t xml:space="preserve">v roce </w:t>
      </w:r>
      <w:r w:rsidR="00053F2A" w:rsidRPr="000F6B1C">
        <w:rPr>
          <w:rFonts w:ascii="Times New Roman" w:eastAsia="Times New Roman" w:hAnsi="Times New Roman"/>
          <w:sz w:val="22"/>
          <w:szCs w:val="22"/>
          <w:lang w:eastAsia="cs-CZ"/>
        </w:rPr>
        <w:t>202</w:t>
      </w:r>
      <w:r w:rsidR="004D604C">
        <w:rPr>
          <w:rFonts w:ascii="Times New Roman" w:eastAsia="Times New Roman" w:hAnsi="Times New Roman"/>
          <w:sz w:val="22"/>
          <w:szCs w:val="22"/>
          <w:lang w:eastAsia="cs-CZ"/>
        </w:rPr>
        <w:t>6</w:t>
      </w:r>
      <w:r w:rsidR="00A37220" w:rsidRPr="000F6B1C">
        <w:rPr>
          <w:rFonts w:ascii="Times New Roman" w:eastAsia="Times New Roman" w:hAnsi="Times New Roman"/>
          <w:sz w:val="22"/>
          <w:szCs w:val="22"/>
          <w:lang w:eastAsia="cs-CZ"/>
        </w:rPr>
        <w:t>,</w:t>
      </w:r>
    </w:p>
    <w:p w14:paraId="73173829" w14:textId="49003040" w:rsidR="00444EED" w:rsidRPr="000F6B1C" w:rsidRDefault="00C22309" w:rsidP="006A01A0">
      <w:pPr>
        <w:pStyle w:val="Default"/>
        <w:numPr>
          <w:ilvl w:val="1"/>
          <w:numId w:val="19"/>
        </w:numPr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F6B1C">
        <w:rPr>
          <w:rFonts w:ascii="Times New Roman" w:eastAsia="Times New Roman" w:hAnsi="Times New Roman"/>
          <w:bCs/>
          <w:iCs/>
          <w:sz w:val="22"/>
          <w:szCs w:val="22"/>
          <w:lang w:eastAsia="cs-CZ"/>
        </w:rPr>
        <w:t>kopie dokladů o absolvování povinných školení k pořízeným přístrojům, tam kde to je vyžadováno platnou legislativou</w:t>
      </w:r>
      <w:r w:rsidR="00A37220" w:rsidRPr="000F6B1C">
        <w:rPr>
          <w:rFonts w:ascii="Times New Roman" w:eastAsia="Times New Roman" w:hAnsi="Times New Roman"/>
          <w:bCs/>
          <w:iCs/>
          <w:sz w:val="22"/>
          <w:szCs w:val="22"/>
          <w:lang w:eastAsia="cs-CZ"/>
        </w:rPr>
        <w:t>. T</w:t>
      </w:r>
      <w:r w:rsidR="00444EED" w:rsidRPr="000F6B1C">
        <w:rPr>
          <w:rFonts w:ascii="Times New Roman" w:eastAsia="Times New Roman" w:hAnsi="Times New Roman"/>
          <w:bCs/>
          <w:iCs/>
          <w:sz w:val="22"/>
          <w:szCs w:val="22"/>
          <w:lang w:eastAsia="cs-CZ"/>
        </w:rPr>
        <w:t>ento doklad lze nahradit dokladem o nasmlouvání výkonů na daném přístroji</w:t>
      </w:r>
      <w:r w:rsidR="00053F2A" w:rsidRPr="000F6B1C">
        <w:rPr>
          <w:rFonts w:ascii="Times New Roman" w:eastAsia="Times New Roman" w:hAnsi="Times New Roman"/>
          <w:bCs/>
          <w:iCs/>
          <w:sz w:val="22"/>
          <w:szCs w:val="22"/>
          <w:lang w:eastAsia="cs-CZ"/>
        </w:rPr>
        <w:t xml:space="preserve"> zdravotními</w:t>
      </w:r>
      <w:r w:rsidR="00444EED" w:rsidRPr="000F6B1C">
        <w:rPr>
          <w:rFonts w:ascii="Times New Roman" w:eastAsia="Times New Roman" w:hAnsi="Times New Roman"/>
          <w:bCs/>
          <w:iCs/>
          <w:sz w:val="22"/>
          <w:szCs w:val="22"/>
          <w:lang w:eastAsia="cs-CZ"/>
        </w:rPr>
        <w:t xml:space="preserve"> pojišťovnami,</w:t>
      </w:r>
    </w:p>
    <w:p w14:paraId="5CD274B4" w14:textId="77777777" w:rsidR="00C22309" w:rsidRPr="000F6B1C" w:rsidRDefault="00444EED" w:rsidP="006A01A0">
      <w:pPr>
        <w:pStyle w:val="Default"/>
        <w:numPr>
          <w:ilvl w:val="1"/>
          <w:numId w:val="19"/>
        </w:numPr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F6B1C">
        <w:rPr>
          <w:rFonts w:ascii="Times New Roman" w:eastAsia="Times New Roman" w:hAnsi="Times New Roman"/>
          <w:sz w:val="22"/>
          <w:szCs w:val="22"/>
          <w:lang w:eastAsia="cs-CZ"/>
        </w:rPr>
        <w:t xml:space="preserve">kopie dokladů </w:t>
      </w:r>
      <w:r w:rsidRPr="000F6B1C">
        <w:rPr>
          <w:rFonts w:ascii="Times New Roman" w:eastAsia="Arial Unicode MS" w:hAnsi="Times New Roman"/>
          <w:sz w:val="22"/>
          <w:szCs w:val="22"/>
          <w:lang w:eastAsia="cs-CZ"/>
        </w:rPr>
        <w:t>o platné BTK (tj. osvědčení o funkčnosti, spolehlivosti a bezpečnosti zařízení dle technických parametrů udávaných výrobcem)</w:t>
      </w:r>
      <w:r w:rsidR="00C22309" w:rsidRPr="000F6B1C">
        <w:rPr>
          <w:rFonts w:ascii="Times New Roman" w:eastAsia="Times New Roman" w:hAnsi="Times New Roman"/>
          <w:sz w:val="22"/>
          <w:szCs w:val="22"/>
          <w:lang w:eastAsia="cs-CZ"/>
        </w:rPr>
        <w:t xml:space="preserve">. </w:t>
      </w:r>
    </w:p>
    <w:p w14:paraId="10D40851" w14:textId="77777777" w:rsidR="007B49A1" w:rsidRDefault="007B49A1" w:rsidP="00FF6564">
      <w:pPr>
        <w:pStyle w:val="Default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314FC69F" w14:textId="26904973" w:rsidR="00C22309" w:rsidRPr="006A01A0" w:rsidRDefault="00C22309" w:rsidP="006A01A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A01A0">
        <w:rPr>
          <w:rFonts w:ascii="Times New Roman" w:eastAsia="Times New Roman" w:hAnsi="Times New Roman"/>
          <w:lang w:eastAsia="cs-CZ"/>
        </w:rPr>
        <w:t xml:space="preserve">Příjemce je povinen </w:t>
      </w:r>
      <w:r w:rsidRPr="007B49A1">
        <w:rPr>
          <w:rFonts w:ascii="Times New Roman" w:eastAsia="Times New Roman" w:hAnsi="Times New Roman"/>
          <w:b/>
          <w:lang w:eastAsia="cs-CZ"/>
        </w:rPr>
        <w:t xml:space="preserve">minimálně po dobu </w:t>
      </w:r>
      <w:r w:rsidR="00A37220">
        <w:rPr>
          <w:rFonts w:ascii="Times New Roman" w:eastAsia="Times New Roman" w:hAnsi="Times New Roman"/>
          <w:b/>
          <w:lang w:eastAsia="cs-CZ"/>
        </w:rPr>
        <w:t>3</w:t>
      </w:r>
      <w:r w:rsidRPr="007B49A1">
        <w:rPr>
          <w:rFonts w:ascii="Times New Roman" w:eastAsia="Times New Roman" w:hAnsi="Times New Roman"/>
          <w:b/>
          <w:lang w:eastAsia="cs-CZ"/>
        </w:rPr>
        <w:t xml:space="preserve"> let od poskytnutí dotace každoročně dokládat</w:t>
      </w:r>
      <w:r w:rsidRPr="006A01A0">
        <w:rPr>
          <w:rFonts w:ascii="Times New Roman" w:eastAsia="Times New Roman" w:hAnsi="Times New Roman"/>
          <w:lang w:eastAsia="cs-CZ"/>
        </w:rPr>
        <w:t xml:space="preserve"> </w:t>
      </w:r>
      <w:r w:rsidR="00D3180E">
        <w:rPr>
          <w:rFonts w:ascii="Times New Roman" w:eastAsia="Times New Roman" w:hAnsi="Times New Roman"/>
          <w:lang w:eastAsia="cs-CZ"/>
        </w:rPr>
        <w:t>administrujícímu odboru (tj. odboru investic)</w:t>
      </w:r>
      <w:r w:rsidRPr="006A01A0">
        <w:rPr>
          <w:rFonts w:ascii="Times New Roman" w:eastAsia="Times New Roman" w:hAnsi="Times New Roman"/>
          <w:lang w:eastAsia="cs-CZ"/>
        </w:rPr>
        <w:t xml:space="preserve"> následující:</w:t>
      </w:r>
    </w:p>
    <w:p w14:paraId="5C838845" w14:textId="0261BCD6" w:rsidR="00C22309" w:rsidRPr="006A01A0" w:rsidRDefault="00C22309" w:rsidP="006A01A0">
      <w:pPr>
        <w:pStyle w:val="Default"/>
        <w:numPr>
          <w:ilvl w:val="1"/>
          <w:numId w:val="21"/>
        </w:numPr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A01A0">
        <w:rPr>
          <w:rFonts w:ascii="Times New Roman" w:eastAsia="Times New Roman" w:hAnsi="Times New Roman"/>
          <w:sz w:val="22"/>
          <w:szCs w:val="22"/>
          <w:lang w:eastAsia="cs-CZ"/>
        </w:rPr>
        <w:t xml:space="preserve">potvrzení o délce ordinační doby, která musí činit alespoň </w:t>
      </w:r>
      <w:r w:rsidR="00AB3C09">
        <w:rPr>
          <w:rFonts w:ascii="Times New Roman" w:eastAsia="Times New Roman" w:hAnsi="Times New Roman"/>
          <w:sz w:val="22"/>
          <w:szCs w:val="22"/>
          <w:lang w:eastAsia="cs-CZ"/>
        </w:rPr>
        <w:t>3</w:t>
      </w:r>
      <w:r w:rsidR="00A37220">
        <w:rPr>
          <w:rFonts w:ascii="Times New Roman" w:eastAsia="Times New Roman" w:hAnsi="Times New Roman"/>
          <w:sz w:val="22"/>
          <w:szCs w:val="22"/>
          <w:lang w:eastAsia="cs-CZ"/>
        </w:rPr>
        <w:t>0</w:t>
      </w:r>
      <w:r w:rsidRPr="007B49A1">
        <w:rPr>
          <w:rFonts w:ascii="Times New Roman" w:eastAsia="Times New Roman" w:hAnsi="Times New Roman"/>
          <w:sz w:val="22"/>
          <w:szCs w:val="22"/>
          <w:lang w:eastAsia="cs-CZ"/>
        </w:rPr>
        <w:t xml:space="preserve"> hod</w:t>
      </w:r>
      <w:r w:rsidR="007B49A1">
        <w:rPr>
          <w:rFonts w:ascii="Times New Roman" w:eastAsia="Times New Roman" w:hAnsi="Times New Roman"/>
          <w:sz w:val="22"/>
          <w:szCs w:val="22"/>
          <w:lang w:eastAsia="cs-CZ"/>
        </w:rPr>
        <w:t>in</w:t>
      </w:r>
      <w:r w:rsidRPr="007B49A1">
        <w:rPr>
          <w:rFonts w:ascii="Times New Roman" w:eastAsia="Times New Roman" w:hAnsi="Times New Roman"/>
          <w:sz w:val="22"/>
          <w:szCs w:val="22"/>
          <w:lang w:eastAsia="cs-CZ"/>
        </w:rPr>
        <w:t xml:space="preserve"> týdně</w:t>
      </w:r>
      <w:r w:rsidR="00053F2A">
        <w:rPr>
          <w:rFonts w:ascii="Times New Roman" w:eastAsia="Times New Roman" w:hAnsi="Times New Roman"/>
          <w:sz w:val="22"/>
          <w:szCs w:val="22"/>
          <w:lang w:eastAsia="cs-CZ"/>
        </w:rPr>
        <w:t xml:space="preserve"> v rámci </w:t>
      </w:r>
      <w:r w:rsidR="004D604C">
        <w:rPr>
          <w:rFonts w:ascii="Times New Roman" w:eastAsia="Times New Roman" w:hAnsi="Times New Roman"/>
          <w:sz w:val="22"/>
          <w:szCs w:val="22"/>
          <w:lang w:eastAsia="cs-CZ"/>
        </w:rPr>
        <w:t>5</w:t>
      </w:r>
      <w:r w:rsidR="00D3180E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r w:rsidR="00053F2A">
        <w:rPr>
          <w:rFonts w:ascii="Times New Roman" w:eastAsia="Times New Roman" w:hAnsi="Times New Roman"/>
          <w:sz w:val="22"/>
          <w:szCs w:val="22"/>
          <w:lang w:eastAsia="cs-CZ"/>
        </w:rPr>
        <w:t>pracovních dní</w:t>
      </w:r>
      <w:r w:rsidRPr="006A01A0">
        <w:rPr>
          <w:rFonts w:ascii="Times New Roman" w:eastAsia="Times New Roman" w:hAnsi="Times New Roman"/>
          <w:sz w:val="22"/>
          <w:szCs w:val="22"/>
          <w:lang w:eastAsia="cs-CZ"/>
        </w:rPr>
        <w:t>;</w:t>
      </w:r>
    </w:p>
    <w:p w14:paraId="3D0F95FC" w14:textId="2D3FA36E" w:rsidR="00C22309" w:rsidRPr="006A01A0" w:rsidRDefault="00C22309" w:rsidP="006A01A0">
      <w:pPr>
        <w:pStyle w:val="Default"/>
        <w:numPr>
          <w:ilvl w:val="1"/>
          <w:numId w:val="21"/>
        </w:numPr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A01A0">
        <w:rPr>
          <w:rFonts w:ascii="Times New Roman" w:eastAsia="Times New Roman" w:hAnsi="Times New Roman"/>
          <w:sz w:val="22"/>
          <w:szCs w:val="22"/>
          <w:lang w:eastAsia="cs-CZ"/>
        </w:rPr>
        <w:t xml:space="preserve">kopie platných smluv s min. </w:t>
      </w:r>
      <w:r w:rsidR="00444EED">
        <w:rPr>
          <w:rFonts w:ascii="Times New Roman" w:eastAsia="Times New Roman" w:hAnsi="Times New Roman"/>
          <w:sz w:val="22"/>
          <w:szCs w:val="22"/>
          <w:lang w:eastAsia="cs-CZ"/>
        </w:rPr>
        <w:t>3</w:t>
      </w:r>
      <w:r w:rsidRPr="006A01A0">
        <w:rPr>
          <w:rFonts w:ascii="Times New Roman" w:eastAsia="Times New Roman" w:hAnsi="Times New Roman"/>
          <w:sz w:val="22"/>
          <w:szCs w:val="22"/>
          <w:lang w:eastAsia="cs-CZ"/>
        </w:rPr>
        <w:t xml:space="preserve"> pojišťovnami, přičemž jedna musí být Všeobecná zdravotní pojišťovna;</w:t>
      </w:r>
    </w:p>
    <w:p w14:paraId="19F9B300" w14:textId="0C14FA44" w:rsidR="00C22309" w:rsidRPr="006A01A0" w:rsidRDefault="00A37220" w:rsidP="006A01A0">
      <w:pPr>
        <w:pStyle w:val="Default"/>
        <w:numPr>
          <w:ilvl w:val="1"/>
          <w:numId w:val="21"/>
        </w:numPr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/>
          <w:sz w:val="22"/>
          <w:szCs w:val="22"/>
          <w:lang w:eastAsia="cs-CZ"/>
        </w:rPr>
        <w:t>přehled o absolvovaných praxích</w:t>
      </w:r>
      <w:r w:rsidR="00C61FC4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r w:rsidR="00C61FC4" w:rsidRPr="006A01A0">
        <w:rPr>
          <w:rFonts w:ascii="Times New Roman" w:eastAsia="Times New Roman" w:hAnsi="Times New Roman"/>
          <w:sz w:val="22"/>
          <w:szCs w:val="22"/>
          <w:lang w:eastAsia="cs-CZ"/>
        </w:rPr>
        <w:t>v předchozím kalendářním roce</w:t>
      </w:r>
      <w:r w:rsidR="00C61FC4">
        <w:rPr>
          <w:rFonts w:ascii="Times New Roman" w:eastAsia="Times New Roman" w:hAnsi="Times New Roman"/>
          <w:sz w:val="22"/>
          <w:szCs w:val="22"/>
          <w:lang w:eastAsia="cs-CZ"/>
        </w:rPr>
        <w:t xml:space="preserve"> s uvedením </w:t>
      </w:r>
      <w:r w:rsidR="00053F2A">
        <w:rPr>
          <w:rFonts w:ascii="Times New Roman" w:eastAsia="Times New Roman" w:hAnsi="Times New Roman"/>
          <w:sz w:val="22"/>
          <w:szCs w:val="22"/>
          <w:lang w:eastAsia="cs-CZ"/>
        </w:rPr>
        <w:t>jm</w:t>
      </w:r>
      <w:r w:rsidR="00C61FC4">
        <w:rPr>
          <w:rFonts w:ascii="Times New Roman" w:eastAsia="Times New Roman" w:hAnsi="Times New Roman"/>
          <w:sz w:val="22"/>
          <w:szCs w:val="22"/>
          <w:lang w:eastAsia="cs-CZ"/>
        </w:rPr>
        <w:t>en</w:t>
      </w:r>
      <w:r w:rsidR="00C22309" w:rsidRPr="006A01A0">
        <w:rPr>
          <w:rFonts w:ascii="Times New Roman" w:eastAsia="Times New Roman" w:hAnsi="Times New Roman"/>
          <w:sz w:val="22"/>
          <w:szCs w:val="22"/>
          <w:lang w:eastAsia="cs-CZ"/>
        </w:rPr>
        <w:t xml:space="preserve"> studentů,</w:t>
      </w:r>
      <w:r w:rsidR="00053F2A">
        <w:rPr>
          <w:rFonts w:ascii="Times New Roman" w:eastAsia="Times New Roman" w:hAnsi="Times New Roman"/>
          <w:sz w:val="22"/>
          <w:szCs w:val="22"/>
          <w:lang w:eastAsia="cs-CZ"/>
        </w:rPr>
        <w:t xml:space="preserve"> ročník</w:t>
      </w:r>
      <w:r w:rsidR="00C61FC4">
        <w:rPr>
          <w:rFonts w:ascii="Times New Roman" w:eastAsia="Times New Roman" w:hAnsi="Times New Roman"/>
          <w:sz w:val="22"/>
          <w:szCs w:val="22"/>
          <w:lang w:eastAsia="cs-CZ"/>
        </w:rPr>
        <w:t>u</w:t>
      </w:r>
      <w:r w:rsidR="00053F2A">
        <w:rPr>
          <w:rFonts w:ascii="Times New Roman" w:eastAsia="Times New Roman" w:hAnsi="Times New Roman"/>
          <w:sz w:val="22"/>
          <w:szCs w:val="22"/>
          <w:lang w:eastAsia="cs-CZ"/>
        </w:rPr>
        <w:t xml:space="preserve"> studia</w:t>
      </w:r>
      <w:r w:rsidR="00C61FC4">
        <w:rPr>
          <w:rFonts w:ascii="Times New Roman" w:eastAsia="Times New Roman" w:hAnsi="Times New Roman"/>
          <w:sz w:val="22"/>
          <w:szCs w:val="22"/>
          <w:lang w:eastAsia="cs-CZ"/>
        </w:rPr>
        <w:t>,</w:t>
      </w:r>
      <w:r w:rsidR="00053F2A">
        <w:rPr>
          <w:rFonts w:ascii="Times New Roman" w:eastAsia="Times New Roman" w:hAnsi="Times New Roman"/>
          <w:sz w:val="22"/>
          <w:szCs w:val="22"/>
          <w:lang w:eastAsia="cs-CZ"/>
        </w:rPr>
        <w:t xml:space="preserve"> lékařsk</w:t>
      </w:r>
      <w:r w:rsidR="00C61FC4">
        <w:rPr>
          <w:rFonts w:ascii="Times New Roman" w:eastAsia="Times New Roman" w:hAnsi="Times New Roman"/>
          <w:sz w:val="22"/>
          <w:szCs w:val="22"/>
          <w:lang w:eastAsia="cs-CZ"/>
        </w:rPr>
        <w:t>é</w:t>
      </w:r>
      <w:r w:rsidR="00053F2A">
        <w:rPr>
          <w:rFonts w:ascii="Times New Roman" w:eastAsia="Times New Roman" w:hAnsi="Times New Roman"/>
          <w:sz w:val="22"/>
          <w:szCs w:val="22"/>
          <w:lang w:eastAsia="cs-CZ"/>
        </w:rPr>
        <w:t xml:space="preserve"> fakult</w:t>
      </w:r>
      <w:r w:rsidR="00C61FC4">
        <w:rPr>
          <w:rFonts w:ascii="Times New Roman" w:eastAsia="Times New Roman" w:hAnsi="Times New Roman"/>
          <w:sz w:val="22"/>
          <w:szCs w:val="22"/>
          <w:lang w:eastAsia="cs-CZ"/>
        </w:rPr>
        <w:t>y, na které studují</w:t>
      </w:r>
      <w:r w:rsidR="00053F2A">
        <w:rPr>
          <w:rFonts w:ascii="Times New Roman" w:eastAsia="Times New Roman" w:hAnsi="Times New Roman"/>
          <w:sz w:val="22"/>
          <w:szCs w:val="22"/>
          <w:lang w:eastAsia="cs-CZ"/>
        </w:rPr>
        <w:t xml:space="preserve">, </w:t>
      </w:r>
      <w:r w:rsidR="00444EED">
        <w:rPr>
          <w:rFonts w:ascii="Times New Roman" w:eastAsia="Times New Roman" w:hAnsi="Times New Roman"/>
          <w:sz w:val="22"/>
          <w:szCs w:val="22"/>
          <w:lang w:eastAsia="cs-CZ"/>
        </w:rPr>
        <w:t>a</w:t>
      </w:r>
      <w:r w:rsidR="00C61FC4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r w:rsidR="00444EED">
        <w:rPr>
          <w:rFonts w:ascii="Times New Roman" w:eastAsia="Times New Roman" w:hAnsi="Times New Roman"/>
          <w:sz w:val="22"/>
          <w:szCs w:val="22"/>
          <w:lang w:eastAsia="cs-CZ"/>
        </w:rPr>
        <w:t>počt</w:t>
      </w:r>
      <w:r w:rsidR="00C61FC4">
        <w:rPr>
          <w:rFonts w:ascii="Times New Roman" w:eastAsia="Times New Roman" w:hAnsi="Times New Roman"/>
          <w:sz w:val="22"/>
          <w:szCs w:val="22"/>
          <w:lang w:eastAsia="cs-CZ"/>
        </w:rPr>
        <w:t>u</w:t>
      </w:r>
      <w:r w:rsidR="00444EED">
        <w:rPr>
          <w:rFonts w:ascii="Times New Roman" w:eastAsia="Times New Roman" w:hAnsi="Times New Roman"/>
          <w:sz w:val="22"/>
          <w:szCs w:val="22"/>
          <w:lang w:eastAsia="cs-CZ"/>
        </w:rPr>
        <w:t xml:space="preserve"> týdnů, </w:t>
      </w:r>
      <w:r w:rsidR="00C61FC4">
        <w:rPr>
          <w:rFonts w:ascii="Times New Roman" w:eastAsia="Times New Roman" w:hAnsi="Times New Roman"/>
          <w:sz w:val="22"/>
          <w:szCs w:val="22"/>
          <w:lang w:eastAsia="cs-CZ"/>
        </w:rPr>
        <w:t xml:space="preserve">ve </w:t>
      </w:r>
      <w:r w:rsidR="00444EED">
        <w:rPr>
          <w:rFonts w:ascii="Times New Roman" w:eastAsia="Times New Roman" w:hAnsi="Times New Roman"/>
          <w:sz w:val="22"/>
          <w:szCs w:val="22"/>
          <w:lang w:eastAsia="cs-CZ"/>
        </w:rPr>
        <w:t>kter</w:t>
      </w:r>
      <w:r w:rsidR="00C61FC4">
        <w:rPr>
          <w:rFonts w:ascii="Times New Roman" w:eastAsia="Times New Roman" w:hAnsi="Times New Roman"/>
          <w:sz w:val="22"/>
          <w:szCs w:val="22"/>
          <w:lang w:eastAsia="cs-CZ"/>
        </w:rPr>
        <w:t>ých</w:t>
      </w:r>
      <w:r w:rsidR="00444EED">
        <w:rPr>
          <w:rFonts w:ascii="Times New Roman" w:eastAsia="Times New Roman" w:hAnsi="Times New Roman"/>
          <w:sz w:val="22"/>
          <w:szCs w:val="22"/>
          <w:lang w:eastAsia="cs-CZ"/>
        </w:rPr>
        <w:t xml:space="preserve"> v ordinaci odbornou praxi vykonávali</w:t>
      </w:r>
      <w:r w:rsidR="00C22309" w:rsidRPr="006A01A0">
        <w:rPr>
          <w:rFonts w:ascii="Times New Roman" w:eastAsia="Times New Roman" w:hAnsi="Times New Roman"/>
          <w:sz w:val="22"/>
          <w:szCs w:val="22"/>
          <w:lang w:eastAsia="cs-CZ"/>
        </w:rPr>
        <w:t>;</w:t>
      </w:r>
    </w:p>
    <w:p w14:paraId="1B54C14C" w14:textId="7B7A1201" w:rsidR="00C22309" w:rsidRPr="006A01A0" w:rsidRDefault="00C22309" w:rsidP="006A01A0">
      <w:pPr>
        <w:pStyle w:val="Default"/>
        <w:numPr>
          <w:ilvl w:val="1"/>
          <w:numId w:val="21"/>
        </w:numPr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A01A0">
        <w:rPr>
          <w:rFonts w:ascii="Times New Roman" w:eastAsia="Times New Roman" w:hAnsi="Times New Roman"/>
          <w:sz w:val="22"/>
          <w:szCs w:val="22"/>
          <w:lang w:eastAsia="cs-CZ"/>
        </w:rPr>
        <w:t xml:space="preserve">kopii platného rozhodnutí o udělení akreditace </w:t>
      </w:r>
      <w:r w:rsidR="006A01A0" w:rsidRPr="006A01A0">
        <w:rPr>
          <w:rFonts w:ascii="Times New Roman" w:eastAsia="Times New Roman" w:hAnsi="Times New Roman"/>
          <w:sz w:val="22"/>
          <w:szCs w:val="22"/>
          <w:lang w:eastAsia="cs-CZ"/>
        </w:rPr>
        <w:t>pro vzdělávání v oboru všeobecné praktické lékařství vydané Ministerstvem zdravotnictví ČR.</w:t>
      </w:r>
    </w:p>
    <w:p w14:paraId="1D88403A" w14:textId="77777777" w:rsidR="005B179B" w:rsidRPr="00065A08" w:rsidRDefault="005B179B" w:rsidP="005B179B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EF430E0" w14:textId="77777777" w:rsidR="00660751" w:rsidRPr="00065A08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065A08">
        <w:rPr>
          <w:rFonts w:ascii="Times New Roman" w:hAnsi="Times New Roman"/>
          <w:b/>
        </w:rPr>
        <w:t>Čl. XII.</w:t>
      </w:r>
    </w:p>
    <w:p w14:paraId="5903F86F" w14:textId="77777777" w:rsidR="00660751" w:rsidRPr="00065A08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065A08">
        <w:rPr>
          <w:rFonts w:ascii="Times New Roman" w:hAnsi="Times New Roman"/>
          <w:b/>
        </w:rPr>
        <w:t>Závěrečná a přechodná ustanovení</w:t>
      </w:r>
    </w:p>
    <w:p w14:paraId="085EAC38" w14:textId="77777777" w:rsidR="00BB4FE7" w:rsidRDefault="00BB4FE7" w:rsidP="00DF6066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 případě dlouhodobých činností nebo opakovaných akcí nevzniká uzavřením veřejnoprávní smlouvy o poskytnutí dotace automatický nárok na poskytnutí dotace v následujících letech</w:t>
      </w:r>
      <w:r w:rsidRPr="00777C0D">
        <w:rPr>
          <w:rStyle w:val="Znakapoznpodarou"/>
          <w:rFonts w:ascii="Times New Roman" w:hAnsi="Times New Roman"/>
        </w:rPr>
        <w:footnoteReference w:id="15"/>
      </w:r>
      <w:r w:rsidRPr="00777C0D">
        <w:rPr>
          <w:rFonts w:ascii="Times New Roman" w:hAnsi="Times New Roman"/>
        </w:rPr>
        <w:t>.</w:t>
      </w:r>
    </w:p>
    <w:p w14:paraId="3301976B" w14:textId="77777777" w:rsidR="00BB4FE7" w:rsidRDefault="00BB4FE7" w:rsidP="00FF6564">
      <w:pPr>
        <w:spacing w:after="0" w:line="240" w:lineRule="auto"/>
        <w:jc w:val="both"/>
        <w:rPr>
          <w:rFonts w:ascii="Times New Roman" w:hAnsi="Times New Roman"/>
        </w:rPr>
      </w:pPr>
    </w:p>
    <w:p w14:paraId="5F1AAAC0" w14:textId="6675E0CB" w:rsidR="00660751" w:rsidRPr="00065A08" w:rsidRDefault="00660751" w:rsidP="00DF6066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Dotační program se přijímá pro období od 1.</w:t>
      </w:r>
      <w:r w:rsidR="00BB4FE7">
        <w:rPr>
          <w:rFonts w:ascii="Times New Roman" w:hAnsi="Times New Roman"/>
        </w:rPr>
        <w:t xml:space="preserve"> </w:t>
      </w:r>
      <w:r w:rsidRPr="00065A08">
        <w:rPr>
          <w:rFonts w:ascii="Times New Roman" w:hAnsi="Times New Roman"/>
        </w:rPr>
        <w:t>1.</w:t>
      </w:r>
      <w:r w:rsidR="00BB4FE7">
        <w:rPr>
          <w:rFonts w:ascii="Times New Roman" w:hAnsi="Times New Roman"/>
        </w:rPr>
        <w:t xml:space="preserve"> </w:t>
      </w:r>
      <w:r w:rsidR="004D604C" w:rsidRPr="00065A08">
        <w:rPr>
          <w:rFonts w:ascii="Times New Roman" w:hAnsi="Times New Roman"/>
        </w:rPr>
        <w:t>202</w:t>
      </w:r>
      <w:r w:rsidR="004D604C">
        <w:rPr>
          <w:rFonts w:ascii="Times New Roman" w:hAnsi="Times New Roman"/>
        </w:rPr>
        <w:t>6</w:t>
      </w:r>
      <w:r w:rsidRPr="00065A08">
        <w:rPr>
          <w:rFonts w:ascii="Times New Roman" w:hAnsi="Times New Roman"/>
        </w:rPr>
        <w:t>.</w:t>
      </w:r>
    </w:p>
    <w:p w14:paraId="1D158183" w14:textId="77777777" w:rsidR="00660751" w:rsidRPr="00065A08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5D16386F" w14:textId="7E86C281" w:rsidR="00660751" w:rsidRDefault="00660751" w:rsidP="00DF6066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Dotační program byl schválen usnesením zastupitelstva kraje</w:t>
      </w:r>
      <w:r w:rsidR="00DF78CD" w:rsidRPr="00065A08">
        <w:rPr>
          <w:rFonts w:ascii="Times New Roman" w:hAnsi="Times New Roman"/>
        </w:rPr>
        <w:t xml:space="preserve"> č</w:t>
      </w:r>
      <w:r w:rsidR="00CC2C49" w:rsidRPr="009116F0">
        <w:rPr>
          <w:rFonts w:ascii="Times New Roman" w:hAnsi="Times New Roman"/>
        </w:rPr>
        <w:t>.</w:t>
      </w:r>
      <w:r w:rsidR="004E76C4" w:rsidRPr="009116F0">
        <w:rPr>
          <w:rFonts w:ascii="Times New Roman" w:hAnsi="Times New Roman"/>
        </w:rPr>
        <w:t xml:space="preserve"> </w:t>
      </w:r>
      <w:r w:rsidR="00F950C6" w:rsidRPr="009116F0">
        <w:rPr>
          <w:rFonts w:ascii="Times New Roman" w:hAnsi="Times New Roman"/>
        </w:rPr>
        <w:t xml:space="preserve">ZK </w:t>
      </w:r>
      <w:r w:rsidR="00131620">
        <w:rPr>
          <w:rFonts w:ascii="Times New Roman" w:hAnsi="Times New Roman"/>
        </w:rPr>
        <w:t>299</w:t>
      </w:r>
      <w:r w:rsidR="00F950C6" w:rsidRPr="009116F0">
        <w:rPr>
          <w:rFonts w:ascii="Times New Roman" w:hAnsi="Times New Roman"/>
        </w:rPr>
        <w:t>/</w:t>
      </w:r>
      <w:r w:rsidR="00E6510E" w:rsidRPr="009116F0">
        <w:rPr>
          <w:rFonts w:ascii="Times New Roman" w:hAnsi="Times New Roman"/>
        </w:rPr>
        <w:t>09</w:t>
      </w:r>
      <w:r w:rsidR="00F950C6" w:rsidRPr="009116F0">
        <w:rPr>
          <w:rFonts w:ascii="Times New Roman" w:hAnsi="Times New Roman"/>
        </w:rPr>
        <w:t>/2</w:t>
      </w:r>
      <w:r w:rsidR="00E6510E" w:rsidRPr="009116F0">
        <w:rPr>
          <w:rFonts w:ascii="Times New Roman" w:hAnsi="Times New Roman"/>
        </w:rPr>
        <w:t>5</w:t>
      </w:r>
      <w:r w:rsidR="00F950C6" w:rsidRPr="009116F0">
        <w:rPr>
          <w:rFonts w:ascii="Times New Roman" w:hAnsi="Times New Roman"/>
        </w:rPr>
        <w:t xml:space="preserve"> ze dne </w:t>
      </w:r>
      <w:r w:rsidR="00E6510E" w:rsidRPr="009116F0">
        <w:rPr>
          <w:rFonts w:ascii="Times New Roman" w:hAnsi="Times New Roman"/>
        </w:rPr>
        <w:t>8</w:t>
      </w:r>
      <w:r w:rsidR="00F950C6" w:rsidRPr="009116F0">
        <w:rPr>
          <w:rFonts w:ascii="Times New Roman" w:hAnsi="Times New Roman"/>
        </w:rPr>
        <w:t>. 9. 202</w:t>
      </w:r>
      <w:r w:rsidR="00E6510E" w:rsidRPr="009116F0">
        <w:rPr>
          <w:rFonts w:ascii="Times New Roman" w:hAnsi="Times New Roman"/>
        </w:rPr>
        <w:t>5</w:t>
      </w:r>
      <w:r w:rsidR="007B77E7" w:rsidRPr="009116F0">
        <w:rPr>
          <w:rFonts w:ascii="Times New Roman" w:hAnsi="Times New Roman"/>
        </w:rPr>
        <w:t>.</w:t>
      </w:r>
    </w:p>
    <w:p w14:paraId="7F3EE8DB" w14:textId="77777777" w:rsidR="00DF6066" w:rsidRDefault="00DF6066" w:rsidP="00DF6066">
      <w:pPr>
        <w:pStyle w:val="Odstavecseseznamem"/>
        <w:spacing w:after="0"/>
        <w:rPr>
          <w:rFonts w:ascii="Times New Roman" w:hAnsi="Times New Roman"/>
        </w:rPr>
      </w:pPr>
    </w:p>
    <w:p w14:paraId="387FDCDB" w14:textId="265C5205" w:rsidR="00CB7725" w:rsidRPr="00DF6066" w:rsidRDefault="00DF6066" w:rsidP="00DF6066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 w:rsidRPr="00DF6066">
        <w:rPr>
          <w:rFonts w:ascii="Times New Roman" w:hAnsi="Times New Roman"/>
        </w:rPr>
        <w:t>Současně se ruší Program na podporu vybavení ordinací všeobecných praktických lékařů v</w:t>
      </w:r>
      <w:r>
        <w:rPr>
          <w:rFonts w:ascii="Times New Roman" w:hAnsi="Times New Roman"/>
        </w:rPr>
        <w:t xml:space="preserve"> </w:t>
      </w:r>
      <w:r w:rsidRPr="00DF6066">
        <w:rPr>
          <w:rFonts w:ascii="Times New Roman" w:hAnsi="Times New Roman"/>
        </w:rPr>
        <w:t>souladu s principy tzv. venkovského lékařství schválený usnesením zastupitelstva kraje č.  </w:t>
      </w:r>
      <w:r w:rsidRPr="00DF6066">
        <w:rPr>
          <w:rFonts w:ascii="Times New Roman" w:hAnsi="Times New Roman"/>
          <w:color w:val="000000"/>
        </w:rPr>
        <w:t xml:space="preserve">ZK </w:t>
      </w:r>
      <w:r w:rsidRPr="00DF6066">
        <w:rPr>
          <w:rFonts w:ascii="Times New Roman" w:hAnsi="Times New Roman"/>
          <w:color w:val="212529"/>
          <w:shd w:val="clear" w:color="auto" w:fill="FFFFFF"/>
        </w:rPr>
        <w:t>291/09/24 </w:t>
      </w:r>
      <w:r w:rsidR="009A2F65">
        <w:rPr>
          <w:rFonts w:ascii="Times New Roman" w:hAnsi="Times New Roman"/>
          <w:color w:val="212529"/>
          <w:shd w:val="clear" w:color="auto" w:fill="FFFFFF"/>
        </w:rPr>
        <w:br/>
      </w:r>
      <w:r w:rsidRPr="00DF6066">
        <w:rPr>
          <w:rFonts w:ascii="Times New Roman" w:hAnsi="Times New Roman"/>
          <w:color w:val="212529"/>
          <w:shd w:val="clear" w:color="auto" w:fill="FFFFFF"/>
        </w:rPr>
        <w:t>ze dne 9. 9. 2024.</w:t>
      </w:r>
    </w:p>
    <w:p w14:paraId="1C4891EE" w14:textId="77777777" w:rsidR="00660751" w:rsidRPr="00065A08" w:rsidRDefault="00660751" w:rsidP="00DF6066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Dotační program nabývá účinnosti dnem schválení.</w:t>
      </w:r>
    </w:p>
    <w:p w14:paraId="27131F2B" w14:textId="77777777" w:rsidR="00660751" w:rsidRPr="00065A08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239F87F2" w14:textId="27887565" w:rsidR="0012008F" w:rsidRPr="00D35D7B" w:rsidRDefault="0012008F" w:rsidP="00DF6066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  <w:iCs/>
        </w:rPr>
        <w:t>Zastupitelstvo Karlovarského kraje zmocňuje Radu Karlovarského kraje k případnému navýšení finančních prostředků dotačního programu v případě převisu požadovaných finančních prostředků ve způsobilých žádostech nad schválenou alokací dotačního programu.</w:t>
      </w:r>
    </w:p>
    <w:p w14:paraId="3A2F01CB" w14:textId="77777777" w:rsidR="00D35D7B" w:rsidRPr="00D35D7B" w:rsidRDefault="00D35D7B" w:rsidP="00FF6564">
      <w:pPr>
        <w:spacing w:after="0" w:line="240" w:lineRule="auto"/>
        <w:jc w:val="both"/>
        <w:rPr>
          <w:rFonts w:ascii="Times New Roman" w:hAnsi="Times New Roman"/>
        </w:rPr>
      </w:pPr>
    </w:p>
    <w:p w14:paraId="38648909" w14:textId="3EB5ABBE" w:rsidR="00D35D7B" w:rsidRPr="00065A08" w:rsidRDefault="00BD5058" w:rsidP="00DF6066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Na příjemce dotace, kteří obdrželi dotaci před vyhlášením tohoto dotačního programu, se vztahují práva a povinnosti, které vyplývají z dotačního programu účinného před vyhlášením tohoto dotačního programu.</w:t>
      </w:r>
    </w:p>
    <w:p w14:paraId="03E9F245" w14:textId="77777777" w:rsidR="00D33ECC" w:rsidRDefault="00D33ECC">
      <w:pPr>
        <w:spacing w:after="0" w:line="240" w:lineRule="auto"/>
        <w:rPr>
          <w:rFonts w:ascii="Times New Roman" w:hAnsi="Times New Roman"/>
        </w:rPr>
      </w:pPr>
    </w:p>
    <w:p w14:paraId="40FFE5EE" w14:textId="77777777" w:rsidR="003644C1" w:rsidRPr="00065A08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065A08">
        <w:rPr>
          <w:rFonts w:ascii="Times New Roman" w:hAnsi="Times New Roman"/>
          <w:b/>
        </w:rPr>
        <w:t>Přílohy:</w:t>
      </w:r>
    </w:p>
    <w:p w14:paraId="3424C363" w14:textId="77777777" w:rsidR="00616F58" w:rsidRPr="00065A08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1688456" w14:textId="77777777" w:rsidR="0012008F" w:rsidRPr="00065A08" w:rsidRDefault="0012008F" w:rsidP="0012008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Vzor žádosti o dotaci</w:t>
      </w:r>
    </w:p>
    <w:p w14:paraId="21A982C7" w14:textId="77777777" w:rsidR="003236B7" w:rsidRPr="00065A08" w:rsidRDefault="003236B7" w:rsidP="0012008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Záměr použití dotace</w:t>
      </w:r>
      <w:r w:rsidR="00053F2A">
        <w:rPr>
          <w:rFonts w:ascii="Times New Roman" w:hAnsi="Times New Roman"/>
        </w:rPr>
        <w:t xml:space="preserve"> s uvedením konkrétního přístrojového vybavení, které bude pořízeno</w:t>
      </w:r>
    </w:p>
    <w:p w14:paraId="7F0AD439" w14:textId="77777777" w:rsidR="00521B6A" w:rsidRPr="00065A08" w:rsidRDefault="00521B6A" w:rsidP="00521B6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Rozpočet záměru</w:t>
      </w:r>
    </w:p>
    <w:p w14:paraId="5D7C826F" w14:textId="77777777" w:rsidR="004B141F" w:rsidRPr="00065A08" w:rsidRDefault="004B141F" w:rsidP="0012008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</w:rPr>
        <w:t>Čestné prohlášení žadatele o podporu v režimu de minimis</w:t>
      </w:r>
    </w:p>
    <w:p w14:paraId="0CA4B7F7" w14:textId="77777777" w:rsidR="003236B7" w:rsidRPr="0012008F" w:rsidRDefault="003236B7" w:rsidP="00643871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</w:p>
    <w:sectPr w:rsidR="003236B7" w:rsidRPr="0012008F" w:rsidSect="0055294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54509" w14:textId="77777777" w:rsidR="005F32F0" w:rsidRDefault="005F32F0" w:rsidP="00552944">
      <w:pPr>
        <w:spacing w:after="0" w:line="240" w:lineRule="auto"/>
      </w:pPr>
      <w:r>
        <w:separator/>
      </w:r>
    </w:p>
  </w:endnote>
  <w:endnote w:type="continuationSeparator" w:id="0">
    <w:p w14:paraId="0CA73331" w14:textId="77777777" w:rsidR="005F32F0" w:rsidRDefault="005F32F0" w:rsidP="00552944">
      <w:pPr>
        <w:spacing w:after="0" w:line="240" w:lineRule="auto"/>
      </w:pPr>
      <w:r>
        <w:continuationSeparator/>
      </w:r>
    </w:p>
  </w:endnote>
  <w:endnote w:type="continuationNotice" w:id="1">
    <w:p w14:paraId="58A1B772" w14:textId="77777777" w:rsidR="005F32F0" w:rsidRDefault="005F32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0302079"/>
      <w:docPartObj>
        <w:docPartGallery w:val="Page Numbers (Bottom of Page)"/>
        <w:docPartUnique/>
      </w:docPartObj>
    </w:sdtPr>
    <w:sdtEndPr/>
    <w:sdtContent>
      <w:p w14:paraId="6CFE4A2A" w14:textId="5339A8E0" w:rsidR="00A52A4F" w:rsidRDefault="00A52A4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97EA22" w14:textId="77777777" w:rsidR="00821147" w:rsidRPr="00C302A4" w:rsidRDefault="00821147" w:rsidP="00C302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1687310"/>
      <w:docPartObj>
        <w:docPartGallery w:val="Page Numbers (Bottom of Page)"/>
        <w:docPartUnique/>
      </w:docPartObj>
    </w:sdtPr>
    <w:sdtEndPr/>
    <w:sdtContent>
      <w:p w14:paraId="13A0B275" w14:textId="4EAAA727" w:rsidR="00A52A4F" w:rsidRDefault="00A52A4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884044" w14:textId="77777777" w:rsidR="00821147" w:rsidRDefault="00821147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1B7A4" w14:textId="77777777" w:rsidR="005F32F0" w:rsidRDefault="005F32F0" w:rsidP="00552944">
      <w:pPr>
        <w:spacing w:after="0" w:line="240" w:lineRule="auto"/>
      </w:pPr>
      <w:r>
        <w:separator/>
      </w:r>
    </w:p>
  </w:footnote>
  <w:footnote w:type="continuationSeparator" w:id="0">
    <w:p w14:paraId="10224B02" w14:textId="77777777" w:rsidR="005F32F0" w:rsidRDefault="005F32F0" w:rsidP="00552944">
      <w:pPr>
        <w:spacing w:after="0" w:line="240" w:lineRule="auto"/>
      </w:pPr>
      <w:r>
        <w:continuationSeparator/>
      </w:r>
    </w:p>
  </w:footnote>
  <w:footnote w:type="continuationNotice" w:id="1">
    <w:p w14:paraId="509D6298" w14:textId="77777777" w:rsidR="005F32F0" w:rsidRDefault="005F32F0">
      <w:pPr>
        <w:spacing w:after="0" w:line="240" w:lineRule="auto"/>
      </w:pPr>
    </w:p>
  </w:footnote>
  <w:footnote w:id="2">
    <w:p w14:paraId="660DA552" w14:textId="77777777" w:rsidR="00821147" w:rsidRPr="007371B1" w:rsidRDefault="00821147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348C2902" w14:textId="77777777" w:rsidR="00821147" w:rsidRPr="007371B1" w:rsidRDefault="00821147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000E12FD" w14:textId="77777777" w:rsidR="00821147" w:rsidRPr="007371B1" w:rsidRDefault="00821147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36FB1E8C" w14:textId="77777777" w:rsidR="00821147" w:rsidRPr="007371B1" w:rsidRDefault="00821147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5ACFA1E6" w14:textId="77777777" w:rsidR="00821147" w:rsidRPr="00D72F10" w:rsidRDefault="00821147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6A82CF24" w14:textId="77777777" w:rsidR="00821147" w:rsidRPr="00D72F10" w:rsidRDefault="00821147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7082AF08" w14:textId="77777777" w:rsidR="00475FCD" w:rsidRPr="00D72F10" w:rsidRDefault="00475FCD" w:rsidP="00475FCD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</w:t>
      </w:r>
      <w:r>
        <w:rPr>
          <w:rFonts w:ascii="Times New Roman" w:hAnsi="Times New Roman"/>
        </w:rPr>
        <w:t>,</w:t>
      </w:r>
      <w:r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6081C402" w14:textId="77777777" w:rsidR="00475FCD" w:rsidRPr="00D72F10" w:rsidRDefault="00475FCD" w:rsidP="00475FCD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6D49758A" w14:textId="77777777" w:rsidR="00475FCD" w:rsidRDefault="00475FCD" w:rsidP="00475FCD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36591A1D" w14:textId="222AAB2C" w:rsidR="001A7A6F" w:rsidRDefault="001A7A6F" w:rsidP="001A7A6F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7371B1">
        <w:rPr>
          <w:rFonts w:ascii="Times New Roman" w:hAnsi="Times New Roman"/>
        </w:rPr>
        <w:t>§ 10c odst. 2 písm. h) zákona č. 250/2000 Sb.</w:t>
      </w:r>
    </w:p>
  </w:footnote>
  <w:footnote w:id="12">
    <w:p w14:paraId="38581326" w14:textId="693DA039" w:rsidR="001A7A6F" w:rsidRDefault="001A7A6F" w:rsidP="001A7A6F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7371B1">
        <w:rPr>
          <w:rFonts w:ascii="Times New Roman" w:hAnsi="Times New Roman"/>
        </w:rPr>
        <w:t>§ 10c odst. 2 písm. g) zákona č. 250/2000 Sb.</w:t>
      </w:r>
    </w:p>
  </w:footnote>
  <w:footnote w:id="13">
    <w:p w14:paraId="3831C3EC" w14:textId="77777777" w:rsidR="00821147" w:rsidRPr="007371B1" w:rsidRDefault="00821147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4">
    <w:p w14:paraId="616C7280" w14:textId="77777777" w:rsidR="00821147" w:rsidRPr="007371B1" w:rsidRDefault="00821147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5">
    <w:p w14:paraId="18717F28" w14:textId="77777777" w:rsidR="00BB4FE7" w:rsidRPr="00146189" w:rsidRDefault="00BB4FE7" w:rsidP="00BB4FE7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821147" w14:paraId="7B526A9F" w14:textId="77777777" w:rsidTr="5489244B">
      <w:tc>
        <w:tcPr>
          <w:tcW w:w="3020" w:type="dxa"/>
        </w:tcPr>
        <w:p w14:paraId="6C66FB8E" w14:textId="77777777" w:rsidR="00821147" w:rsidRDefault="00821147" w:rsidP="5489244B">
          <w:pPr>
            <w:pStyle w:val="Zhlav"/>
            <w:ind w:left="-115"/>
          </w:pPr>
        </w:p>
      </w:tc>
      <w:tc>
        <w:tcPr>
          <w:tcW w:w="3020" w:type="dxa"/>
        </w:tcPr>
        <w:p w14:paraId="45CD748A" w14:textId="77777777" w:rsidR="00821147" w:rsidRDefault="00821147" w:rsidP="5489244B">
          <w:pPr>
            <w:pStyle w:val="Zhlav"/>
            <w:jc w:val="center"/>
          </w:pPr>
        </w:p>
      </w:tc>
      <w:tc>
        <w:tcPr>
          <w:tcW w:w="3020" w:type="dxa"/>
        </w:tcPr>
        <w:p w14:paraId="75FCB902" w14:textId="77777777" w:rsidR="00821147" w:rsidRDefault="00821147" w:rsidP="5489244B">
          <w:pPr>
            <w:pStyle w:val="Zhlav"/>
            <w:ind w:right="-115"/>
            <w:jc w:val="right"/>
          </w:pPr>
        </w:p>
      </w:tc>
    </w:tr>
  </w:tbl>
  <w:p w14:paraId="23D1615B" w14:textId="77777777" w:rsidR="00821147" w:rsidRDefault="00821147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5FB0" w14:textId="77777777" w:rsidR="00821147" w:rsidRPr="0057304C" w:rsidRDefault="00821147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1265967" wp14:editId="47409F28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43497C" w14:textId="77777777" w:rsidR="00821147" w:rsidRDefault="00821147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78CE447E" wp14:editId="1C2686EB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26596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" o:allowincell="f" strokecolor="white">
              <v:textbox>
                <w:txbxContent>
                  <w:p w14:paraId="7343497C" w14:textId="77777777" w:rsidR="00821147" w:rsidRDefault="00821147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78CE447E" wp14:editId="1C2686EB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7304C">
      <w:rPr>
        <w:caps/>
      </w:rPr>
      <w:t>KARLOVARSKÝ KRAJ</w:t>
    </w:r>
  </w:p>
  <w:p w14:paraId="096EE1A5" w14:textId="77777777" w:rsidR="00821147" w:rsidRPr="0057304C" w:rsidRDefault="00821147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 kraje</w:t>
    </w:r>
  </w:p>
  <w:p w14:paraId="7DD33055" w14:textId="77777777" w:rsidR="00821147" w:rsidRPr="00552944" w:rsidRDefault="00821147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5269A19" wp14:editId="04F27F63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BABA8C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C16E0"/>
    <w:multiLevelType w:val="multilevel"/>
    <w:tmpl w:val="2098E5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354F"/>
    <w:multiLevelType w:val="hybridMultilevel"/>
    <w:tmpl w:val="CC52E18A"/>
    <w:lvl w:ilvl="0" w:tplc="2F649E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24900"/>
    <w:multiLevelType w:val="multilevel"/>
    <w:tmpl w:val="CE8A09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8E112A"/>
    <w:multiLevelType w:val="hybridMultilevel"/>
    <w:tmpl w:val="4588FA44"/>
    <w:lvl w:ilvl="0" w:tplc="F12CA5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A5AD7"/>
    <w:multiLevelType w:val="hybridMultilevel"/>
    <w:tmpl w:val="6922B7C4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42A31"/>
    <w:multiLevelType w:val="hybridMultilevel"/>
    <w:tmpl w:val="E8E670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CD78A9"/>
    <w:multiLevelType w:val="hybridMultilevel"/>
    <w:tmpl w:val="1AEAC724"/>
    <w:lvl w:ilvl="0" w:tplc="4CBE6B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E71726"/>
    <w:multiLevelType w:val="multilevel"/>
    <w:tmpl w:val="80443A7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B7F10"/>
    <w:multiLevelType w:val="multilevel"/>
    <w:tmpl w:val="8DA6C5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21560C3"/>
    <w:multiLevelType w:val="hybridMultilevel"/>
    <w:tmpl w:val="8AC413FE"/>
    <w:lvl w:ilvl="0" w:tplc="6C3A78B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A7794C"/>
    <w:multiLevelType w:val="hybridMultilevel"/>
    <w:tmpl w:val="5336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F3EB5"/>
    <w:multiLevelType w:val="hybridMultilevel"/>
    <w:tmpl w:val="AB1498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A5CA9"/>
    <w:multiLevelType w:val="hybridMultilevel"/>
    <w:tmpl w:val="0A3279EE"/>
    <w:lvl w:ilvl="0" w:tplc="39DACB1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2310E0"/>
    <w:multiLevelType w:val="hybridMultilevel"/>
    <w:tmpl w:val="21A89D80"/>
    <w:lvl w:ilvl="0" w:tplc="019875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72B9D"/>
    <w:multiLevelType w:val="multilevel"/>
    <w:tmpl w:val="DCC2B0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B5E2F"/>
    <w:multiLevelType w:val="multilevel"/>
    <w:tmpl w:val="65B8D4D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7D93AD8"/>
    <w:multiLevelType w:val="hybridMultilevel"/>
    <w:tmpl w:val="35DEE1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C383F"/>
    <w:multiLevelType w:val="hybridMultilevel"/>
    <w:tmpl w:val="F226396E"/>
    <w:lvl w:ilvl="0" w:tplc="C728BF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10C93"/>
    <w:multiLevelType w:val="multilevel"/>
    <w:tmpl w:val="34D6594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21985454">
    <w:abstractNumId w:val="23"/>
  </w:num>
  <w:num w:numId="2" w16cid:durableId="1672676871">
    <w:abstractNumId w:val="5"/>
  </w:num>
  <w:num w:numId="3" w16cid:durableId="836307722">
    <w:abstractNumId w:val="0"/>
  </w:num>
  <w:num w:numId="4" w16cid:durableId="1053697624">
    <w:abstractNumId w:val="27"/>
  </w:num>
  <w:num w:numId="5" w16cid:durableId="1414233948">
    <w:abstractNumId w:val="18"/>
  </w:num>
  <w:num w:numId="6" w16cid:durableId="2062825262">
    <w:abstractNumId w:val="9"/>
  </w:num>
  <w:num w:numId="7" w16cid:durableId="396131652">
    <w:abstractNumId w:val="4"/>
  </w:num>
  <w:num w:numId="8" w16cid:durableId="1077556977">
    <w:abstractNumId w:val="16"/>
  </w:num>
  <w:num w:numId="9" w16cid:durableId="510947473">
    <w:abstractNumId w:val="1"/>
  </w:num>
  <w:num w:numId="10" w16cid:durableId="309797182">
    <w:abstractNumId w:val="12"/>
  </w:num>
  <w:num w:numId="11" w16cid:durableId="658922638">
    <w:abstractNumId w:val="13"/>
  </w:num>
  <w:num w:numId="12" w16cid:durableId="1870726184">
    <w:abstractNumId w:val="8"/>
  </w:num>
  <w:num w:numId="13" w16cid:durableId="1940485292">
    <w:abstractNumId w:val="25"/>
  </w:num>
  <w:num w:numId="14" w16cid:durableId="1889758875">
    <w:abstractNumId w:val="15"/>
  </w:num>
  <w:num w:numId="15" w16cid:durableId="1530027430">
    <w:abstractNumId w:val="19"/>
  </w:num>
  <w:num w:numId="16" w16cid:durableId="823401040">
    <w:abstractNumId w:val="29"/>
  </w:num>
  <w:num w:numId="17" w16cid:durableId="783034567">
    <w:abstractNumId w:val="22"/>
  </w:num>
  <w:num w:numId="18" w16cid:durableId="644821896">
    <w:abstractNumId w:val="28"/>
  </w:num>
  <w:num w:numId="19" w16cid:durableId="1262179287">
    <w:abstractNumId w:val="6"/>
  </w:num>
  <w:num w:numId="20" w16cid:durableId="1724448969">
    <w:abstractNumId w:val="3"/>
  </w:num>
  <w:num w:numId="21" w16cid:durableId="478231250">
    <w:abstractNumId w:val="11"/>
  </w:num>
  <w:num w:numId="22" w16cid:durableId="580021664">
    <w:abstractNumId w:val="26"/>
  </w:num>
  <w:num w:numId="23" w16cid:durableId="474106210">
    <w:abstractNumId w:val="2"/>
  </w:num>
  <w:num w:numId="24" w16cid:durableId="2121295268">
    <w:abstractNumId w:val="20"/>
  </w:num>
  <w:num w:numId="25" w16cid:durableId="1614362790">
    <w:abstractNumId w:val="10"/>
  </w:num>
  <w:num w:numId="26" w16cid:durableId="275602614">
    <w:abstractNumId w:val="14"/>
  </w:num>
  <w:num w:numId="27" w16cid:durableId="956912945">
    <w:abstractNumId w:val="21"/>
  </w:num>
  <w:num w:numId="28" w16cid:durableId="1235314846">
    <w:abstractNumId w:val="7"/>
  </w:num>
  <w:num w:numId="29" w16cid:durableId="837159290">
    <w:abstractNumId w:val="17"/>
  </w:num>
  <w:num w:numId="30" w16cid:durableId="1031371709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0724"/>
    <w:rsid w:val="000015B2"/>
    <w:rsid w:val="00001CC5"/>
    <w:rsid w:val="00004DEB"/>
    <w:rsid w:val="00006D2A"/>
    <w:rsid w:val="000138D5"/>
    <w:rsid w:val="000156AF"/>
    <w:rsid w:val="00024EC6"/>
    <w:rsid w:val="00025701"/>
    <w:rsid w:val="00025AE4"/>
    <w:rsid w:val="000317D8"/>
    <w:rsid w:val="00034410"/>
    <w:rsid w:val="00037D27"/>
    <w:rsid w:val="00037E02"/>
    <w:rsid w:val="00041B01"/>
    <w:rsid w:val="00041EB5"/>
    <w:rsid w:val="0004202D"/>
    <w:rsid w:val="0004447D"/>
    <w:rsid w:val="00044616"/>
    <w:rsid w:val="00045C4B"/>
    <w:rsid w:val="00046191"/>
    <w:rsid w:val="00052B48"/>
    <w:rsid w:val="00053F2A"/>
    <w:rsid w:val="00065A08"/>
    <w:rsid w:val="00074608"/>
    <w:rsid w:val="00077CB5"/>
    <w:rsid w:val="0008001E"/>
    <w:rsid w:val="00080CF2"/>
    <w:rsid w:val="000835DA"/>
    <w:rsid w:val="00083E33"/>
    <w:rsid w:val="00083F74"/>
    <w:rsid w:val="00085E0D"/>
    <w:rsid w:val="00086E29"/>
    <w:rsid w:val="00090F1D"/>
    <w:rsid w:val="00091DA2"/>
    <w:rsid w:val="000927BB"/>
    <w:rsid w:val="00093644"/>
    <w:rsid w:val="00094B9B"/>
    <w:rsid w:val="00094CA0"/>
    <w:rsid w:val="00094F62"/>
    <w:rsid w:val="000951B2"/>
    <w:rsid w:val="00095A85"/>
    <w:rsid w:val="00095BAF"/>
    <w:rsid w:val="00095BDB"/>
    <w:rsid w:val="00096758"/>
    <w:rsid w:val="00097A20"/>
    <w:rsid w:val="000A09D1"/>
    <w:rsid w:val="000A0CA7"/>
    <w:rsid w:val="000A1A1E"/>
    <w:rsid w:val="000A382E"/>
    <w:rsid w:val="000A6EB8"/>
    <w:rsid w:val="000A72F5"/>
    <w:rsid w:val="000B1DBE"/>
    <w:rsid w:val="000B4AE7"/>
    <w:rsid w:val="000B650D"/>
    <w:rsid w:val="000C0886"/>
    <w:rsid w:val="000C3ED7"/>
    <w:rsid w:val="000C534C"/>
    <w:rsid w:val="000D278D"/>
    <w:rsid w:val="000D38F2"/>
    <w:rsid w:val="000D3F3E"/>
    <w:rsid w:val="000D5DA1"/>
    <w:rsid w:val="000D6C24"/>
    <w:rsid w:val="000E10B1"/>
    <w:rsid w:val="000F6169"/>
    <w:rsid w:val="000F6B1C"/>
    <w:rsid w:val="000F76C5"/>
    <w:rsid w:val="001004AB"/>
    <w:rsid w:val="001036D7"/>
    <w:rsid w:val="00106236"/>
    <w:rsid w:val="0010719A"/>
    <w:rsid w:val="00107D4A"/>
    <w:rsid w:val="0011258F"/>
    <w:rsid w:val="00115265"/>
    <w:rsid w:val="001166CF"/>
    <w:rsid w:val="001168F7"/>
    <w:rsid w:val="001169F1"/>
    <w:rsid w:val="0012008F"/>
    <w:rsid w:val="0012274D"/>
    <w:rsid w:val="00125902"/>
    <w:rsid w:val="00125D2C"/>
    <w:rsid w:val="0013147E"/>
    <w:rsid w:val="00131620"/>
    <w:rsid w:val="00135CAE"/>
    <w:rsid w:val="00140C29"/>
    <w:rsid w:val="0014223E"/>
    <w:rsid w:val="0014297F"/>
    <w:rsid w:val="00146189"/>
    <w:rsid w:val="001475C3"/>
    <w:rsid w:val="0014774B"/>
    <w:rsid w:val="00150C2B"/>
    <w:rsid w:val="00150D18"/>
    <w:rsid w:val="00150D19"/>
    <w:rsid w:val="001532A7"/>
    <w:rsid w:val="001551D7"/>
    <w:rsid w:val="00155234"/>
    <w:rsid w:val="00164422"/>
    <w:rsid w:val="001657F4"/>
    <w:rsid w:val="001716F7"/>
    <w:rsid w:val="00172624"/>
    <w:rsid w:val="0017694C"/>
    <w:rsid w:val="0017747E"/>
    <w:rsid w:val="00177D63"/>
    <w:rsid w:val="001806D5"/>
    <w:rsid w:val="00180EBB"/>
    <w:rsid w:val="00181751"/>
    <w:rsid w:val="0018179B"/>
    <w:rsid w:val="001822BB"/>
    <w:rsid w:val="00182B5B"/>
    <w:rsid w:val="00186F04"/>
    <w:rsid w:val="00190E20"/>
    <w:rsid w:val="001954B8"/>
    <w:rsid w:val="00197474"/>
    <w:rsid w:val="001A0571"/>
    <w:rsid w:val="001A1390"/>
    <w:rsid w:val="001A1B97"/>
    <w:rsid w:val="001A34CB"/>
    <w:rsid w:val="001A481D"/>
    <w:rsid w:val="001A7A6F"/>
    <w:rsid w:val="001B120D"/>
    <w:rsid w:val="001B2F84"/>
    <w:rsid w:val="001B43D0"/>
    <w:rsid w:val="001B760A"/>
    <w:rsid w:val="001C2606"/>
    <w:rsid w:val="001C3F8D"/>
    <w:rsid w:val="001C4BCF"/>
    <w:rsid w:val="001C62AA"/>
    <w:rsid w:val="001C68DC"/>
    <w:rsid w:val="001D4D3A"/>
    <w:rsid w:val="001D52B6"/>
    <w:rsid w:val="001D6AB4"/>
    <w:rsid w:val="001D7FF3"/>
    <w:rsid w:val="001E619A"/>
    <w:rsid w:val="001E6D30"/>
    <w:rsid w:val="001E74D9"/>
    <w:rsid w:val="001F0B7F"/>
    <w:rsid w:val="001F10AD"/>
    <w:rsid w:val="001F1413"/>
    <w:rsid w:val="001F2073"/>
    <w:rsid w:val="001F28FF"/>
    <w:rsid w:val="001F2BEB"/>
    <w:rsid w:val="001F5831"/>
    <w:rsid w:val="001F7B79"/>
    <w:rsid w:val="002021F6"/>
    <w:rsid w:val="0020759B"/>
    <w:rsid w:val="00211CDF"/>
    <w:rsid w:val="00212E7A"/>
    <w:rsid w:val="00213634"/>
    <w:rsid w:val="00213DFD"/>
    <w:rsid w:val="002154C9"/>
    <w:rsid w:val="002177D4"/>
    <w:rsid w:val="00221624"/>
    <w:rsid w:val="00222977"/>
    <w:rsid w:val="00226AB5"/>
    <w:rsid w:val="00226BF9"/>
    <w:rsid w:val="00226EF2"/>
    <w:rsid w:val="0023330E"/>
    <w:rsid w:val="00241682"/>
    <w:rsid w:val="0024319A"/>
    <w:rsid w:val="00244B27"/>
    <w:rsid w:val="002468CD"/>
    <w:rsid w:val="002479CE"/>
    <w:rsid w:val="002527AF"/>
    <w:rsid w:val="00252BC0"/>
    <w:rsid w:val="00252D41"/>
    <w:rsid w:val="00257AA8"/>
    <w:rsid w:val="00257B15"/>
    <w:rsid w:val="00262F9B"/>
    <w:rsid w:val="002679C8"/>
    <w:rsid w:val="002704B6"/>
    <w:rsid w:val="00270623"/>
    <w:rsid w:val="00276DD7"/>
    <w:rsid w:val="0027767E"/>
    <w:rsid w:val="00280E95"/>
    <w:rsid w:val="002811EC"/>
    <w:rsid w:val="00282D81"/>
    <w:rsid w:val="0028752C"/>
    <w:rsid w:val="00287EC1"/>
    <w:rsid w:val="002923B5"/>
    <w:rsid w:val="00292E4E"/>
    <w:rsid w:val="002950D0"/>
    <w:rsid w:val="00295352"/>
    <w:rsid w:val="00295DDA"/>
    <w:rsid w:val="002A2666"/>
    <w:rsid w:val="002A3C1E"/>
    <w:rsid w:val="002A3E2A"/>
    <w:rsid w:val="002A489F"/>
    <w:rsid w:val="002A6B37"/>
    <w:rsid w:val="002A74C7"/>
    <w:rsid w:val="002B1ADE"/>
    <w:rsid w:val="002B6BDF"/>
    <w:rsid w:val="002B730D"/>
    <w:rsid w:val="002C09BA"/>
    <w:rsid w:val="002C3153"/>
    <w:rsid w:val="002C4B7F"/>
    <w:rsid w:val="002C70D2"/>
    <w:rsid w:val="002C76C7"/>
    <w:rsid w:val="002C7A15"/>
    <w:rsid w:val="002D0AE3"/>
    <w:rsid w:val="002D218C"/>
    <w:rsid w:val="002D2585"/>
    <w:rsid w:val="002D37F4"/>
    <w:rsid w:val="002E0235"/>
    <w:rsid w:val="002E1030"/>
    <w:rsid w:val="002E1A25"/>
    <w:rsid w:val="002E2DB2"/>
    <w:rsid w:val="002E4DF0"/>
    <w:rsid w:val="002F1939"/>
    <w:rsid w:val="002F194F"/>
    <w:rsid w:val="002F26FA"/>
    <w:rsid w:val="002F3C03"/>
    <w:rsid w:val="002F5753"/>
    <w:rsid w:val="00300C64"/>
    <w:rsid w:val="00304745"/>
    <w:rsid w:val="00304A21"/>
    <w:rsid w:val="00306F63"/>
    <w:rsid w:val="00307C24"/>
    <w:rsid w:val="00307CC6"/>
    <w:rsid w:val="0031162D"/>
    <w:rsid w:val="0031660D"/>
    <w:rsid w:val="003233AA"/>
    <w:rsid w:val="003233C5"/>
    <w:rsid w:val="003236B7"/>
    <w:rsid w:val="00332E5F"/>
    <w:rsid w:val="00333251"/>
    <w:rsid w:val="0033338C"/>
    <w:rsid w:val="00333CA7"/>
    <w:rsid w:val="003348DE"/>
    <w:rsid w:val="00335062"/>
    <w:rsid w:val="003375F5"/>
    <w:rsid w:val="00343358"/>
    <w:rsid w:val="003444D8"/>
    <w:rsid w:val="0035166C"/>
    <w:rsid w:val="00354883"/>
    <w:rsid w:val="00355563"/>
    <w:rsid w:val="00355CFF"/>
    <w:rsid w:val="003563E6"/>
    <w:rsid w:val="00357FC4"/>
    <w:rsid w:val="00361B8B"/>
    <w:rsid w:val="003633DC"/>
    <w:rsid w:val="00363600"/>
    <w:rsid w:val="003644C1"/>
    <w:rsid w:val="00364906"/>
    <w:rsid w:val="003674E4"/>
    <w:rsid w:val="003701AE"/>
    <w:rsid w:val="00373C7B"/>
    <w:rsid w:val="0037695A"/>
    <w:rsid w:val="00376B1D"/>
    <w:rsid w:val="00381554"/>
    <w:rsid w:val="00385F9A"/>
    <w:rsid w:val="00392E03"/>
    <w:rsid w:val="00392FB8"/>
    <w:rsid w:val="003A167E"/>
    <w:rsid w:val="003A3C25"/>
    <w:rsid w:val="003A5B38"/>
    <w:rsid w:val="003A6816"/>
    <w:rsid w:val="003A6A04"/>
    <w:rsid w:val="003A7516"/>
    <w:rsid w:val="003A7D69"/>
    <w:rsid w:val="003B1350"/>
    <w:rsid w:val="003B20D6"/>
    <w:rsid w:val="003B4786"/>
    <w:rsid w:val="003B4D97"/>
    <w:rsid w:val="003B4E2C"/>
    <w:rsid w:val="003B771F"/>
    <w:rsid w:val="003C06AF"/>
    <w:rsid w:val="003C0FAD"/>
    <w:rsid w:val="003C39FB"/>
    <w:rsid w:val="003C5D2E"/>
    <w:rsid w:val="003D121D"/>
    <w:rsid w:val="003D1BD9"/>
    <w:rsid w:val="003D3D80"/>
    <w:rsid w:val="003D76A1"/>
    <w:rsid w:val="003E2C92"/>
    <w:rsid w:val="003E384F"/>
    <w:rsid w:val="003E3D4E"/>
    <w:rsid w:val="003F060F"/>
    <w:rsid w:val="003F1F81"/>
    <w:rsid w:val="003F516A"/>
    <w:rsid w:val="0040007C"/>
    <w:rsid w:val="0040151C"/>
    <w:rsid w:val="0040174F"/>
    <w:rsid w:val="00402754"/>
    <w:rsid w:val="00403E79"/>
    <w:rsid w:val="00406A3B"/>
    <w:rsid w:val="004077BD"/>
    <w:rsid w:val="00410AAB"/>
    <w:rsid w:val="00411BE6"/>
    <w:rsid w:val="0041250E"/>
    <w:rsid w:val="00415254"/>
    <w:rsid w:val="004264C8"/>
    <w:rsid w:val="00426A65"/>
    <w:rsid w:val="004316E0"/>
    <w:rsid w:val="00431FB4"/>
    <w:rsid w:val="00440D14"/>
    <w:rsid w:val="00441262"/>
    <w:rsid w:val="00441BE7"/>
    <w:rsid w:val="00442F76"/>
    <w:rsid w:val="004430BF"/>
    <w:rsid w:val="00443686"/>
    <w:rsid w:val="00444039"/>
    <w:rsid w:val="00444EED"/>
    <w:rsid w:val="004501F0"/>
    <w:rsid w:val="004508A6"/>
    <w:rsid w:val="004511DB"/>
    <w:rsid w:val="00454B82"/>
    <w:rsid w:val="004571A0"/>
    <w:rsid w:val="00460355"/>
    <w:rsid w:val="0046166D"/>
    <w:rsid w:val="0046256B"/>
    <w:rsid w:val="00462F30"/>
    <w:rsid w:val="00463596"/>
    <w:rsid w:val="004736B7"/>
    <w:rsid w:val="00475FCD"/>
    <w:rsid w:val="00476646"/>
    <w:rsid w:val="00481E9F"/>
    <w:rsid w:val="00483812"/>
    <w:rsid w:val="004872D3"/>
    <w:rsid w:val="004879D9"/>
    <w:rsid w:val="0049105A"/>
    <w:rsid w:val="004960D8"/>
    <w:rsid w:val="00497457"/>
    <w:rsid w:val="004A0E94"/>
    <w:rsid w:val="004A22D5"/>
    <w:rsid w:val="004A2C32"/>
    <w:rsid w:val="004A72CA"/>
    <w:rsid w:val="004A7F6A"/>
    <w:rsid w:val="004B141F"/>
    <w:rsid w:val="004B30C3"/>
    <w:rsid w:val="004B3273"/>
    <w:rsid w:val="004B391F"/>
    <w:rsid w:val="004B47E6"/>
    <w:rsid w:val="004B47E8"/>
    <w:rsid w:val="004C0988"/>
    <w:rsid w:val="004C2576"/>
    <w:rsid w:val="004C4F58"/>
    <w:rsid w:val="004C519C"/>
    <w:rsid w:val="004C5794"/>
    <w:rsid w:val="004C6421"/>
    <w:rsid w:val="004D184F"/>
    <w:rsid w:val="004D188D"/>
    <w:rsid w:val="004D29A9"/>
    <w:rsid w:val="004D604C"/>
    <w:rsid w:val="004E2142"/>
    <w:rsid w:val="004E5462"/>
    <w:rsid w:val="004E76C4"/>
    <w:rsid w:val="004E7887"/>
    <w:rsid w:val="004E7A42"/>
    <w:rsid w:val="004E7CB2"/>
    <w:rsid w:val="004F1C29"/>
    <w:rsid w:val="00501959"/>
    <w:rsid w:val="00505F46"/>
    <w:rsid w:val="005116D7"/>
    <w:rsid w:val="00514038"/>
    <w:rsid w:val="0051410A"/>
    <w:rsid w:val="00515C1A"/>
    <w:rsid w:val="005161C0"/>
    <w:rsid w:val="00521B6A"/>
    <w:rsid w:val="00522738"/>
    <w:rsid w:val="00525469"/>
    <w:rsid w:val="005270A8"/>
    <w:rsid w:val="00530EFF"/>
    <w:rsid w:val="00532752"/>
    <w:rsid w:val="00542E51"/>
    <w:rsid w:val="00543C5F"/>
    <w:rsid w:val="005445E5"/>
    <w:rsid w:val="00544D1C"/>
    <w:rsid w:val="00552944"/>
    <w:rsid w:val="00553CE1"/>
    <w:rsid w:val="005637C7"/>
    <w:rsid w:val="00564DD0"/>
    <w:rsid w:val="005663F2"/>
    <w:rsid w:val="00571D04"/>
    <w:rsid w:val="005736F0"/>
    <w:rsid w:val="00573CCC"/>
    <w:rsid w:val="00575608"/>
    <w:rsid w:val="00577AB3"/>
    <w:rsid w:val="0058021D"/>
    <w:rsid w:val="005812DF"/>
    <w:rsid w:val="00582A2B"/>
    <w:rsid w:val="00584422"/>
    <w:rsid w:val="00584BDB"/>
    <w:rsid w:val="005859B0"/>
    <w:rsid w:val="00585F4B"/>
    <w:rsid w:val="005868BC"/>
    <w:rsid w:val="005873F5"/>
    <w:rsid w:val="00590833"/>
    <w:rsid w:val="00590A54"/>
    <w:rsid w:val="00591557"/>
    <w:rsid w:val="00594E80"/>
    <w:rsid w:val="005A0924"/>
    <w:rsid w:val="005A2898"/>
    <w:rsid w:val="005A477C"/>
    <w:rsid w:val="005B051E"/>
    <w:rsid w:val="005B13F1"/>
    <w:rsid w:val="005B179B"/>
    <w:rsid w:val="005B1DE5"/>
    <w:rsid w:val="005B2A36"/>
    <w:rsid w:val="005B2D1B"/>
    <w:rsid w:val="005B430C"/>
    <w:rsid w:val="005B4B63"/>
    <w:rsid w:val="005B6278"/>
    <w:rsid w:val="005B7E5F"/>
    <w:rsid w:val="005C418E"/>
    <w:rsid w:val="005C6886"/>
    <w:rsid w:val="005C7A9C"/>
    <w:rsid w:val="005D049D"/>
    <w:rsid w:val="005D2202"/>
    <w:rsid w:val="005D2AAB"/>
    <w:rsid w:val="005D301D"/>
    <w:rsid w:val="005D327F"/>
    <w:rsid w:val="005D408F"/>
    <w:rsid w:val="005D4586"/>
    <w:rsid w:val="005D59F6"/>
    <w:rsid w:val="005D61C5"/>
    <w:rsid w:val="005E3DBC"/>
    <w:rsid w:val="005E46E1"/>
    <w:rsid w:val="005E5383"/>
    <w:rsid w:val="005E5AE5"/>
    <w:rsid w:val="005E5F93"/>
    <w:rsid w:val="005E6F43"/>
    <w:rsid w:val="005F2214"/>
    <w:rsid w:val="005F24A6"/>
    <w:rsid w:val="005F32F0"/>
    <w:rsid w:val="005F360C"/>
    <w:rsid w:val="005F64FB"/>
    <w:rsid w:val="005F6D71"/>
    <w:rsid w:val="0060765C"/>
    <w:rsid w:val="00607910"/>
    <w:rsid w:val="00610324"/>
    <w:rsid w:val="00611AC4"/>
    <w:rsid w:val="00611B3D"/>
    <w:rsid w:val="006140F8"/>
    <w:rsid w:val="006160FB"/>
    <w:rsid w:val="00616EAF"/>
    <w:rsid w:val="00616F58"/>
    <w:rsid w:val="0061708F"/>
    <w:rsid w:val="00620003"/>
    <w:rsid w:val="00620395"/>
    <w:rsid w:val="00635A2F"/>
    <w:rsid w:val="00636813"/>
    <w:rsid w:val="00641E00"/>
    <w:rsid w:val="00643871"/>
    <w:rsid w:val="00644B64"/>
    <w:rsid w:val="00646186"/>
    <w:rsid w:val="00651370"/>
    <w:rsid w:val="00651B53"/>
    <w:rsid w:val="00651B80"/>
    <w:rsid w:val="006539BC"/>
    <w:rsid w:val="006602C9"/>
    <w:rsid w:val="00660751"/>
    <w:rsid w:val="00660E02"/>
    <w:rsid w:val="0066175E"/>
    <w:rsid w:val="0066226A"/>
    <w:rsid w:val="00662C76"/>
    <w:rsid w:val="00664DE0"/>
    <w:rsid w:val="00673FA4"/>
    <w:rsid w:val="00674021"/>
    <w:rsid w:val="00675178"/>
    <w:rsid w:val="00675BB7"/>
    <w:rsid w:val="006807B3"/>
    <w:rsid w:val="006829F7"/>
    <w:rsid w:val="006859B1"/>
    <w:rsid w:val="006870D9"/>
    <w:rsid w:val="0068788A"/>
    <w:rsid w:val="0069482A"/>
    <w:rsid w:val="006A01A0"/>
    <w:rsid w:val="006A12FD"/>
    <w:rsid w:val="006A1413"/>
    <w:rsid w:val="006A185A"/>
    <w:rsid w:val="006A1F5A"/>
    <w:rsid w:val="006A22C2"/>
    <w:rsid w:val="006A302D"/>
    <w:rsid w:val="006A3599"/>
    <w:rsid w:val="006A5028"/>
    <w:rsid w:val="006A663D"/>
    <w:rsid w:val="006A7B87"/>
    <w:rsid w:val="006B0BCA"/>
    <w:rsid w:val="006B0C6F"/>
    <w:rsid w:val="006B10CA"/>
    <w:rsid w:val="006B6790"/>
    <w:rsid w:val="006B67BB"/>
    <w:rsid w:val="006B7835"/>
    <w:rsid w:val="006B7D36"/>
    <w:rsid w:val="006C2326"/>
    <w:rsid w:val="006C42BD"/>
    <w:rsid w:val="006C4DF8"/>
    <w:rsid w:val="006D120D"/>
    <w:rsid w:val="006D1F08"/>
    <w:rsid w:val="006D7FE8"/>
    <w:rsid w:val="006E208A"/>
    <w:rsid w:val="006E77AB"/>
    <w:rsid w:val="006F5167"/>
    <w:rsid w:val="006F517A"/>
    <w:rsid w:val="006F5263"/>
    <w:rsid w:val="006F6E7A"/>
    <w:rsid w:val="006F7F9F"/>
    <w:rsid w:val="0070146D"/>
    <w:rsid w:val="00701496"/>
    <w:rsid w:val="007117DA"/>
    <w:rsid w:val="007156D4"/>
    <w:rsid w:val="0072180E"/>
    <w:rsid w:val="007246E2"/>
    <w:rsid w:val="00724FE1"/>
    <w:rsid w:val="007263C7"/>
    <w:rsid w:val="007316C9"/>
    <w:rsid w:val="007328D2"/>
    <w:rsid w:val="00734E4E"/>
    <w:rsid w:val="00736127"/>
    <w:rsid w:val="0073685D"/>
    <w:rsid w:val="007371B1"/>
    <w:rsid w:val="00742A0A"/>
    <w:rsid w:val="0074338A"/>
    <w:rsid w:val="007508F3"/>
    <w:rsid w:val="00752931"/>
    <w:rsid w:val="007600E1"/>
    <w:rsid w:val="00764E32"/>
    <w:rsid w:val="0076620A"/>
    <w:rsid w:val="007662F2"/>
    <w:rsid w:val="007672D9"/>
    <w:rsid w:val="0076764E"/>
    <w:rsid w:val="0077006B"/>
    <w:rsid w:val="007703FA"/>
    <w:rsid w:val="00774073"/>
    <w:rsid w:val="00775058"/>
    <w:rsid w:val="00775E38"/>
    <w:rsid w:val="00775F72"/>
    <w:rsid w:val="0077609E"/>
    <w:rsid w:val="007776D2"/>
    <w:rsid w:val="007826F4"/>
    <w:rsid w:val="0078588E"/>
    <w:rsid w:val="00786DA4"/>
    <w:rsid w:val="007876AB"/>
    <w:rsid w:val="0079334A"/>
    <w:rsid w:val="0079436A"/>
    <w:rsid w:val="007A0F19"/>
    <w:rsid w:val="007A5B1F"/>
    <w:rsid w:val="007B49A1"/>
    <w:rsid w:val="007B58EB"/>
    <w:rsid w:val="007B60C8"/>
    <w:rsid w:val="007B7583"/>
    <w:rsid w:val="007B77E7"/>
    <w:rsid w:val="007B7B80"/>
    <w:rsid w:val="007C35D5"/>
    <w:rsid w:val="007D3CC1"/>
    <w:rsid w:val="007D4C79"/>
    <w:rsid w:val="007D7F14"/>
    <w:rsid w:val="007E00F4"/>
    <w:rsid w:val="007E0269"/>
    <w:rsid w:val="007E76D5"/>
    <w:rsid w:val="007F02F8"/>
    <w:rsid w:val="007F1560"/>
    <w:rsid w:val="007F1576"/>
    <w:rsid w:val="007F62DE"/>
    <w:rsid w:val="007F74A5"/>
    <w:rsid w:val="008031B0"/>
    <w:rsid w:val="00804F55"/>
    <w:rsid w:val="008054A9"/>
    <w:rsid w:val="008061F7"/>
    <w:rsid w:val="008117DE"/>
    <w:rsid w:val="008119AA"/>
    <w:rsid w:val="0081420E"/>
    <w:rsid w:val="0081433C"/>
    <w:rsid w:val="00820ED2"/>
    <w:rsid w:val="00821147"/>
    <w:rsid w:val="00825029"/>
    <w:rsid w:val="00830482"/>
    <w:rsid w:val="00833DAB"/>
    <w:rsid w:val="00834BAB"/>
    <w:rsid w:val="0083756E"/>
    <w:rsid w:val="00842807"/>
    <w:rsid w:val="0085144F"/>
    <w:rsid w:val="00853F88"/>
    <w:rsid w:val="00854F33"/>
    <w:rsid w:val="008611A8"/>
    <w:rsid w:val="00862E24"/>
    <w:rsid w:val="008631BE"/>
    <w:rsid w:val="00864A4B"/>
    <w:rsid w:val="0086610D"/>
    <w:rsid w:val="008722DD"/>
    <w:rsid w:val="00873464"/>
    <w:rsid w:val="0087434E"/>
    <w:rsid w:val="00881919"/>
    <w:rsid w:val="00883628"/>
    <w:rsid w:val="00884C52"/>
    <w:rsid w:val="008A04AC"/>
    <w:rsid w:val="008A05A5"/>
    <w:rsid w:val="008A065F"/>
    <w:rsid w:val="008B2B89"/>
    <w:rsid w:val="008B2E11"/>
    <w:rsid w:val="008B3F56"/>
    <w:rsid w:val="008B5200"/>
    <w:rsid w:val="008B5D5C"/>
    <w:rsid w:val="008B64C9"/>
    <w:rsid w:val="008B700D"/>
    <w:rsid w:val="008D1830"/>
    <w:rsid w:val="008D1EDC"/>
    <w:rsid w:val="008D3D7D"/>
    <w:rsid w:val="008D577B"/>
    <w:rsid w:val="008D7831"/>
    <w:rsid w:val="008E0066"/>
    <w:rsid w:val="008E0FA0"/>
    <w:rsid w:val="008E3405"/>
    <w:rsid w:val="008E4BC5"/>
    <w:rsid w:val="00900347"/>
    <w:rsid w:val="00901AE7"/>
    <w:rsid w:val="00902AF0"/>
    <w:rsid w:val="0090573B"/>
    <w:rsid w:val="00906ED0"/>
    <w:rsid w:val="009116F0"/>
    <w:rsid w:val="0091214C"/>
    <w:rsid w:val="00912286"/>
    <w:rsid w:val="00914C0E"/>
    <w:rsid w:val="009169ED"/>
    <w:rsid w:val="009215FE"/>
    <w:rsid w:val="00922704"/>
    <w:rsid w:val="0092714C"/>
    <w:rsid w:val="009317F8"/>
    <w:rsid w:val="009326FB"/>
    <w:rsid w:val="00935D7E"/>
    <w:rsid w:val="0093689F"/>
    <w:rsid w:val="00936E41"/>
    <w:rsid w:val="00940435"/>
    <w:rsid w:val="009445F2"/>
    <w:rsid w:val="00944A56"/>
    <w:rsid w:val="009457BE"/>
    <w:rsid w:val="00945DCD"/>
    <w:rsid w:val="00952D1C"/>
    <w:rsid w:val="00953C89"/>
    <w:rsid w:val="00953DEA"/>
    <w:rsid w:val="00955969"/>
    <w:rsid w:val="00960CA8"/>
    <w:rsid w:val="00962F4A"/>
    <w:rsid w:val="0096304F"/>
    <w:rsid w:val="00966CBF"/>
    <w:rsid w:val="00967011"/>
    <w:rsid w:val="0096725B"/>
    <w:rsid w:val="0097214C"/>
    <w:rsid w:val="00972BBB"/>
    <w:rsid w:val="00973A93"/>
    <w:rsid w:val="009742B3"/>
    <w:rsid w:val="00974593"/>
    <w:rsid w:val="00975189"/>
    <w:rsid w:val="00975D81"/>
    <w:rsid w:val="00975DE3"/>
    <w:rsid w:val="00976538"/>
    <w:rsid w:val="009812E9"/>
    <w:rsid w:val="0098183A"/>
    <w:rsid w:val="00984081"/>
    <w:rsid w:val="00984488"/>
    <w:rsid w:val="00996A4F"/>
    <w:rsid w:val="00996F1E"/>
    <w:rsid w:val="009A2F65"/>
    <w:rsid w:val="009A39A3"/>
    <w:rsid w:val="009A4B9E"/>
    <w:rsid w:val="009A6C86"/>
    <w:rsid w:val="009A7AD7"/>
    <w:rsid w:val="009B0408"/>
    <w:rsid w:val="009B0AA4"/>
    <w:rsid w:val="009B22FE"/>
    <w:rsid w:val="009B43AA"/>
    <w:rsid w:val="009B504C"/>
    <w:rsid w:val="009C3E56"/>
    <w:rsid w:val="009C7084"/>
    <w:rsid w:val="009C7ED8"/>
    <w:rsid w:val="009D22CD"/>
    <w:rsid w:val="009E0823"/>
    <w:rsid w:val="009E63B6"/>
    <w:rsid w:val="009E653A"/>
    <w:rsid w:val="009E7691"/>
    <w:rsid w:val="009F1C14"/>
    <w:rsid w:val="009F3525"/>
    <w:rsid w:val="009F6B8B"/>
    <w:rsid w:val="00A02FC4"/>
    <w:rsid w:val="00A035D8"/>
    <w:rsid w:val="00A0376E"/>
    <w:rsid w:val="00A06357"/>
    <w:rsid w:val="00A0776F"/>
    <w:rsid w:val="00A12F63"/>
    <w:rsid w:val="00A15A0D"/>
    <w:rsid w:val="00A16781"/>
    <w:rsid w:val="00A20427"/>
    <w:rsid w:val="00A247F7"/>
    <w:rsid w:val="00A264E5"/>
    <w:rsid w:val="00A270E2"/>
    <w:rsid w:val="00A33333"/>
    <w:rsid w:val="00A348CA"/>
    <w:rsid w:val="00A34FA3"/>
    <w:rsid w:val="00A36ADC"/>
    <w:rsid w:val="00A37220"/>
    <w:rsid w:val="00A37B5F"/>
    <w:rsid w:val="00A40270"/>
    <w:rsid w:val="00A40C1B"/>
    <w:rsid w:val="00A41E3F"/>
    <w:rsid w:val="00A43358"/>
    <w:rsid w:val="00A456B1"/>
    <w:rsid w:val="00A46DA1"/>
    <w:rsid w:val="00A46F96"/>
    <w:rsid w:val="00A5010A"/>
    <w:rsid w:val="00A52A4F"/>
    <w:rsid w:val="00A53103"/>
    <w:rsid w:val="00A54DA7"/>
    <w:rsid w:val="00A62313"/>
    <w:rsid w:val="00A71F2F"/>
    <w:rsid w:val="00A73E68"/>
    <w:rsid w:val="00A73EA6"/>
    <w:rsid w:val="00A83CC8"/>
    <w:rsid w:val="00A8461D"/>
    <w:rsid w:val="00A84D34"/>
    <w:rsid w:val="00A85AC1"/>
    <w:rsid w:val="00A8772C"/>
    <w:rsid w:val="00A90ED6"/>
    <w:rsid w:val="00A91135"/>
    <w:rsid w:val="00A919F6"/>
    <w:rsid w:val="00A91E20"/>
    <w:rsid w:val="00A93579"/>
    <w:rsid w:val="00A95E62"/>
    <w:rsid w:val="00AA2F8A"/>
    <w:rsid w:val="00AA4FE6"/>
    <w:rsid w:val="00AA5AB2"/>
    <w:rsid w:val="00AB1EF2"/>
    <w:rsid w:val="00AB2938"/>
    <w:rsid w:val="00AB3C09"/>
    <w:rsid w:val="00AB449D"/>
    <w:rsid w:val="00AB55F1"/>
    <w:rsid w:val="00AC5052"/>
    <w:rsid w:val="00AC5D52"/>
    <w:rsid w:val="00AC619E"/>
    <w:rsid w:val="00AD111B"/>
    <w:rsid w:val="00AD1F19"/>
    <w:rsid w:val="00AE5BA4"/>
    <w:rsid w:val="00AF0EF9"/>
    <w:rsid w:val="00AF36B1"/>
    <w:rsid w:val="00AF7349"/>
    <w:rsid w:val="00B04762"/>
    <w:rsid w:val="00B12821"/>
    <w:rsid w:val="00B15FA6"/>
    <w:rsid w:val="00B170B2"/>
    <w:rsid w:val="00B178F3"/>
    <w:rsid w:val="00B1792E"/>
    <w:rsid w:val="00B179B1"/>
    <w:rsid w:val="00B17DCE"/>
    <w:rsid w:val="00B24F13"/>
    <w:rsid w:val="00B3741C"/>
    <w:rsid w:val="00B410FC"/>
    <w:rsid w:val="00B412E0"/>
    <w:rsid w:val="00B444B0"/>
    <w:rsid w:val="00B44E76"/>
    <w:rsid w:val="00B539A8"/>
    <w:rsid w:val="00B539CB"/>
    <w:rsid w:val="00B54320"/>
    <w:rsid w:val="00B55C5C"/>
    <w:rsid w:val="00B5704D"/>
    <w:rsid w:val="00B63A1A"/>
    <w:rsid w:val="00B6431F"/>
    <w:rsid w:val="00B64442"/>
    <w:rsid w:val="00B64B40"/>
    <w:rsid w:val="00B65D21"/>
    <w:rsid w:val="00B67F65"/>
    <w:rsid w:val="00B7233E"/>
    <w:rsid w:val="00B72590"/>
    <w:rsid w:val="00B72D2C"/>
    <w:rsid w:val="00B73C68"/>
    <w:rsid w:val="00B75157"/>
    <w:rsid w:val="00B755DB"/>
    <w:rsid w:val="00B80960"/>
    <w:rsid w:val="00B81444"/>
    <w:rsid w:val="00B816F9"/>
    <w:rsid w:val="00B8171D"/>
    <w:rsid w:val="00B82654"/>
    <w:rsid w:val="00B82BFA"/>
    <w:rsid w:val="00B83D30"/>
    <w:rsid w:val="00B844C2"/>
    <w:rsid w:val="00B850ED"/>
    <w:rsid w:val="00B929EC"/>
    <w:rsid w:val="00B93394"/>
    <w:rsid w:val="00B9377A"/>
    <w:rsid w:val="00B93DA7"/>
    <w:rsid w:val="00BA0405"/>
    <w:rsid w:val="00BA2D20"/>
    <w:rsid w:val="00BA32DB"/>
    <w:rsid w:val="00BA3A94"/>
    <w:rsid w:val="00BA3E99"/>
    <w:rsid w:val="00BA7CCA"/>
    <w:rsid w:val="00BB13D0"/>
    <w:rsid w:val="00BB1E82"/>
    <w:rsid w:val="00BB32DD"/>
    <w:rsid w:val="00BB4FE7"/>
    <w:rsid w:val="00BC00D6"/>
    <w:rsid w:val="00BC2F0D"/>
    <w:rsid w:val="00BC4BE7"/>
    <w:rsid w:val="00BC5A14"/>
    <w:rsid w:val="00BC6406"/>
    <w:rsid w:val="00BC6648"/>
    <w:rsid w:val="00BD094C"/>
    <w:rsid w:val="00BD45FD"/>
    <w:rsid w:val="00BD5058"/>
    <w:rsid w:val="00BD6E03"/>
    <w:rsid w:val="00BE0648"/>
    <w:rsid w:val="00BE5942"/>
    <w:rsid w:val="00BE781E"/>
    <w:rsid w:val="00BE7A8C"/>
    <w:rsid w:val="00BE7B5C"/>
    <w:rsid w:val="00BF4843"/>
    <w:rsid w:val="00BF67F7"/>
    <w:rsid w:val="00C00802"/>
    <w:rsid w:val="00C039C3"/>
    <w:rsid w:val="00C042DF"/>
    <w:rsid w:val="00C05224"/>
    <w:rsid w:val="00C151D3"/>
    <w:rsid w:val="00C15704"/>
    <w:rsid w:val="00C17147"/>
    <w:rsid w:val="00C20568"/>
    <w:rsid w:val="00C205B5"/>
    <w:rsid w:val="00C20DB6"/>
    <w:rsid w:val="00C22309"/>
    <w:rsid w:val="00C2560F"/>
    <w:rsid w:val="00C26B5A"/>
    <w:rsid w:val="00C27243"/>
    <w:rsid w:val="00C27E32"/>
    <w:rsid w:val="00C302A4"/>
    <w:rsid w:val="00C32BC0"/>
    <w:rsid w:val="00C400B3"/>
    <w:rsid w:val="00C4292F"/>
    <w:rsid w:val="00C43A30"/>
    <w:rsid w:val="00C44003"/>
    <w:rsid w:val="00C4528F"/>
    <w:rsid w:val="00C4592E"/>
    <w:rsid w:val="00C467E0"/>
    <w:rsid w:val="00C46CBB"/>
    <w:rsid w:val="00C479D9"/>
    <w:rsid w:val="00C52823"/>
    <w:rsid w:val="00C54E7D"/>
    <w:rsid w:val="00C617BF"/>
    <w:rsid w:val="00C61FC4"/>
    <w:rsid w:val="00C6300E"/>
    <w:rsid w:val="00C641F1"/>
    <w:rsid w:val="00C646F9"/>
    <w:rsid w:val="00C674FC"/>
    <w:rsid w:val="00C72533"/>
    <w:rsid w:val="00C8230D"/>
    <w:rsid w:val="00C82A9B"/>
    <w:rsid w:val="00C859CC"/>
    <w:rsid w:val="00C87738"/>
    <w:rsid w:val="00C90029"/>
    <w:rsid w:val="00C93BAD"/>
    <w:rsid w:val="00C94804"/>
    <w:rsid w:val="00CA1A5C"/>
    <w:rsid w:val="00CA679A"/>
    <w:rsid w:val="00CB06AB"/>
    <w:rsid w:val="00CB1808"/>
    <w:rsid w:val="00CB5DD5"/>
    <w:rsid w:val="00CB769B"/>
    <w:rsid w:val="00CB7725"/>
    <w:rsid w:val="00CB78C3"/>
    <w:rsid w:val="00CC2C49"/>
    <w:rsid w:val="00CC385A"/>
    <w:rsid w:val="00CC478A"/>
    <w:rsid w:val="00CC487E"/>
    <w:rsid w:val="00CC63B6"/>
    <w:rsid w:val="00CC705D"/>
    <w:rsid w:val="00CC7ECB"/>
    <w:rsid w:val="00CD1174"/>
    <w:rsid w:val="00CD3AB9"/>
    <w:rsid w:val="00CD4262"/>
    <w:rsid w:val="00CE3A62"/>
    <w:rsid w:val="00CE5DEB"/>
    <w:rsid w:val="00CE7628"/>
    <w:rsid w:val="00CF4058"/>
    <w:rsid w:val="00CF42D0"/>
    <w:rsid w:val="00D0048E"/>
    <w:rsid w:val="00D01A6E"/>
    <w:rsid w:val="00D0581A"/>
    <w:rsid w:val="00D0582B"/>
    <w:rsid w:val="00D06BC4"/>
    <w:rsid w:val="00D10802"/>
    <w:rsid w:val="00D15DF1"/>
    <w:rsid w:val="00D17F23"/>
    <w:rsid w:val="00D302CE"/>
    <w:rsid w:val="00D303E6"/>
    <w:rsid w:val="00D3180E"/>
    <w:rsid w:val="00D31D14"/>
    <w:rsid w:val="00D33ECC"/>
    <w:rsid w:val="00D34DC4"/>
    <w:rsid w:val="00D35D7B"/>
    <w:rsid w:val="00D36877"/>
    <w:rsid w:val="00D41C0F"/>
    <w:rsid w:val="00D47265"/>
    <w:rsid w:val="00D52F25"/>
    <w:rsid w:val="00D547CF"/>
    <w:rsid w:val="00D60139"/>
    <w:rsid w:val="00D6157E"/>
    <w:rsid w:val="00D62888"/>
    <w:rsid w:val="00D636FC"/>
    <w:rsid w:val="00D6459B"/>
    <w:rsid w:val="00D64C6E"/>
    <w:rsid w:val="00D704B0"/>
    <w:rsid w:val="00D70D5A"/>
    <w:rsid w:val="00D70E46"/>
    <w:rsid w:val="00D72F10"/>
    <w:rsid w:val="00D72F9E"/>
    <w:rsid w:val="00D734AC"/>
    <w:rsid w:val="00D74EA2"/>
    <w:rsid w:val="00D74EDA"/>
    <w:rsid w:val="00D754F1"/>
    <w:rsid w:val="00D7592A"/>
    <w:rsid w:val="00D75A96"/>
    <w:rsid w:val="00D7607E"/>
    <w:rsid w:val="00D80F1A"/>
    <w:rsid w:val="00D81D87"/>
    <w:rsid w:val="00D83EFB"/>
    <w:rsid w:val="00D863D3"/>
    <w:rsid w:val="00D866C3"/>
    <w:rsid w:val="00D909B1"/>
    <w:rsid w:val="00D921B5"/>
    <w:rsid w:val="00D9336B"/>
    <w:rsid w:val="00D97096"/>
    <w:rsid w:val="00DA1DB5"/>
    <w:rsid w:val="00DA2607"/>
    <w:rsid w:val="00DA26EC"/>
    <w:rsid w:val="00DA2C3B"/>
    <w:rsid w:val="00DA489E"/>
    <w:rsid w:val="00DB0FC6"/>
    <w:rsid w:val="00DB48EB"/>
    <w:rsid w:val="00DB6517"/>
    <w:rsid w:val="00DC33E3"/>
    <w:rsid w:val="00DC3E5C"/>
    <w:rsid w:val="00DC78CA"/>
    <w:rsid w:val="00DD1ECD"/>
    <w:rsid w:val="00DD2554"/>
    <w:rsid w:val="00DD4958"/>
    <w:rsid w:val="00DE257C"/>
    <w:rsid w:val="00DE38C5"/>
    <w:rsid w:val="00DE7219"/>
    <w:rsid w:val="00DF0A7F"/>
    <w:rsid w:val="00DF32DA"/>
    <w:rsid w:val="00DF3D6C"/>
    <w:rsid w:val="00DF45BA"/>
    <w:rsid w:val="00DF4988"/>
    <w:rsid w:val="00DF6066"/>
    <w:rsid w:val="00DF6319"/>
    <w:rsid w:val="00DF715F"/>
    <w:rsid w:val="00DF717D"/>
    <w:rsid w:val="00DF78CD"/>
    <w:rsid w:val="00E00157"/>
    <w:rsid w:val="00E01418"/>
    <w:rsid w:val="00E04F94"/>
    <w:rsid w:val="00E050B3"/>
    <w:rsid w:val="00E05137"/>
    <w:rsid w:val="00E063D8"/>
    <w:rsid w:val="00E10170"/>
    <w:rsid w:val="00E1209C"/>
    <w:rsid w:val="00E130FB"/>
    <w:rsid w:val="00E13B58"/>
    <w:rsid w:val="00E13C6D"/>
    <w:rsid w:val="00E1434B"/>
    <w:rsid w:val="00E1528F"/>
    <w:rsid w:val="00E20C6E"/>
    <w:rsid w:val="00E20D60"/>
    <w:rsid w:val="00E21659"/>
    <w:rsid w:val="00E233A3"/>
    <w:rsid w:val="00E30C85"/>
    <w:rsid w:val="00E32BF7"/>
    <w:rsid w:val="00E361FF"/>
    <w:rsid w:val="00E40FED"/>
    <w:rsid w:val="00E4466C"/>
    <w:rsid w:val="00E44B1F"/>
    <w:rsid w:val="00E503FB"/>
    <w:rsid w:val="00E52F32"/>
    <w:rsid w:val="00E55968"/>
    <w:rsid w:val="00E6510E"/>
    <w:rsid w:val="00E70ED0"/>
    <w:rsid w:val="00E7454F"/>
    <w:rsid w:val="00E80A17"/>
    <w:rsid w:val="00E831C0"/>
    <w:rsid w:val="00E869C4"/>
    <w:rsid w:val="00E9660B"/>
    <w:rsid w:val="00EA50A3"/>
    <w:rsid w:val="00EB0491"/>
    <w:rsid w:val="00EB17D9"/>
    <w:rsid w:val="00EB4E3D"/>
    <w:rsid w:val="00EB5FDA"/>
    <w:rsid w:val="00EC018D"/>
    <w:rsid w:val="00EC1870"/>
    <w:rsid w:val="00EC3B3A"/>
    <w:rsid w:val="00EC7D16"/>
    <w:rsid w:val="00ED2122"/>
    <w:rsid w:val="00ED221B"/>
    <w:rsid w:val="00ED362F"/>
    <w:rsid w:val="00ED3E37"/>
    <w:rsid w:val="00ED69E1"/>
    <w:rsid w:val="00EE31B3"/>
    <w:rsid w:val="00EE59F9"/>
    <w:rsid w:val="00EE5B6B"/>
    <w:rsid w:val="00EE5CFC"/>
    <w:rsid w:val="00EE61AD"/>
    <w:rsid w:val="00EE6E8E"/>
    <w:rsid w:val="00EF0C12"/>
    <w:rsid w:val="00EF132E"/>
    <w:rsid w:val="00EF3D8A"/>
    <w:rsid w:val="00EF71CC"/>
    <w:rsid w:val="00F002BF"/>
    <w:rsid w:val="00F00AEC"/>
    <w:rsid w:val="00F02435"/>
    <w:rsid w:val="00F031AB"/>
    <w:rsid w:val="00F0682B"/>
    <w:rsid w:val="00F07865"/>
    <w:rsid w:val="00F11E18"/>
    <w:rsid w:val="00F13BED"/>
    <w:rsid w:val="00F15642"/>
    <w:rsid w:val="00F162A4"/>
    <w:rsid w:val="00F17B81"/>
    <w:rsid w:val="00F17E88"/>
    <w:rsid w:val="00F20AE9"/>
    <w:rsid w:val="00F21456"/>
    <w:rsid w:val="00F21FA0"/>
    <w:rsid w:val="00F22A8F"/>
    <w:rsid w:val="00F24A49"/>
    <w:rsid w:val="00F26C61"/>
    <w:rsid w:val="00F2728E"/>
    <w:rsid w:val="00F278C6"/>
    <w:rsid w:val="00F30A37"/>
    <w:rsid w:val="00F35282"/>
    <w:rsid w:val="00F40AC8"/>
    <w:rsid w:val="00F40C6D"/>
    <w:rsid w:val="00F437FB"/>
    <w:rsid w:val="00F466BE"/>
    <w:rsid w:val="00F46778"/>
    <w:rsid w:val="00F5390F"/>
    <w:rsid w:val="00F54D66"/>
    <w:rsid w:val="00F55BD5"/>
    <w:rsid w:val="00F63707"/>
    <w:rsid w:val="00F656A7"/>
    <w:rsid w:val="00F7145C"/>
    <w:rsid w:val="00F77A8B"/>
    <w:rsid w:val="00F81103"/>
    <w:rsid w:val="00F83A29"/>
    <w:rsid w:val="00F8564A"/>
    <w:rsid w:val="00F86A83"/>
    <w:rsid w:val="00F87833"/>
    <w:rsid w:val="00F950C6"/>
    <w:rsid w:val="00F953BB"/>
    <w:rsid w:val="00FA06A6"/>
    <w:rsid w:val="00FA097B"/>
    <w:rsid w:val="00FA132E"/>
    <w:rsid w:val="00FA215D"/>
    <w:rsid w:val="00FA3D9F"/>
    <w:rsid w:val="00FA45AD"/>
    <w:rsid w:val="00FA6CAD"/>
    <w:rsid w:val="00FA7F15"/>
    <w:rsid w:val="00FC1956"/>
    <w:rsid w:val="00FC211C"/>
    <w:rsid w:val="00FC417C"/>
    <w:rsid w:val="00FD243F"/>
    <w:rsid w:val="00FD3DF8"/>
    <w:rsid w:val="00FD74C4"/>
    <w:rsid w:val="00FE5C1F"/>
    <w:rsid w:val="00FF6564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0BBDD0A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974593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75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dulezite-informace-pro-zadatele-o-dotace-z-rozpoctu-karlovarskeho-kraj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388165-81E4-4F1A-B212-9F67F7DBE9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6DEE62-C496-4E87-9302-618EB38DAD27}">
  <ds:schemaRefs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078AE35-6757-495C-9154-7B0ADA04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3048</Words>
  <Characters>17989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20996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Lapešová Jitka</cp:lastModifiedBy>
  <cp:revision>3</cp:revision>
  <cp:lastPrinted>2025-07-18T08:00:00Z</cp:lastPrinted>
  <dcterms:created xsi:type="dcterms:W3CDTF">2025-09-05T09:35:00Z</dcterms:created>
  <dcterms:modified xsi:type="dcterms:W3CDTF">2025-09-10T10:13:00Z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