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33D8" w14:textId="03E50119" w:rsidR="00C76856" w:rsidRPr="00A07E37" w:rsidRDefault="006555D2" w:rsidP="006555D2">
      <w:pPr>
        <w:jc w:val="center"/>
        <w:rPr>
          <w:b/>
        </w:rPr>
      </w:pPr>
      <w:r w:rsidRPr="00A07E37">
        <w:rPr>
          <w:b/>
        </w:rPr>
        <w:t xml:space="preserve">PROHLÁŠENÍ JEDINÉHO </w:t>
      </w:r>
      <w:r w:rsidR="00505A4A">
        <w:rPr>
          <w:b/>
        </w:rPr>
        <w:t>AKCIONÁŘE</w:t>
      </w:r>
    </w:p>
    <w:p w14:paraId="63F79AF7" w14:textId="54E745E8" w:rsidR="006555D2" w:rsidRPr="00A07E37" w:rsidRDefault="009C7573" w:rsidP="00505A4A">
      <w:pPr>
        <w:jc w:val="both"/>
      </w:pPr>
      <w:r w:rsidRPr="00FE2FA5">
        <w:rPr>
          <w:b/>
          <w:bCs/>
        </w:rPr>
        <w:t>Karlovarsk</w:t>
      </w:r>
      <w:r w:rsidR="00E656F2" w:rsidRPr="00FE2FA5">
        <w:rPr>
          <w:b/>
          <w:bCs/>
        </w:rPr>
        <w:t>ý</w:t>
      </w:r>
      <w:r w:rsidRPr="00FE2FA5">
        <w:rPr>
          <w:b/>
          <w:bCs/>
        </w:rPr>
        <w:t xml:space="preserve"> kraj</w:t>
      </w:r>
      <w:r w:rsidR="00505A4A" w:rsidRPr="00FE2FA5">
        <w:t xml:space="preserve">, </w:t>
      </w:r>
      <w:r w:rsidRPr="00FE2FA5">
        <w:t xml:space="preserve">IČO: 70891168, </w:t>
      </w:r>
      <w:r w:rsidR="00505A4A" w:rsidRPr="00FE2FA5">
        <w:t xml:space="preserve">se sídlem </w:t>
      </w:r>
      <w:r w:rsidRPr="00FE2FA5">
        <w:t>Závodní 353/88, 360 01 Karlovy Vary</w:t>
      </w:r>
      <w:r w:rsidR="00505A4A" w:rsidRPr="00FE2FA5">
        <w:t>,</w:t>
      </w:r>
      <w:r w:rsidR="00A86DF4" w:rsidRPr="00FE2FA5">
        <w:t xml:space="preserve"> </w:t>
      </w:r>
      <w:r w:rsidR="00505A4A" w:rsidRPr="00FE2FA5">
        <w:t>zastoupen</w:t>
      </w:r>
      <w:r w:rsidR="00E656F2" w:rsidRPr="00FE2FA5">
        <w:t>ý z</w:t>
      </w:r>
      <w:r w:rsidR="00A278C7" w:rsidRPr="00FE2FA5">
        <w:t> </w:t>
      </w:r>
      <w:r w:rsidR="00E656F2" w:rsidRPr="00FE2FA5">
        <w:t>pověření</w:t>
      </w:r>
      <w:r w:rsidR="00A278C7" w:rsidRPr="00FE2FA5">
        <w:t xml:space="preserve"> Rady Karlovarského kraje</w:t>
      </w:r>
      <w:r w:rsidR="00FE2FA5" w:rsidRPr="00FE2FA5">
        <w:t xml:space="preserve"> </w:t>
      </w:r>
      <w:r w:rsidR="0059339A">
        <w:t xml:space="preserve">hejtmankou </w:t>
      </w:r>
      <w:r w:rsidR="0059339A" w:rsidRPr="0059339A">
        <w:t>Mgr. Jan</w:t>
      </w:r>
      <w:r w:rsidR="0059339A">
        <w:t>ou</w:t>
      </w:r>
      <w:r w:rsidR="0059339A" w:rsidRPr="0059339A">
        <w:t xml:space="preserve"> Mračkov</w:t>
      </w:r>
      <w:r w:rsidR="0059339A">
        <w:t>ou</w:t>
      </w:r>
      <w:r w:rsidR="0059339A" w:rsidRPr="0059339A">
        <w:t xml:space="preserve"> </w:t>
      </w:r>
      <w:proofErr w:type="spellStart"/>
      <w:r w:rsidR="0059339A" w:rsidRPr="0059339A">
        <w:t>Vildumetzov</w:t>
      </w:r>
      <w:r w:rsidR="0059339A">
        <w:t>ou</w:t>
      </w:r>
      <w:proofErr w:type="spellEnd"/>
      <w:r w:rsidR="00505A4A" w:rsidRPr="00FE2FA5">
        <w:t>,</w:t>
      </w:r>
    </w:p>
    <w:p w14:paraId="2D00EA18" w14:textId="77777777" w:rsidR="006555D2" w:rsidRPr="00A07E37" w:rsidRDefault="006555D2" w:rsidP="00D54D62">
      <w:r w:rsidRPr="00A07E37">
        <w:t xml:space="preserve">tímto </w:t>
      </w:r>
      <w:r w:rsidRPr="00A07E37">
        <w:rPr>
          <w:b/>
        </w:rPr>
        <w:t>prohlašuje</w:t>
      </w:r>
      <w:r w:rsidRPr="00A07E37">
        <w:t>,</w:t>
      </w:r>
    </w:p>
    <w:p w14:paraId="172177EF" w14:textId="53B2229C" w:rsidR="006555D2" w:rsidRPr="00A07E37" w:rsidRDefault="006555D2" w:rsidP="00D54D62">
      <w:pPr>
        <w:jc w:val="both"/>
      </w:pPr>
      <w:r w:rsidRPr="00A07E37">
        <w:t xml:space="preserve">že jako jediný </w:t>
      </w:r>
      <w:r w:rsidR="00505A4A">
        <w:t>akcionář</w:t>
      </w:r>
      <w:r w:rsidR="000E738E" w:rsidRPr="00A07E37">
        <w:t xml:space="preserve"> společnosti</w:t>
      </w:r>
      <w:r w:rsidRPr="00A07E37">
        <w:t xml:space="preserve"> </w:t>
      </w:r>
      <w:r w:rsidR="004A624E" w:rsidRPr="004A624E">
        <w:rPr>
          <w:b/>
        </w:rPr>
        <w:t>Karlovarská krajská nemocnice a.s.</w:t>
      </w:r>
      <w:r w:rsidR="00505A4A" w:rsidRPr="002E4A24">
        <w:rPr>
          <w:bCs/>
        </w:rPr>
        <w:t xml:space="preserve">, IČO: </w:t>
      </w:r>
      <w:r w:rsidR="004A624E" w:rsidRPr="004A624E">
        <w:rPr>
          <w:bCs/>
        </w:rPr>
        <w:t>26365804</w:t>
      </w:r>
      <w:r w:rsidR="00505A4A" w:rsidRPr="002E4A24">
        <w:rPr>
          <w:bCs/>
        </w:rPr>
        <w:t xml:space="preserve">, se sídlem </w:t>
      </w:r>
      <w:r w:rsidR="004A624E" w:rsidRPr="004A624E">
        <w:rPr>
          <w:bCs/>
        </w:rPr>
        <w:t>Bezručova 1190/19, 360 01 Karlovy Vary</w:t>
      </w:r>
      <w:r w:rsidR="00505A4A" w:rsidRPr="002E4A24">
        <w:rPr>
          <w:bCs/>
        </w:rPr>
        <w:t>, zapsan</w:t>
      </w:r>
      <w:r w:rsidR="00AC4B6E">
        <w:rPr>
          <w:bCs/>
        </w:rPr>
        <w:t>é</w:t>
      </w:r>
      <w:r w:rsidR="00505A4A" w:rsidRPr="002E4A24">
        <w:rPr>
          <w:bCs/>
        </w:rPr>
        <w:t xml:space="preserve"> v obchodním rejstříku vedeném </w:t>
      </w:r>
      <w:r w:rsidR="004A624E">
        <w:rPr>
          <w:bCs/>
        </w:rPr>
        <w:t>Krajským</w:t>
      </w:r>
      <w:r w:rsidR="00505A4A" w:rsidRPr="002E4A24">
        <w:rPr>
          <w:bCs/>
        </w:rPr>
        <w:t xml:space="preserve"> soudem v </w:t>
      </w:r>
      <w:r w:rsidR="004A624E">
        <w:rPr>
          <w:bCs/>
        </w:rPr>
        <w:t>Plzni</w:t>
      </w:r>
      <w:r w:rsidR="00505A4A" w:rsidRPr="002E4A24">
        <w:rPr>
          <w:bCs/>
        </w:rPr>
        <w:t xml:space="preserve">, oddíl </w:t>
      </w:r>
      <w:r w:rsidR="00505A4A">
        <w:rPr>
          <w:bCs/>
        </w:rPr>
        <w:t>B</w:t>
      </w:r>
      <w:r w:rsidR="00505A4A" w:rsidRPr="002E4A24">
        <w:rPr>
          <w:bCs/>
        </w:rPr>
        <w:t xml:space="preserve">, vložka </w:t>
      </w:r>
      <w:r w:rsidR="004A624E">
        <w:rPr>
          <w:bCs/>
        </w:rPr>
        <w:t>1205</w:t>
      </w:r>
      <w:r w:rsidR="00505A4A" w:rsidRPr="00A07E37">
        <w:t xml:space="preserve"> </w:t>
      </w:r>
      <w:r w:rsidR="00D85C7F" w:rsidRPr="00A07E37">
        <w:t xml:space="preserve">(dále </w:t>
      </w:r>
      <w:r w:rsidRPr="00A07E37">
        <w:t>také</w:t>
      </w:r>
      <w:r w:rsidR="00D85C7F" w:rsidRPr="00A07E37">
        <w:t xml:space="preserve"> jen</w:t>
      </w:r>
      <w:r w:rsidRPr="00A07E37">
        <w:t xml:space="preserve"> „</w:t>
      </w:r>
      <w:r w:rsidR="00505A4A">
        <w:rPr>
          <w:b/>
        </w:rPr>
        <w:t>Nástupnická</w:t>
      </w:r>
      <w:r w:rsidR="00A86DF4">
        <w:rPr>
          <w:b/>
        </w:rPr>
        <w:t xml:space="preserve"> společnost</w:t>
      </w:r>
      <w:r w:rsidRPr="00A07E37">
        <w:t xml:space="preserve">“), </w:t>
      </w:r>
      <w:r w:rsidR="00505A4A" w:rsidRPr="002E4A24">
        <w:t xml:space="preserve">ve které vlastní </w:t>
      </w:r>
      <w:r w:rsidR="005A38DA">
        <w:t>219</w:t>
      </w:r>
      <w:r w:rsidR="00505A4A" w:rsidRPr="00B105BE">
        <w:t xml:space="preserve"> ks kmenov</w:t>
      </w:r>
      <w:r w:rsidR="00AD2322">
        <w:t>ých</w:t>
      </w:r>
      <w:r w:rsidR="00505A4A" w:rsidRPr="00B105BE">
        <w:t xml:space="preserve"> akci</w:t>
      </w:r>
      <w:r w:rsidR="00AD2322">
        <w:t>í</w:t>
      </w:r>
      <w:r w:rsidR="00505A4A" w:rsidRPr="00B105BE">
        <w:t xml:space="preserve"> na jméno</w:t>
      </w:r>
      <w:r w:rsidR="00505A4A">
        <w:t xml:space="preserve"> </w:t>
      </w:r>
      <w:r w:rsidR="005A38DA">
        <w:t xml:space="preserve">v </w:t>
      </w:r>
      <w:r w:rsidR="005A38DA" w:rsidRPr="005A38DA">
        <w:t>zaknihované podobě</w:t>
      </w:r>
      <w:r w:rsidR="005A38DA">
        <w:t xml:space="preserve"> </w:t>
      </w:r>
      <w:r w:rsidR="00505A4A" w:rsidRPr="00B105BE">
        <w:t>ve jmenovité hodnotě 1</w:t>
      </w:r>
      <w:r w:rsidR="005A38DA">
        <w:t xml:space="preserve"> 0</w:t>
      </w:r>
      <w:r w:rsidR="00505A4A" w:rsidRPr="00B105BE">
        <w:t>00 000,- Kč</w:t>
      </w:r>
      <w:r w:rsidR="005A38DA">
        <w:t xml:space="preserve"> a 1 ks </w:t>
      </w:r>
      <w:r w:rsidR="005A38DA" w:rsidRPr="005A38DA">
        <w:t>kmenové akcie na jméno v zaknihované podobě ve jmenovité hodnotě 1 374</w:t>
      </w:r>
      <w:r w:rsidR="005A38DA">
        <w:t> </w:t>
      </w:r>
      <w:r w:rsidR="005A38DA" w:rsidRPr="005A38DA">
        <w:t>000</w:t>
      </w:r>
      <w:r w:rsidR="005A38DA">
        <w:t>,- Kč,</w:t>
      </w:r>
      <w:r w:rsidR="00505A4A">
        <w:t xml:space="preserve"> celkem podíl</w:t>
      </w:r>
      <w:r w:rsidR="00505A4A" w:rsidRPr="002E4A24">
        <w:t xml:space="preserve"> ve výši 100 %</w:t>
      </w:r>
      <w:r w:rsidR="00505A4A">
        <w:t>,</w:t>
      </w:r>
      <w:r w:rsidR="00505A4A" w:rsidRPr="002E4A24">
        <w:t xml:space="preserve"> odpovídající vkladu do základního kapitálu </w:t>
      </w:r>
      <w:r w:rsidR="00505A4A">
        <w:t>Nástupnické společnosti</w:t>
      </w:r>
      <w:r w:rsidR="00505A4A" w:rsidRPr="002E4A24">
        <w:t xml:space="preserve"> ve výši </w:t>
      </w:r>
      <w:r w:rsidR="005A38DA" w:rsidRPr="005A38DA">
        <w:t>220 374</w:t>
      </w:r>
      <w:r w:rsidR="005A38DA">
        <w:t> </w:t>
      </w:r>
      <w:r w:rsidR="005A38DA" w:rsidRPr="005A38DA">
        <w:t>000</w:t>
      </w:r>
      <w:r w:rsidR="005A38DA">
        <w:t>,- Kč</w:t>
      </w:r>
      <w:r w:rsidR="00A94EA5" w:rsidRPr="00A07E37">
        <w:t>:</w:t>
      </w:r>
    </w:p>
    <w:p w14:paraId="67ECB34A" w14:textId="5DB75548" w:rsidR="00A86DF4" w:rsidRPr="002E4A24" w:rsidRDefault="00030EF8" w:rsidP="00A86DF4">
      <w:pPr>
        <w:pStyle w:val="Odstavecseseznamem"/>
        <w:numPr>
          <w:ilvl w:val="0"/>
          <w:numId w:val="1"/>
        </w:numPr>
        <w:spacing w:after="60"/>
        <w:ind w:left="714" w:hanging="357"/>
        <w:contextualSpacing w:val="0"/>
        <w:jc w:val="both"/>
      </w:pPr>
      <w:r w:rsidRPr="00A07E37">
        <w:t xml:space="preserve">byl informován o záměru </w:t>
      </w:r>
      <w:r>
        <w:t xml:space="preserve">Nástupnické společnosti vypracovat spolu se zanikající společností </w:t>
      </w:r>
      <w:r w:rsidR="00AC4B6E" w:rsidRPr="00AC4B6E">
        <w:rPr>
          <w:rFonts w:ascii="Calibri" w:hAnsi="Calibri" w:cs="Calibri"/>
          <w:b/>
          <w:bCs/>
        </w:rPr>
        <w:t>Onkologická ambulance s.r.o.</w:t>
      </w:r>
      <w:r w:rsidRPr="002B14C9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IČO: </w:t>
      </w:r>
      <w:r w:rsidR="00AC4B6E" w:rsidRPr="00AC4B6E">
        <w:rPr>
          <w:rFonts w:ascii="Calibri" w:hAnsi="Calibri" w:cs="Calibri"/>
        </w:rPr>
        <w:t>25206281</w:t>
      </w:r>
      <w:r>
        <w:rPr>
          <w:rFonts w:ascii="Calibri" w:hAnsi="Calibri" w:cs="Calibri"/>
        </w:rPr>
        <w:t xml:space="preserve">, se sídlem </w:t>
      </w:r>
      <w:r w:rsidR="00AC4B6E" w:rsidRPr="00AC4B6E">
        <w:rPr>
          <w:rFonts w:ascii="Calibri" w:hAnsi="Calibri" w:cs="Calibri"/>
        </w:rPr>
        <w:t>Americká 139/3, Drahovice, 360 01 Karlovy Vary</w:t>
      </w:r>
      <w:r w:rsidRPr="002E4A24">
        <w:rPr>
          <w:bCs/>
        </w:rPr>
        <w:t xml:space="preserve">, zapsanou v obchodním rejstříku vedeném </w:t>
      </w:r>
      <w:r w:rsidR="00A02BD1">
        <w:rPr>
          <w:bCs/>
        </w:rPr>
        <w:t>Krajským</w:t>
      </w:r>
      <w:r w:rsidRPr="002E4A24">
        <w:rPr>
          <w:bCs/>
        </w:rPr>
        <w:t xml:space="preserve"> soudem v </w:t>
      </w:r>
      <w:r w:rsidR="00A02BD1">
        <w:rPr>
          <w:bCs/>
        </w:rPr>
        <w:t>Plzni</w:t>
      </w:r>
      <w:r w:rsidRPr="002E4A24">
        <w:rPr>
          <w:bCs/>
        </w:rPr>
        <w:t xml:space="preserve">, oddíl C, vložka </w:t>
      </w:r>
      <w:r w:rsidR="00B62E33" w:rsidRPr="00B62E33">
        <w:rPr>
          <w:bCs/>
        </w:rPr>
        <w:t xml:space="preserve">8435 </w:t>
      </w:r>
      <w:r w:rsidRPr="002E4A24">
        <w:rPr>
          <w:rFonts w:ascii="Calibri" w:hAnsi="Calibri" w:cs="Calibri"/>
        </w:rPr>
        <w:t>(dále též „</w:t>
      </w:r>
      <w:r>
        <w:rPr>
          <w:rFonts w:ascii="Calibri" w:hAnsi="Calibri" w:cs="Calibri"/>
          <w:b/>
          <w:bCs/>
        </w:rPr>
        <w:t>Zanikající</w:t>
      </w:r>
      <w:r w:rsidRPr="002E4A24">
        <w:rPr>
          <w:rFonts w:ascii="Calibri" w:hAnsi="Calibri" w:cs="Calibri"/>
          <w:b/>
          <w:bCs/>
        </w:rPr>
        <w:t xml:space="preserve"> společnost</w:t>
      </w:r>
      <w:r w:rsidRPr="002E4A24">
        <w:rPr>
          <w:rFonts w:ascii="Calibri" w:hAnsi="Calibri" w:cs="Calibri"/>
        </w:rPr>
        <w:t>“)</w:t>
      </w:r>
      <w:r>
        <w:t xml:space="preserve"> </w:t>
      </w:r>
      <w:r w:rsidR="00A86DF4" w:rsidRPr="002E4A24">
        <w:t xml:space="preserve">projekt fúze </w:t>
      </w:r>
      <w:bookmarkStart w:id="0" w:name="_Hlk158305589"/>
      <w:r w:rsidR="00A86DF4" w:rsidRPr="002E4A24">
        <w:t>(dále též „</w:t>
      </w:r>
      <w:r w:rsidR="00A86DF4" w:rsidRPr="002E4A24">
        <w:rPr>
          <w:b/>
          <w:bCs/>
        </w:rPr>
        <w:t>Projekt</w:t>
      </w:r>
      <w:r w:rsidR="00A86DF4" w:rsidRPr="002E4A24">
        <w:t xml:space="preserve">“) </w:t>
      </w:r>
      <w:bookmarkEnd w:id="0"/>
      <w:r w:rsidR="00A86DF4" w:rsidRPr="002E4A24">
        <w:t>ve smyslu zákona č. 125/2008 Sb., o přeměnách obchodních společností a družstev, ve znění pozdějších předpisů (dále jen „</w:t>
      </w:r>
      <w:r w:rsidR="00A86DF4" w:rsidRPr="002E4A24">
        <w:rPr>
          <w:b/>
        </w:rPr>
        <w:t>zákon o přeměnách</w:t>
      </w:r>
      <w:r w:rsidR="00A86DF4" w:rsidRPr="002E4A24">
        <w:t xml:space="preserve">“), jehož předmětem je </w:t>
      </w:r>
      <w:r w:rsidR="00A86DF4" w:rsidRPr="002E4A24">
        <w:rPr>
          <w:rFonts w:ascii="Calibri" w:hAnsi="Calibri" w:cs="Calibri"/>
        </w:rPr>
        <w:t>fúze sloučením Zanikající společnosti s Nástupnickou společností (dále též „</w:t>
      </w:r>
      <w:r w:rsidR="00A86DF4" w:rsidRPr="002E4A24">
        <w:rPr>
          <w:rFonts w:ascii="Calibri" w:hAnsi="Calibri" w:cs="Calibri"/>
          <w:b/>
          <w:bCs/>
        </w:rPr>
        <w:t>Fúze</w:t>
      </w:r>
      <w:r w:rsidR="00A86DF4" w:rsidRPr="002E4A24">
        <w:rPr>
          <w:rFonts w:ascii="Calibri" w:hAnsi="Calibri" w:cs="Calibri"/>
        </w:rPr>
        <w:t>“)</w:t>
      </w:r>
      <w:r w:rsidR="00A86DF4">
        <w:t>,</w:t>
      </w:r>
    </w:p>
    <w:p w14:paraId="7EA7117E" w14:textId="4AB697D1" w:rsidR="00A86DF4" w:rsidRPr="002E4A24" w:rsidRDefault="00A86DF4" w:rsidP="00A86DF4">
      <w:pPr>
        <w:pStyle w:val="Odstavecseseznamem"/>
        <w:ind w:left="714"/>
        <w:contextualSpacing w:val="0"/>
        <w:jc w:val="both"/>
      </w:pPr>
      <w:bookmarkStart w:id="1" w:name="_Hlk158324114"/>
      <w:r w:rsidRPr="002E4A24">
        <w:t>(Zanikající společnost a Nástupnická společnost dále společně též jen „</w:t>
      </w:r>
      <w:r w:rsidRPr="002E4A24">
        <w:rPr>
          <w:b/>
          <w:bCs/>
        </w:rPr>
        <w:t>Zúčastněné společnosti</w:t>
      </w:r>
      <w:r w:rsidRPr="002E4A24">
        <w:t>“)</w:t>
      </w:r>
      <w:bookmarkEnd w:id="1"/>
      <w:r>
        <w:t>;</w:t>
      </w:r>
    </w:p>
    <w:p w14:paraId="5638413B" w14:textId="6B818418" w:rsidR="006527FD" w:rsidRPr="00A07E37" w:rsidRDefault="006527FD" w:rsidP="00D54D62">
      <w:pPr>
        <w:pStyle w:val="Odstavecseseznamem"/>
        <w:numPr>
          <w:ilvl w:val="0"/>
          <w:numId w:val="1"/>
        </w:numPr>
        <w:ind w:left="714" w:hanging="357"/>
        <w:contextualSpacing w:val="0"/>
        <w:jc w:val="both"/>
      </w:pPr>
      <w:r w:rsidRPr="00A07E37">
        <w:t xml:space="preserve">uděluje ve smyslu ustanovení § 8 a § 27 písm. d) zákona o přeměnách souhlas s tím, aby statutárními orgány </w:t>
      </w:r>
      <w:r w:rsidR="00F135B3" w:rsidRPr="00A07E37">
        <w:t>Zúčastněných společností</w:t>
      </w:r>
      <w:r w:rsidRPr="00A07E37">
        <w:t xml:space="preserve"> nebyla vyhotovována zpráva o přeměně upravená v ustanoveních § 24 a násl. zákona o přeměnách;</w:t>
      </w:r>
    </w:p>
    <w:p w14:paraId="472B53AB" w14:textId="787E93E8" w:rsidR="006527FD" w:rsidRPr="00A07E37" w:rsidRDefault="006527FD" w:rsidP="00D54D62">
      <w:pPr>
        <w:pStyle w:val="Odstavecseseznamem"/>
        <w:numPr>
          <w:ilvl w:val="0"/>
          <w:numId w:val="1"/>
        </w:numPr>
        <w:ind w:left="714" w:hanging="357"/>
        <w:contextualSpacing w:val="0"/>
        <w:jc w:val="both"/>
      </w:pPr>
      <w:r w:rsidRPr="00A07E37">
        <w:t xml:space="preserve">uděluje ve smyslu ustanovení § 11a odst. 2 zákona o přeměnách souhlas s tím, aby nebyly vyhotovovány mezitímní účetní závěrky </w:t>
      </w:r>
      <w:r w:rsidR="00A45F54" w:rsidRPr="00A07E37">
        <w:t>Zúčastněných</w:t>
      </w:r>
      <w:r w:rsidRPr="00A07E37">
        <w:t xml:space="preserve"> společnost</w:t>
      </w:r>
      <w:r w:rsidR="00A45F54" w:rsidRPr="00A07E37">
        <w:t>í</w:t>
      </w:r>
      <w:r w:rsidRPr="00A07E37">
        <w:t>;</w:t>
      </w:r>
    </w:p>
    <w:p w14:paraId="64359BCA" w14:textId="5A70FF12" w:rsidR="006527FD" w:rsidRPr="00A07E37" w:rsidRDefault="006527FD" w:rsidP="00D54D62">
      <w:pPr>
        <w:pStyle w:val="Odstavecseseznamem"/>
        <w:numPr>
          <w:ilvl w:val="0"/>
          <w:numId w:val="1"/>
        </w:numPr>
        <w:ind w:left="714" w:hanging="357"/>
        <w:contextualSpacing w:val="0"/>
        <w:jc w:val="both"/>
      </w:pPr>
      <w:r w:rsidRPr="00A07E37">
        <w:t>uděluje ve smyslu ustanovení</w:t>
      </w:r>
      <w:r w:rsidR="008E1660" w:rsidRPr="00A07E37">
        <w:t xml:space="preserve"> § </w:t>
      </w:r>
      <w:r w:rsidR="006D5440">
        <w:t>122 odst. 6</w:t>
      </w:r>
      <w:r w:rsidR="008E1660" w:rsidRPr="00A07E37">
        <w:t xml:space="preserve"> </w:t>
      </w:r>
      <w:r w:rsidRPr="00A07E37">
        <w:t>zákona o přeměnách souhlas s tím, aby nebyl seznámen s</w:t>
      </w:r>
      <w:r w:rsidR="00A45F54" w:rsidRPr="00A07E37">
        <w:t xml:space="preserve"> podstatnými</w:t>
      </w:r>
      <w:r w:rsidRPr="00A07E37">
        <w:t xml:space="preserve"> změnami týkající</w:t>
      </w:r>
      <w:r w:rsidR="00A006D8" w:rsidRPr="00A07E37">
        <w:t>mi</w:t>
      </w:r>
      <w:r w:rsidRPr="00A07E37">
        <w:t xml:space="preserve"> se jmění </w:t>
      </w:r>
      <w:r w:rsidR="00A45F54" w:rsidRPr="00A07E37">
        <w:t>Zúčastněných společností</w:t>
      </w:r>
      <w:r w:rsidRPr="00A07E37">
        <w:t xml:space="preserve">, k nimž došlo v období od vyhotovení </w:t>
      </w:r>
      <w:r w:rsidR="00A45F54" w:rsidRPr="00A07E37">
        <w:t>P</w:t>
      </w:r>
      <w:r w:rsidRPr="00A07E37">
        <w:t>rojekt</w:t>
      </w:r>
      <w:r w:rsidR="00F4477B" w:rsidRPr="00A07E37">
        <w:t>u</w:t>
      </w:r>
      <w:r w:rsidRPr="00A07E37">
        <w:t xml:space="preserve"> do dne konání valn</w:t>
      </w:r>
      <w:r w:rsidR="00F4477B" w:rsidRPr="00A07E37">
        <w:t>é</w:t>
      </w:r>
      <w:r w:rsidRPr="00A07E37">
        <w:t xml:space="preserve"> hromad</w:t>
      </w:r>
      <w:r w:rsidR="00F4477B" w:rsidRPr="00A07E37">
        <w:t>y</w:t>
      </w:r>
      <w:r w:rsidRPr="00A07E37">
        <w:t xml:space="preserve"> (přijetí rozhodnutí </w:t>
      </w:r>
      <w:r w:rsidR="00F4477B" w:rsidRPr="00A07E37">
        <w:t>jediného</w:t>
      </w:r>
      <w:r w:rsidRPr="00A07E37">
        <w:t xml:space="preserve"> </w:t>
      </w:r>
      <w:r w:rsidR="005E703D">
        <w:t>akcionáře</w:t>
      </w:r>
      <w:r w:rsidRPr="00A07E37">
        <w:t>), kter</w:t>
      </w:r>
      <w:r w:rsidR="00F4477B" w:rsidRPr="00A07E37">
        <w:t>á</w:t>
      </w:r>
      <w:r w:rsidRPr="00A07E37">
        <w:t xml:space="preserve"> rozhodn</w:t>
      </w:r>
      <w:r w:rsidR="00F4477B" w:rsidRPr="00A07E37">
        <w:t xml:space="preserve">e </w:t>
      </w:r>
      <w:r w:rsidRPr="00A07E37">
        <w:t xml:space="preserve">o </w:t>
      </w:r>
      <w:r w:rsidR="000E5CAC">
        <w:t>Fúzi</w:t>
      </w:r>
      <w:r w:rsidR="00A45F54" w:rsidRPr="00A07E37">
        <w:t>, ve všech Zúčastněných společnostech</w:t>
      </w:r>
      <w:r w:rsidR="00DA6196">
        <w:t xml:space="preserve">, </w:t>
      </w:r>
      <w:r w:rsidR="00DA6196" w:rsidRPr="00DA6196">
        <w:t>bude-li Fúze podléhat schválení;</w:t>
      </w:r>
    </w:p>
    <w:p w14:paraId="77A677F6" w14:textId="77777777" w:rsidR="006527FD" w:rsidRPr="00A07E37" w:rsidRDefault="006527FD" w:rsidP="00D54D62">
      <w:pPr>
        <w:pStyle w:val="Odstavecseseznamem"/>
        <w:numPr>
          <w:ilvl w:val="0"/>
          <w:numId w:val="1"/>
        </w:numPr>
        <w:spacing w:after="0"/>
        <w:contextualSpacing w:val="0"/>
        <w:jc w:val="both"/>
      </w:pPr>
      <w:r w:rsidRPr="00A07E37">
        <w:t>proh</w:t>
      </w:r>
      <w:r w:rsidR="00BC5EF6" w:rsidRPr="00A07E37">
        <w:t>lašuje, že se ve smyslu ustanovení § 7 zákona o přeměnách vzdává:</w:t>
      </w:r>
    </w:p>
    <w:p w14:paraId="48550191" w14:textId="3E464704" w:rsidR="00BC5EF6" w:rsidRPr="00A07E37" w:rsidRDefault="00D74CD4" w:rsidP="00D54D62">
      <w:pPr>
        <w:pStyle w:val="Odstavecseseznamem"/>
        <w:numPr>
          <w:ilvl w:val="1"/>
          <w:numId w:val="1"/>
        </w:numPr>
        <w:spacing w:after="0"/>
        <w:contextualSpacing w:val="0"/>
        <w:jc w:val="both"/>
      </w:pPr>
      <w:r w:rsidRPr="00A07E37">
        <w:t>práva na</w:t>
      </w:r>
      <w:r w:rsidR="00A45F54" w:rsidRPr="00A07E37">
        <w:t xml:space="preserve"> doplatek a</w:t>
      </w:r>
      <w:r w:rsidRPr="00A07E37">
        <w:t xml:space="preserve"> dorovnání</w:t>
      </w:r>
      <w:r w:rsidR="00A45F54" w:rsidRPr="00A07E37">
        <w:t>, pokud by toto právo vzniklo</w:t>
      </w:r>
      <w:r w:rsidRPr="00A07E37">
        <w:t>;</w:t>
      </w:r>
    </w:p>
    <w:p w14:paraId="0029F26B" w14:textId="1217B441" w:rsidR="00BC5EF6" w:rsidRPr="00A07E37" w:rsidRDefault="00BC5EF6" w:rsidP="00D54D62">
      <w:pPr>
        <w:pStyle w:val="Odstavecseseznamem"/>
        <w:numPr>
          <w:ilvl w:val="1"/>
          <w:numId w:val="1"/>
        </w:numPr>
        <w:spacing w:after="0"/>
        <w:contextualSpacing w:val="0"/>
        <w:jc w:val="both"/>
      </w:pPr>
      <w:r w:rsidRPr="00A07E37">
        <w:t>práva na náhradu škody</w:t>
      </w:r>
      <w:r w:rsidR="00A45F54" w:rsidRPr="00A07E37">
        <w:t>, pokud by toto právo vzniklo</w:t>
      </w:r>
      <w:r w:rsidR="00D74CD4" w:rsidRPr="00A07E37">
        <w:t>;</w:t>
      </w:r>
    </w:p>
    <w:p w14:paraId="6445A512" w14:textId="24DDC040" w:rsidR="00BC5EF6" w:rsidRPr="00A07E37" w:rsidRDefault="00BC5EF6" w:rsidP="00D54D62">
      <w:pPr>
        <w:pStyle w:val="Odstavecseseznamem"/>
        <w:numPr>
          <w:ilvl w:val="1"/>
          <w:numId w:val="1"/>
        </w:numPr>
        <w:spacing w:after="0"/>
        <w:contextualSpacing w:val="0"/>
        <w:jc w:val="both"/>
      </w:pPr>
      <w:r w:rsidRPr="00A07E37">
        <w:t xml:space="preserve">práva podat návrh na určení neplatnosti </w:t>
      </w:r>
      <w:r w:rsidR="00A45F54" w:rsidRPr="00A07E37">
        <w:t>P</w:t>
      </w:r>
      <w:r w:rsidRPr="00A07E37">
        <w:t>rojektu a návrh na vyslovení neplatnosti rozhodnutí o schválení</w:t>
      </w:r>
      <w:r w:rsidR="00D74CD4" w:rsidRPr="00A07E37">
        <w:t xml:space="preserve"> </w:t>
      </w:r>
      <w:r w:rsidR="000E5CAC">
        <w:t>F</w:t>
      </w:r>
      <w:r w:rsidR="00F92A99" w:rsidRPr="00A07E37">
        <w:t>úze</w:t>
      </w:r>
      <w:r w:rsidR="00A45F54" w:rsidRPr="00A07E37">
        <w:t xml:space="preserve"> (včetně rozhodnutí souvisejících)</w:t>
      </w:r>
      <w:r w:rsidR="00D74CD4" w:rsidRPr="00A07E37">
        <w:t>;</w:t>
      </w:r>
    </w:p>
    <w:p w14:paraId="5EDA9834" w14:textId="77777777" w:rsidR="00BC5EF6" w:rsidRPr="00A07E37" w:rsidRDefault="00BC5EF6" w:rsidP="00D54D62">
      <w:pPr>
        <w:pStyle w:val="Odstavecseseznamem"/>
        <w:numPr>
          <w:ilvl w:val="1"/>
          <w:numId w:val="1"/>
        </w:numPr>
        <w:spacing w:after="0"/>
        <w:contextualSpacing w:val="0"/>
        <w:jc w:val="both"/>
      </w:pPr>
      <w:r w:rsidRPr="00A07E37">
        <w:t>práva požádat dle ustanovení § 34 odst. 1 zákona o přeměnách o informace, jež se týkají ostatních osob zú</w:t>
      </w:r>
      <w:r w:rsidR="00D74CD4" w:rsidRPr="00A07E37">
        <w:t>častněných na přeměně;</w:t>
      </w:r>
    </w:p>
    <w:p w14:paraId="030DE400" w14:textId="5755B993" w:rsidR="00BC5EF6" w:rsidRDefault="00BC5EF6" w:rsidP="00275CED">
      <w:pPr>
        <w:pStyle w:val="Odstavecseseznamem"/>
        <w:numPr>
          <w:ilvl w:val="1"/>
          <w:numId w:val="1"/>
        </w:numPr>
        <w:contextualSpacing w:val="0"/>
        <w:jc w:val="both"/>
      </w:pPr>
      <w:r w:rsidRPr="00A07E37">
        <w:t xml:space="preserve">práva na zaslání dokumentů, </w:t>
      </w:r>
      <w:r w:rsidR="00337630" w:rsidRPr="00A07E37">
        <w:t>tj. práva na zaslání veškerých</w:t>
      </w:r>
      <w:r w:rsidR="00A102AC" w:rsidRPr="00A07E37">
        <w:t xml:space="preserve"> dokumentů,</w:t>
      </w:r>
      <w:r w:rsidR="00337630" w:rsidRPr="00A07E37">
        <w:t xml:space="preserve"> </w:t>
      </w:r>
      <w:r w:rsidRPr="00A07E37">
        <w:t>které by mu jinak měly být dle zákona o přeměnách zaslány v souvislosti s</w:t>
      </w:r>
      <w:r w:rsidR="00073CEA">
        <w:t> </w:t>
      </w:r>
      <w:r w:rsidR="000E5CAC">
        <w:t>F</w:t>
      </w:r>
      <w:r w:rsidR="00E43ED0" w:rsidRPr="00A07E37">
        <w:t>úzí</w:t>
      </w:r>
      <w:r w:rsidR="00073CEA">
        <w:t>,</w:t>
      </w:r>
      <w:r w:rsidR="00073CEA" w:rsidRPr="00073CEA">
        <w:t xml:space="preserve"> resp. na jejich bezplatnou kopii</w:t>
      </w:r>
      <w:r w:rsidR="00275CED">
        <w:t>.</w:t>
      </w:r>
    </w:p>
    <w:p w14:paraId="5DF6141F" w14:textId="68B39238" w:rsidR="00A45F54" w:rsidRPr="00A07E37" w:rsidRDefault="00BC5EF6" w:rsidP="00D54D62">
      <w:pPr>
        <w:pStyle w:val="Odstavecseseznamem"/>
        <w:numPr>
          <w:ilvl w:val="0"/>
          <w:numId w:val="1"/>
        </w:numPr>
        <w:ind w:left="714" w:hanging="357"/>
        <w:contextualSpacing w:val="0"/>
        <w:jc w:val="both"/>
      </w:pPr>
      <w:r w:rsidRPr="00A07E37">
        <w:lastRenderedPageBreak/>
        <w:t xml:space="preserve">nežádá přezkoumání </w:t>
      </w:r>
      <w:r w:rsidR="000E5CAC">
        <w:t>Projektu Fúze</w:t>
      </w:r>
      <w:r w:rsidR="009D3D40" w:rsidRPr="00A07E37">
        <w:t xml:space="preserve"> </w:t>
      </w:r>
      <w:r w:rsidRPr="00A07E37">
        <w:t xml:space="preserve">znalcem pro </w:t>
      </w:r>
      <w:r w:rsidR="0096724C" w:rsidRPr="00A07E37">
        <w:t>fúzi</w:t>
      </w:r>
      <w:r w:rsidR="001C60EC">
        <w:t xml:space="preserve"> dle § 112 a násl. zákona o přeměnách</w:t>
      </w:r>
      <w:r w:rsidR="00D0321A">
        <w:t>, resp.</w:t>
      </w:r>
      <w:r w:rsidR="0096724C" w:rsidRPr="00A07E37">
        <w:t xml:space="preserve"> dle ustanovení </w:t>
      </w:r>
      <w:r w:rsidR="005E703D">
        <w:t xml:space="preserve">§ </w:t>
      </w:r>
      <w:r w:rsidR="00D0321A">
        <w:t>117</w:t>
      </w:r>
      <w:r w:rsidR="005E703D">
        <w:t xml:space="preserve"> </w:t>
      </w:r>
      <w:r w:rsidRPr="00A07E37">
        <w:t>zákona o přeměnách</w:t>
      </w:r>
      <w:r w:rsidR="003F4884" w:rsidRPr="00A07E37">
        <w:t xml:space="preserve"> </w:t>
      </w:r>
      <w:r w:rsidRPr="00A07E37">
        <w:t xml:space="preserve">souhlasí s tím, aby nebyla vyhotovována znalecká zpráva o </w:t>
      </w:r>
      <w:r w:rsidR="0096724C" w:rsidRPr="00A07E37">
        <w:t>fúzi</w:t>
      </w:r>
      <w:r w:rsidR="00A45F54" w:rsidRPr="00A07E37">
        <w:t>;</w:t>
      </w:r>
    </w:p>
    <w:p w14:paraId="16E00A19" w14:textId="18E6BE11" w:rsidR="00BC5EF6" w:rsidRDefault="00A45F54" w:rsidP="00D54D62">
      <w:pPr>
        <w:pStyle w:val="Odstavecseseznamem"/>
        <w:numPr>
          <w:ilvl w:val="0"/>
          <w:numId w:val="1"/>
        </w:numPr>
        <w:ind w:left="714" w:hanging="357"/>
        <w:contextualSpacing w:val="0"/>
        <w:jc w:val="both"/>
      </w:pPr>
      <w:r w:rsidRPr="00A07E37">
        <w:t xml:space="preserve">se vzdává i jiných práv, a to i těch, která vzniknou v budoucnu, poskytuje-li mu je zákon o přeměnách v souvislosti s </w:t>
      </w:r>
      <w:r w:rsidR="000E5CAC">
        <w:t>Fúzí</w:t>
      </w:r>
      <w:r w:rsidRPr="00A07E37">
        <w:t xml:space="preserve"> dle Projektu</w:t>
      </w:r>
      <w:r w:rsidR="00BC5EF6" w:rsidRPr="00A07E37">
        <w:t xml:space="preserve">. </w:t>
      </w:r>
    </w:p>
    <w:p w14:paraId="2BF01DED" w14:textId="11717093" w:rsidR="00BC5EF6" w:rsidRPr="00A07E37" w:rsidRDefault="00BC5EF6" w:rsidP="00BC5EF6">
      <w:r w:rsidRPr="00A07E37">
        <w:t>V </w:t>
      </w:r>
      <w:r w:rsidR="00FD12A9" w:rsidRPr="00A07E37">
        <w:t>_____________</w:t>
      </w:r>
      <w:r w:rsidR="00ED3220">
        <w:t>_</w:t>
      </w:r>
      <w:r w:rsidR="00FD12A9" w:rsidRPr="00A07E37">
        <w:t>________</w:t>
      </w:r>
      <w:r w:rsidR="00ED3220">
        <w:t>_</w:t>
      </w:r>
      <w:r w:rsidR="00FD12A9" w:rsidRPr="00A07E37">
        <w:t>__</w:t>
      </w:r>
      <w:r w:rsidRPr="00A07E37">
        <w:t xml:space="preserve"> dne</w:t>
      </w:r>
      <w:r w:rsidR="00540859" w:rsidRPr="00A07E37">
        <w:t xml:space="preserve"> </w:t>
      </w:r>
      <w:r w:rsidR="00605671" w:rsidRPr="00A07E37">
        <w:t>__</w:t>
      </w:r>
      <w:r w:rsidR="00540859" w:rsidRPr="00A07E37">
        <w:t xml:space="preserve">. </w:t>
      </w:r>
      <w:r w:rsidR="00605671" w:rsidRPr="00A07E37">
        <w:t>__</w:t>
      </w:r>
      <w:r w:rsidR="00540859" w:rsidRPr="00A07E37">
        <w:t xml:space="preserve">. </w:t>
      </w:r>
      <w:r w:rsidR="00FD12A9" w:rsidRPr="00A07E37">
        <w:t>____</w:t>
      </w:r>
      <w:r w:rsidR="00ED3220">
        <w:t>__</w:t>
      </w:r>
      <w:r w:rsidR="00FD12A9" w:rsidRPr="00A07E37">
        <w:t>_</w:t>
      </w:r>
    </w:p>
    <w:p w14:paraId="0443BDE9" w14:textId="77777777" w:rsidR="00C974AF" w:rsidRDefault="00C974AF" w:rsidP="00C974AF">
      <w:pPr>
        <w:spacing w:after="0" w:line="240" w:lineRule="auto"/>
        <w:rPr>
          <w:rFonts w:ascii="Calibri" w:eastAsia="MS Mincho" w:hAnsi="Calibri" w:cs="Calibri"/>
        </w:rPr>
      </w:pPr>
      <w:bookmarkStart w:id="2" w:name="_Hlk62658706"/>
    </w:p>
    <w:p w14:paraId="525C7F48" w14:textId="77777777" w:rsidR="00C974AF" w:rsidRDefault="00C974AF" w:rsidP="00C974AF">
      <w:pPr>
        <w:spacing w:after="0" w:line="240" w:lineRule="auto"/>
        <w:rPr>
          <w:rFonts w:ascii="Calibri" w:eastAsia="MS Mincho" w:hAnsi="Calibri" w:cs="Calibri"/>
        </w:rPr>
      </w:pPr>
    </w:p>
    <w:p w14:paraId="696D25C9" w14:textId="77777777" w:rsidR="00C974AF" w:rsidRPr="00C974AF" w:rsidRDefault="00C974AF" w:rsidP="00C974AF">
      <w:pPr>
        <w:spacing w:after="0" w:line="240" w:lineRule="auto"/>
        <w:rPr>
          <w:rFonts w:ascii="Calibri" w:eastAsia="MS Mincho" w:hAnsi="Calibri" w:cs="Calibri"/>
        </w:rPr>
      </w:pPr>
    </w:p>
    <w:bookmarkEnd w:id="2"/>
    <w:p w14:paraId="35D94C37" w14:textId="530EAB91" w:rsidR="00C974AF" w:rsidRPr="00C974AF" w:rsidRDefault="00C974AF" w:rsidP="00C974AF">
      <w:pPr>
        <w:spacing w:after="0" w:line="240" w:lineRule="auto"/>
        <w:rPr>
          <w:rFonts w:ascii="Calibri" w:eastAsia="MS Mincho" w:hAnsi="Calibri" w:cs="Calibri"/>
        </w:rPr>
      </w:pPr>
      <w:r w:rsidRPr="00C974AF">
        <w:rPr>
          <w:rFonts w:ascii="Calibri" w:eastAsia="MS Mincho" w:hAnsi="Calibri" w:cs="Calibri"/>
        </w:rPr>
        <w:t>____________________________</w:t>
      </w:r>
      <w:r w:rsidR="005E62BB">
        <w:rPr>
          <w:rFonts w:ascii="Calibri" w:eastAsia="MS Mincho" w:hAnsi="Calibri" w:cs="Calibri"/>
        </w:rPr>
        <w:t>_______</w:t>
      </w:r>
      <w:r w:rsidR="00ED3220">
        <w:rPr>
          <w:rFonts w:ascii="Calibri" w:eastAsia="MS Mincho" w:hAnsi="Calibri" w:cs="Calibri"/>
        </w:rPr>
        <w:t>____</w:t>
      </w:r>
      <w:r w:rsidR="005E62BB">
        <w:rPr>
          <w:rFonts w:ascii="Calibri" w:eastAsia="MS Mincho" w:hAnsi="Calibri" w:cs="Calibri"/>
        </w:rPr>
        <w:t>_</w:t>
      </w:r>
      <w:r w:rsidRPr="00C974AF">
        <w:rPr>
          <w:rFonts w:ascii="Calibri" w:eastAsia="MS Mincho" w:hAnsi="Calibri" w:cs="Calibri"/>
        </w:rPr>
        <w:t>____</w:t>
      </w:r>
      <w:r w:rsidRPr="00C974AF">
        <w:rPr>
          <w:rFonts w:ascii="Calibri" w:eastAsia="MS Mincho" w:hAnsi="Calibri" w:cs="Calibri"/>
        </w:rPr>
        <w:tab/>
      </w:r>
    </w:p>
    <w:p w14:paraId="488D5B1F" w14:textId="71043118" w:rsidR="004C3463" w:rsidRPr="005E62BB" w:rsidRDefault="004C3463" w:rsidP="00C974AF">
      <w:pPr>
        <w:spacing w:after="0" w:line="240" w:lineRule="auto"/>
        <w:jc w:val="both"/>
        <w:rPr>
          <w:rFonts w:ascii="Calibri" w:eastAsia="MS Mincho" w:hAnsi="Calibri" w:cs="Calibri"/>
        </w:rPr>
      </w:pPr>
      <w:r w:rsidRPr="005E62BB">
        <w:rPr>
          <w:b/>
          <w:bCs/>
        </w:rPr>
        <w:t>Karlovarsk</w:t>
      </w:r>
      <w:r w:rsidR="005E62BB" w:rsidRPr="005E62BB">
        <w:rPr>
          <w:b/>
          <w:bCs/>
        </w:rPr>
        <w:t>ý</w:t>
      </w:r>
      <w:r w:rsidRPr="005E62BB">
        <w:rPr>
          <w:b/>
          <w:bCs/>
        </w:rPr>
        <w:t xml:space="preserve"> kraj</w:t>
      </w:r>
    </w:p>
    <w:p w14:paraId="38942885" w14:textId="475A7021" w:rsidR="00B666FB" w:rsidRDefault="005E62BB" w:rsidP="00764C21">
      <w:pPr>
        <w:spacing w:after="0" w:line="240" w:lineRule="auto"/>
        <w:rPr>
          <w:rFonts w:ascii="Calibri" w:eastAsia="MS Mincho" w:hAnsi="Calibri" w:cs="Calibri"/>
        </w:rPr>
      </w:pPr>
      <w:proofErr w:type="spellStart"/>
      <w:r>
        <w:rPr>
          <w:rFonts w:ascii="Calibri" w:eastAsia="MS Mincho" w:hAnsi="Calibri" w:cs="Calibri"/>
        </w:rPr>
        <w:t>zast</w:t>
      </w:r>
      <w:proofErr w:type="spellEnd"/>
      <w:r>
        <w:rPr>
          <w:rFonts w:ascii="Calibri" w:eastAsia="MS Mincho" w:hAnsi="Calibri" w:cs="Calibri"/>
        </w:rPr>
        <w:t>. hejtman</w:t>
      </w:r>
      <w:r w:rsidR="00ED3220">
        <w:rPr>
          <w:rFonts w:ascii="Calibri" w:eastAsia="MS Mincho" w:hAnsi="Calibri" w:cs="Calibri"/>
        </w:rPr>
        <w:t>kou</w:t>
      </w:r>
      <w:r>
        <w:rPr>
          <w:rFonts w:ascii="Calibri" w:eastAsia="MS Mincho" w:hAnsi="Calibri" w:cs="Calibri"/>
        </w:rPr>
        <w:t xml:space="preserve"> </w:t>
      </w:r>
      <w:r w:rsidR="00ED3220" w:rsidRPr="00ED3220">
        <w:rPr>
          <w:rFonts w:ascii="Calibri" w:eastAsia="MS Mincho" w:hAnsi="Calibri" w:cs="Calibri"/>
        </w:rPr>
        <w:t>Mgr. Jan</w:t>
      </w:r>
      <w:r w:rsidR="00ED3220">
        <w:rPr>
          <w:rFonts w:ascii="Calibri" w:eastAsia="MS Mincho" w:hAnsi="Calibri" w:cs="Calibri"/>
        </w:rPr>
        <w:t>ou</w:t>
      </w:r>
      <w:r w:rsidR="00ED3220" w:rsidRPr="00ED3220">
        <w:rPr>
          <w:rFonts w:ascii="Calibri" w:eastAsia="MS Mincho" w:hAnsi="Calibri" w:cs="Calibri"/>
        </w:rPr>
        <w:t xml:space="preserve"> Mračkov</w:t>
      </w:r>
      <w:r w:rsidR="00ED3220">
        <w:rPr>
          <w:rFonts w:ascii="Calibri" w:eastAsia="MS Mincho" w:hAnsi="Calibri" w:cs="Calibri"/>
        </w:rPr>
        <w:t>ou</w:t>
      </w:r>
      <w:r w:rsidR="00ED3220" w:rsidRPr="00ED3220">
        <w:rPr>
          <w:rFonts w:ascii="Calibri" w:eastAsia="MS Mincho" w:hAnsi="Calibri" w:cs="Calibri"/>
        </w:rPr>
        <w:t xml:space="preserve"> </w:t>
      </w:r>
      <w:proofErr w:type="spellStart"/>
      <w:r w:rsidR="00ED3220" w:rsidRPr="00ED3220">
        <w:rPr>
          <w:rFonts w:ascii="Calibri" w:eastAsia="MS Mincho" w:hAnsi="Calibri" w:cs="Calibri"/>
        </w:rPr>
        <w:t>Vildumetzov</w:t>
      </w:r>
      <w:r w:rsidR="00ED3220">
        <w:rPr>
          <w:rFonts w:ascii="Calibri" w:eastAsia="MS Mincho" w:hAnsi="Calibri" w:cs="Calibri"/>
        </w:rPr>
        <w:t>ou</w:t>
      </w:r>
      <w:proofErr w:type="spellEnd"/>
    </w:p>
    <w:p w14:paraId="080EF992" w14:textId="77468F10" w:rsidR="005E62BB" w:rsidRPr="00A07E37" w:rsidRDefault="005E62BB" w:rsidP="00764C21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MS Mincho" w:hAnsi="Calibri" w:cs="Calibri"/>
        </w:rPr>
        <w:t>z pověření Rady Karlovarského kraje</w:t>
      </w:r>
    </w:p>
    <w:sectPr w:rsidR="005E62BB" w:rsidRPr="00A07E37" w:rsidSect="002819A4">
      <w:pgSz w:w="11906" w:h="16838"/>
      <w:pgMar w:top="1418" w:right="1985" w:bottom="127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9ABC" w14:textId="77777777" w:rsidR="00EA2459" w:rsidRDefault="00EA2459" w:rsidP="00BE3587">
      <w:pPr>
        <w:spacing w:after="0" w:line="240" w:lineRule="auto"/>
      </w:pPr>
      <w:r>
        <w:separator/>
      </w:r>
    </w:p>
  </w:endnote>
  <w:endnote w:type="continuationSeparator" w:id="0">
    <w:p w14:paraId="5A577B28" w14:textId="77777777" w:rsidR="00EA2459" w:rsidRDefault="00EA2459" w:rsidP="00BE3587">
      <w:pPr>
        <w:spacing w:after="0" w:line="240" w:lineRule="auto"/>
      </w:pPr>
      <w:r>
        <w:continuationSeparator/>
      </w:r>
    </w:p>
  </w:endnote>
  <w:endnote w:type="continuationNotice" w:id="1">
    <w:p w14:paraId="06BA26B4" w14:textId="77777777" w:rsidR="00EA2459" w:rsidRDefault="00EA24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89442" w14:textId="77777777" w:rsidR="00EA2459" w:rsidRDefault="00EA2459" w:rsidP="00BE3587">
      <w:pPr>
        <w:spacing w:after="0" w:line="240" w:lineRule="auto"/>
      </w:pPr>
      <w:r>
        <w:separator/>
      </w:r>
    </w:p>
  </w:footnote>
  <w:footnote w:type="continuationSeparator" w:id="0">
    <w:p w14:paraId="5214F412" w14:textId="77777777" w:rsidR="00EA2459" w:rsidRDefault="00EA2459" w:rsidP="00BE3587">
      <w:pPr>
        <w:spacing w:after="0" w:line="240" w:lineRule="auto"/>
      </w:pPr>
      <w:r>
        <w:continuationSeparator/>
      </w:r>
    </w:p>
  </w:footnote>
  <w:footnote w:type="continuationNotice" w:id="1">
    <w:p w14:paraId="33A55BFB" w14:textId="77777777" w:rsidR="00EA2459" w:rsidRDefault="00EA24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8123F"/>
    <w:multiLevelType w:val="hybridMultilevel"/>
    <w:tmpl w:val="3EA4944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65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5D2"/>
    <w:rsid w:val="000011D4"/>
    <w:rsid w:val="00030EF8"/>
    <w:rsid w:val="00073CEA"/>
    <w:rsid w:val="00082F9D"/>
    <w:rsid w:val="00083F1E"/>
    <w:rsid w:val="000D36F1"/>
    <w:rsid w:val="000E5CAC"/>
    <w:rsid w:val="000E738E"/>
    <w:rsid w:val="000F06B1"/>
    <w:rsid w:val="00116E8B"/>
    <w:rsid w:val="001932D7"/>
    <w:rsid w:val="00196A69"/>
    <w:rsid w:val="001C60EC"/>
    <w:rsid w:val="001D45DC"/>
    <w:rsid w:val="00262523"/>
    <w:rsid w:val="002702AA"/>
    <w:rsid w:val="00275CED"/>
    <w:rsid w:val="002768E4"/>
    <w:rsid w:val="002819A4"/>
    <w:rsid w:val="00283F72"/>
    <w:rsid w:val="00293548"/>
    <w:rsid w:val="002947D1"/>
    <w:rsid w:val="002C4F14"/>
    <w:rsid w:val="002D7CFB"/>
    <w:rsid w:val="002F5B89"/>
    <w:rsid w:val="00337630"/>
    <w:rsid w:val="003502B7"/>
    <w:rsid w:val="00371043"/>
    <w:rsid w:val="00380541"/>
    <w:rsid w:val="00396EED"/>
    <w:rsid w:val="003B0520"/>
    <w:rsid w:val="003B6A7B"/>
    <w:rsid w:val="003C4F43"/>
    <w:rsid w:val="003D0C92"/>
    <w:rsid w:val="003D5B3B"/>
    <w:rsid w:val="003F4884"/>
    <w:rsid w:val="0045367F"/>
    <w:rsid w:val="00482395"/>
    <w:rsid w:val="004864DA"/>
    <w:rsid w:val="004A624E"/>
    <w:rsid w:val="004A722C"/>
    <w:rsid w:val="004C3463"/>
    <w:rsid w:val="004E1EF6"/>
    <w:rsid w:val="00501310"/>
    <w:rsid w:val="00505A4A"/>
    <w:rsid w:val="0052527D"/>
    <w:rsid w:val="005354D0"/>
    <w:rsid w:val="00540859"/>
    <w:rsid w:val="005468C5"/>
    <w:rsid w:val="00562299"/>
    <w:rsid w:val="00583A20"/>
    <w:rsid w:val="0058412A"/>
    <w:rsid w:val="0059339A"/>
    <w:rsid w:val="00593983"/>
    <w:rsid w:val="005A38DA"/>
    <w:rsid w:val="005D28D3"/>
    <w:rsid w:val="005E62BB"/>
    <w:rsid w:val="005E703D"/>
    <w:rsid w:val="00605671"/>
    <w:rsid w:val="006241D9"/>
    <w:rsid w:val="006527FD"/>
    <w:rsid w:val="006555D2"/>
    <w:rsid w:val="00665996"/>
    <w:rsid w:val="00692EFD"/>
    <w:rsid w:val="006B6242"/>
    <w:rsid w:val="006D5440"/>
    <w:rsid w:val="007120CF"/>
    <w:rsid w:val="00721A0B"/>
    <w:rsid w:val="007440AE"/>
    <w:rsid w:val="00764C21"/>
    <w:rsid w:val="0077156F"/>
    <w:rsid w:val="00787ACD"/>
    <w:rsid w:val="007E2688"/>
    <w:rsid w:val="007F3F20"/>
    <w:rsid w:val="00822B2D"/>
    <w:rsid w:val="00830270"/>
    <w:rsid w:val="00854735"/>
    <w:rsid w:val="00867831"/>
    <w:rsid w:val="008B5B59"/>
    <w:rsid w:val="008E12DC"/>
    <w:rsid w:val="008E1660"/>
    <w:rsid w:val="008E6A5B"/>
    <w:rsid w:val="00917D45"/>
    <w:rsid w:val="00932134"/>
    <w:rsid w:val="009517FA"/>
    <w:rsid w:val="0096156C"/>
    <w:rsid w:val="0096724C"/>
    <w:rsid w:val="009B160C"/>
    <w:rsid w:val="009B1E39"/>
    <w:rsid w:val="009C7573"/>
    <w:rsid w:val="009D16D4"/>
    <w:rsid w:val="009D3B8B"/>
    <w:rsid w:val="009D3D40"/>
    <w:rsid w:val="009E2AB6"/>
    <w:rsid w:val="009F6F88"/>
    <w:rsid w:val="00A006D8"/>
    <w:rsid w:val="00A02BD1"/>
    <w:rsid w:val="00A07E37"/>
    <w:rsid w:val="00A102AC"/>
    <w:rsid w:val="00A141ED"/>
    <w:rsid w:val="00A26FF3"/>
    <w:rsid w:val="00A278C7"/>
    <w:rsid w:val="00A27AF5"/>
    <w:rsid w:val="00A34B5C"/>
    <w:rsid w:val="00A45865"/>
    <w:rsid w:val="00A45F54"/>
    <w:rsid w:val="00A471E7"/>
    <w:rsid w:val="00A55A25"/>
    <w:rsid w:val="00A677AB"/>
    <w:rsid w:val="00A86DF4"/>
    <w:rsid w:val="00A94EA5"/>
    <w:rsid w:val="00AA5532"/>
    <w:rsid w:val="00AB082D"/>
    <w:rsid w:val="00AB2A8B"/>
    <w:rsid w:val="00AC4B6E"/>
    <w:rsid w:val="00AD2322"/>
    <w:rsid w:val="00B47D28"/>
    <w:rsid w:val="00B62E33"/>
    <w:rsid w:val="00B64B12"/>
    <w:rsid w:val="00B666FB"/>
    <w:rsid w:val="00B70D74"/>
    <w:rsid w:val="00B8615C"/>
    <w:rsid w:val="00B96B86"/>
    <w:rsid w:val="00BC5EF6"/>
    <w:rsid w:val="00BD370D"/>
    <w:rsid w:val="00BD75DA"/>
    <w:rsid w:val="00BE3587"/>
    <w:rsid w:val="00C04512"/>
    <w:rsid w:val="00C27B96"/>
    <w:rsid w:val="00C45468"/>
    <w:rsid w:val="00C56577"/>
    <w:rsid w:val="00C76856"/>
    <w:rsid w:val="00C93F12"/>
    <w:rsid w:val="00C974AF"/>
    <w:rsid w:val="00CA2BB4"/>
    <w:rsid w:val="00CB67BF"/>
    <w:rsid w:val="00CC72E6"/>
    <w:rsid w:val="00CD2FC9"/>
    <w:rsid w:val="00CE1745"/>
    <w:rsid w:val="00D0321A"/>
    <w:rsid w:val="00D11992"/>
    <w:rsid w:val="00D40EF7"/>
    <w:rsid w:val="00D46BA5"/>
    <w:rsid w:val="00D54CB8"/>
    <w:rsid w:val="00D54D62"/>
    <w:rsid w:val="00D629DC"/>
    <w:rsid w:val="00D74CD4"/>
    <w:rsid w:val="00D85C7F"/>
    <w:rsid w:val="00DA6196"/>
    <w:rsid w:val="00DB1AC8"/>
    <w:rsid w:val="00DF05C1"/>
    <w:rsid w:val="00E1066F"/>
    <w:rsid w:val="00E1483F"/>
    <w:rsid w:val="00E30B2A"/>
    <w:rsid w:val="00E43ED0"/>
    <w:rsid w:val="00E60B86"/>
    <w:rsid w:val="00E656F2"/>
    <w:rsid w:val="00E9569A"/>
    <w:rsid w:val="00EA2459"/>
    <w:rsid w:val="00EA3D62"/>
    <w:rsid w:val="00EB4BF5"/>
    <w:rsid w:val="00ED25DC"/>
    <w:rsid w:val="00ED3220"/>
    <w:rsid w:val="00EF01C9"/>
    <w:rsid w:val="00F135B3"/>
    <w:rsid w:val="00F437AA"/>
    <w:rsid w:val="00F4477B"/>
    <w:rsid w:val="00F65E76"/>
    <w:rsid w:val="00F92A99"/>
    <w:rsid w:val="00FB1ABC"/>
    <w:rsid w:val="00FD12A9"/>
    <w:rsid w:val="00FD7B92"/>
    <w:rsid w:val="00F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AA9A0"/>
  <w15:chartTrackingRefBased/>
  <w15:docId w15:val="{D797A41E-7B1B-4F47-8DD2-713C089C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555D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527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27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27F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27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27F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2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27F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E3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3587"/>
  </w:style>
  <w:style w:type="paragraph" w:styleId="Zpat">
    <w:name w:val="footer"/>
    <w:basedOn w:val="Normln"/>
    <w:link w:val="ZpatChar"/>
    <w:uiPriority w:val="99"/>
    <w:unhideWhenUsed/>
    <w:rsid w:val="00BE3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3587"/>
  </w:style>
  <w:style w:type="paragraph" w:styleId="Revize">
    <w:name w:val="Revision"/>
    <w:hidden/>
    <w:uiPriority w:val="99"/>
    <w:semiHidden/>
    <w:rsid w:val="00F13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AKSU</dc:creator>
  <cp:keywords/>
  <dc:description/>
  <cp:lastModifiedBy>Frýzlová Pavlína</cp:lastModifiedBy>
  <cp:revision>2</cp:revision>
  <dcterms:created xsi:type="dcterms:W3CDTF">2025-08-11T08:46:00Z</dcterms:created>
  <dcterms:modified xsi:type="dcterms:W3CDTF">2025-08-11T08:46:00Z</dcterms:modified>
</cp:coreProperties>
</file>