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75BEA1EA" w:rsidR="00CC11A9" w:rsidRPr="00C81072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Evidenční číslo smlouvy: </w:t>
      </w:r>
      <w:r w:rsidR="00B279EF">
        <w:fldChar w:fldCharType="begin">
          <w:ffData>
            <w:name w:val="Text18"/>
            <w:enabled/>
            <w:calcOnExit w:val="0"/>
            <w:textInput/>
          </w:ffData>
        </w:fldChar>
      </w:r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5B01CF1F" w14:textId="3E74424F" w:rsidR="0012727B" w:rsidRDefault="00CC11A9" w:rsidP="0012727B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bookmarkStart w:id="0" w:name="_Hlk189659968"/>
      <w:r w:rsidR="0012727B" w:rsidRPr="0012727B">
        <w:rPr>
          <w:rFonts w:eastAsia="Times New Roman"/>
          <w:lang w:eastAsia="cs-CZ"/>
        </w:rPr>
        <w:t>Ing. Andr</w:t>
      </w:r>
      <w:r w:rsidR="0012727B">
        <w:rPr>
          <w:rFonts w:eastAsia="Times New Roman"/>
          <w:lang w:eastAsia="cs-CZ"/>
        </w:rPr>
        <w:t>ea</w:t>
      </w:r>
      <w:r w:rsidR="0012727B" w:rsidRPr="0012727B">
        <w:rPr>
          <w:rFonts w:eastAsia="Times New Roman"/>
          <w:lang w:eastAsia="cs-CZ"/>
        </w:rPr>
        <w:t xml:space="preserve"> Pfeffer Ferklov</w:t>
      </w:r>
      <w:r w:rsidR="0012727B">
        <w:rPr>
          <w:rFonts w:eastAsia="Times New Roman"/>
          <w:lang w:eastAsia="cs-CZ"/>
        </w:rPr>
        <w:t>á</w:t>
      </w:r>
      <w:r w:rsidR="0012727B" w:rsidRPr="0012727B">
        <w:rPr>
          <w:rFonts w:eastAsia="Times New Roman"/>
          <w:lang w:eastAsia="cs-CZ"/>
        </w:rPr>
        <w:t>, MBA</w:t>
      </w:r>
      <w:bookmarkEnd w:id="0"/>
      <w:r w:rsidR="0012727B" w:rsidRPr="0012727B">
        <w:rPr>
          <w:rFonts w:eastAsia="Times New Roman"/>
          <w:lang w:eastAsia="cs-CZ"/>
        </w:rPr>
        <w:t>, členk</w:t>
      </w:r>
      <w:r w:rsidR="00086BD3">
        <w:rPr>
          <w:rFonts w:eastAsia="Times New Roman"/>
          <w:lang w:eastAsia="cs-CZ"/>
        </w:rPr>
        <w:t>a</w:t>
      </w:r>
      <w:r w:rsidR="0012727B" w:rsidRPr="0012727B">
        <w:rPr>
          <w:rFonts w:eastAsia="Times New Roman"/>
          <w:lang w:eastAsia="cs-CZ"/>
        </w:rPr>
        <w:t xml:space="preserve"> Rady Karlovarského kraje </w:t>
      </w:r>
    </w:p>
    <w:p w14:paraId="1BB8C914" w14:textId="519D6BCF" w:rsidR="0012727B" w:rsidRDefault="0012727B" w:rsidP="0012727B">
      <w:pPr>
        <w:tabs>
          <w:tab w:val="left" w:pos="214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Pr="0012727B">
        <w:rPr>
          <w:rFonts w:eastAsia="Times New Roman"/>
          <w:lang w:eastAsia="cs-CZ"/>
        </w:rPr>
        <w:t>pro oblast lázeňství,</w:t>
      </w:r>
      <w:r>
        <w:rPr>
          <w:rFonts w:eastAsia="Times New Roman"/>
          <w:lang w:eastAsia="cs-CZ"/>
        </w:rPr>
        <w:t xml:space="preserve"> </w:t>
      </w:r>
      <w:r w:rsidRPr="0012727B">
        <w:rPr>
          <w:rFonts w:eastAsia="Times New Roman"/>
          <w:lang w:eastAsia="cs-CZ"/>
        </w:rPr>
        <w:t>cestovního ruchu a UNESCO</w:t>
      </w:r>
    </w:p>
    <w:p w14:paraId="5243F5BC" w14:textId="77777777" w:rsidR="0012727B" w:rsidRDefault="0012727B" w:rsidP="0012727B">
      <w:pPr>
        <w:spacing w:after="0" w:line="240" w:lineRule="auto"/>
        <w:rPr>
          <w:rFonts w:eastAsia="Times New Roman"/>
          <w:lang w:eastAsia="cs-CZ"/>
        </w:rPr>
      </w:pPr>
    </w:p>
    <w:p w14:paraId="3ED31F7F" w14:textId="1E2D7DE8" w:rsidR="00CC11A9" w:rsidRPr="00C81072" w:rsidRDefault="00CC11A9" w:rsidP="0012727B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446C1E62" w14:textId="05AB8069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C81072">
        <w:rPr>
          <w:color w:val="000000"/>
        </w:rPr>
        <w:t>Raiffeisenbank</w:t>
      </w:r>
      <w:r w:rsidR="00CC11A9" w:rsidRPr="00C81072">
        <w:rPr>
          <w:rFonts w:eastAsia="Times New Roman"/>
          <w:lang w:eastAsia="cs-CZ"/>
        </w:rPr>
        <w:t xml:space="preserve"> a.s.</w:t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>číslo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color w:val="000000"/>
        </w:rPr>
        <w:t>7882138002/5500</w:t>
      </w:r>
    </w:p>
    <w:p w14:paraId="765BC0C8" w14:textId="125C9626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C81072">
        <w:rPr>
          <w:color w:val="000000"/>
        </w:rPr>
        <w:t>UniCredit</w:t>
      </w:r>
      <w:proofErr w:type="spellEnd"/>
      <w:r w:rsidRPr="00C81072">
        <w:rPr>
          <w:color w:val="000000"/>
        </w:rPr>
        <w:t xml:space="preserve"> Bank Czech Republic and Slovakia, a.s.</w:t>
      </w:r>
      <w:r w:rsidRPr="00C81072"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C81072">
        <w:rPr>
          <w:color w:val="000000"/>
        </w:rPr>
        <w:t>1387678928/2700</w:t>
      </w:r>
    </w:p>
    <w:p w14:paraId="5C16F19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50280566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087AB4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180E0DAF" w:rsidR="00CC11A9" w:rsidRPr="00C81072" w:rsidRDefault="00B279E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</w:p>
    <w:p w14:paraId="7152572C" w14:textId="5C47609F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bookmarkStart w:id="2" w:name="Prid1"/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  <w:bookmarkEnd w:id="2"/>
    </w:p>
    <w:p w14:paraId="7EE718E2" w14:textId="6544D7B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02B29782" w14:textId="46A98ED4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5B9FA43D" w14:textId="4AE27049" w:rsidR="00CC11A9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166C9F44" w14:textId="060C2C61" w:rsidR="00F40594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B279EF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6026A4C8" w14:textId="580F1F4F" w:rsidR="00CC11A9" w:rsidRPr="00C81072" w:rsidRDefault="00CC11A9" w:rsidP="00B279EF">
      <w:pPr>
        <w:spacing w:after="0" w:line="240" w:lineRule="auto"/>
        <w:rPr>
          <w:rFonts w:eastAsia="Times New Roman"/>
          <w:highlight w:val="yellow"/>
          <w:lang w:eastAsia="cs-CZ"/>
        </w:rPr>
      </w:pPr>
      <w:r w:rsidRPr="00B279EF">
        <w:rPr>
          <w:rFonts w:eastAsia="Times New Roman"/>
          <w:lang w:eastAsia="cs-CZ"/>
        </w:rPr>
        <w:t>číslo účtu:</w:t>
      </w:r>
      <w:r w:rsidRPr="00B279EF">
        <w:rPr>
          <w:rFonts w:eastAsia="Times New Roman"/>
          <w:color w:val="FF0000"/>
          <w:lang w:eastAsia="cs-CZ"/>
        </w:rPr>
        <w:tab/>
      </w:r>
      <w:r w:rsidR="00B279EF" w:rsidRPr="00B279EF">
        <w:rPr>
          <w:rFonts w:eastAsia="Times New Roman"/>
          <w:color w:val="FF0000"/>
          <w:lang w:eastAsia="cs-CZ"/>
        </w:rPr>
        <w:t xml:space="preserve">             </w:t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458C6585" w14:textId="44127A4C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261F33D4" w14:textId="2C6E9DAE" w:rsidR="00CC11A9" w:rsidRDefault="00560154" w:rsidP="00CC11A9">
      <w:pPr>
        <w:spacing w:after="0" w:line="240" w:lineRule="auto"/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B279EF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3"/>
    </w:p>
    <w:p w14:paraId="2AA3F48E" w14:textId="77777777" w:rsidR="00B279EF" w:rsidRPr="00C81072" w:rsidRDefault="00B279EF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4E09926F" w14:textId="77777777" w:rsidR="00B279EF" w:rsidRDefault="00B279EF" w:rsidP="00B279EF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4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4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5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5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6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6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7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7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8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8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9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9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10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0"/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11" w:name="Zriz8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1"/>
      <w:r>
        <w:rPr>
          <w:rFonts w:eastAsia="Times New Roman"/>
          <w:b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2"/>
      <w:r>
        <w:rPr>
          <w:rFonts w:eastAsia="Times New Roman"/>
          <w:b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3"/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5A941D6E" w14:textId="77777777" w:rsidR="00CC11A9" w:rsidRPr="00C81072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6DCE45FB" w14:textId="302D6A32" w:rsidR="00CC11A9" w:rsidRPr="00C81072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souladu se zákony č. 129/2000 Sb., o krajích (krajské zřízení)</w:t>
      </w:r>
      <w:r w:rsidR="003557C9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3557C9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poskytovatel poskytuje příjemci dotaci na účel uvedený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</w:t>
      </w:r>
      <w:r w:rsidR="003829B7">
        <w:rPr>
          <w:rFonts w:eastAsia="Arial Unicode MS"/>
          <w:lang w:eastAsia="cs-CZ"/>
        </w:rPr>
        <w:t xml:space="preserve"> odst. </w:t>
      </w:r>
      <w:r w:rsidR="00F858B5">
        <w:rPr>
          <w:rFonts w:eastAsia="Arial Unicode MS"/>
          <w:lang w:eastAsia="cs-CZ"/>
        </w:rPr>
        <w:t>2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smlouvy a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5BDC3826" w14:textId="77777777" w:rsidR="001B19E7" w:rsidRDefault="001B19E7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</w:p>
    <w:p w14:paraId="302CD13A" w14:textId="7CA9EE72" w:rsidR="00CC11A9" w:rsidRPr="00C81072" w:rsidRDefault="009B2250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lastRenderedPageBreak/>
        <w:br/>
      </w:r>
      <w:r w:rsidR="0012727B">
        <w:rPr>
          <w:rFonts w:eastAsia="Times New Roman"/>
          <w:b/>
          <w:bCs/>
          <w:lang w:eastAsia="cs-CZ"/>
        </w:rPr>
        <w:br/>
      </w:r>
      <w:r w:rsidR="00CC11A9"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Pr="00C81072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C8107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Poskytovatel poskytuje příjemci dotaci z rozpočtu poskytovatele v kalendářním roce, ve výši a </w:t>
      </w:r>
      <w:r w:rsidRPr="00C81072">
        <w:rPr>
          <w:snapToGrid w:val="0"/>
          <w:sz w:val="22"/>
          <w:szCs w:val="22"/>
        </w:rPr>
        <w:t xml:space="preserve">na účel </w:t>
      </w:r>
      <w:r w:rsidRPr="00C8107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32E59859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  <w:r w:rsidR="009256EA">
        <w:rPr>
          <w:sz w:val="22"/>
          <w:szCs w:val="22"/>
        </w:rPr>
        <w:t xml:space="preserve">                                                           </w:t>
      </w:r>
      <w:r w:rsidR="009256EA" w:rsidRPr="009256EA">
        <w:rPr>
          <w:sz w:val="22"/>
          <w:szCs w:val="22"/>
        </w:rPr>
        <w:t xml:space="preserve">Individuální dotace v oblasti </w:t>
      </w:r>
      <w:r w:rsidR="0008267C">
        <w:rPr>
          <w:sz w:val="22"/>
          <w:szCs w:val="22"/>
        </w:rPr>
        <w:t>cestovního ruchu</w:t>
      </w:r>
    </w:p>
    <w:p w14:paraId="2D788886" w14:textId="28801F2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A01DEB" w:rsidRPr="00A01DEB">
        <w:rPr>
          <w:sz w:val="22"/>
          <w:szCs w:val="22"/>
        </w:rPr>
        <w:t>202</w:t>
      </w:r>
      <w:r w:rsidR="00C27CE7">
        <w:rPr>
          <w:sz w:val="22"/>
          <w:szCs w:val="22"/>
        </w:rPr>
        <w:t>5</w:t>
      </w:r>
    </w:p>
    <w:p w14:paraId="041A388D" w14:textId="1EC547DF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bookmarkStart w:id="14" w:name="_Hlk189558911"/>
      <w:r w:rsidR="00B279EF"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5"/>
      <w:bookmarkEnd w:id="14"/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Kč</w:t>
      </w:r>
    </w:p>
    <w:p w14:paraId="7CF831B7" w14:textId="06CA07F4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>lovy:</w:t>
      </w:r>
      <w:r w:rsidR="00B279EF">
        <w:rPr>
          <w:sz w:val="22"/>
          <w:szCs w:val="22"/>
        </w:rPr>
        <w:t xml:space="preserve"> </w:t>
      </w:r>
      <w:r w:rsidR="00B279EF"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6"/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korun českých)</w:t>
      </w:r>
    </w:p>
    <w:p w14:paraId="58983808" w14:textId="0DDEA6A9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B279EF"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7"/>
    </w:p>
    <w:p w14:paraId="62AA832A" w14:textId="0A6A804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B279EF">
        <w:fldChar w:fldCharType="begin">
          <w:ffData>
            <w:name w:val="Text12"/>
            <w:enabled/>
            <w:calcOnExit w:val="0"/>
            <w:textInput/>
          </w:ffData>
        </w:fldChar>
      </w:r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17887C65" w14:textId="77777777" w:rsidR="00B2061B" w:rsidRPr="00C81072" w:rsidRDefault="00B2061B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8" w:name="_Hlk157071281"/>
    </w:p>
    <w:p w14:paraId="7E75CD9B" w14:textId="11597CF9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jednorázově </w:t>
      </w:r>
      <w:r w:rsidR="009C4702" w:rsidRPr="00FF1588">
        <w:rPr>
          <w:rFonts w:eastAsia="Arial Unicode MS"/>
          <w:lang w:eastAsia="cs-CZ"/>
        </w:rPr>
        <w:t xml:space="preserve">zpravidla </w:t>
      </w:r>
      <w:r w:rsidRPr="00FF1588">
        <w:rPr>
          <w:rFonts w:eastAsia="Arial Unicode MS"/>
          <w:lang w:eastAsia="cs-CZ"/>
        </w:rPr>
        <w:t xml:space="preserve">do </w:t>
      </w:r>
      <w:r w:rsidR="00063C82" w:rsidRPr="00FF1588">
        <w:rPr>
          <w:rFonts w:eastAsia="Arial Unicode MS"/>
          <w:lang w:eastAsia="cs-CZ"/>
        </w:rPr>
        <w:t xml:space="preserve">20 </w:t>
      </w:r>
      <w:r w:rsidRPr="00FF1588">
        <w:rPr>
          <w:rFonts w:eastAsia="Arial Unicode MS"/>
          <w:lang w:eastAsia="cs-CZ"/>
        </w:rPr>
        <w:t xml:space="preserve">pracovních </w:t>
      </w:r>
      <w:r w:rsidRPr="00C81072">
        <w:rPr>
          <w:rFonts w:eastAsia="Arial Unicode MS"/>
          <w:lang w:eastAsia="cs-CZ"/>
        </w:rPr>
        <w:t>dnů od uzavření smlouvy</w:t>
      </w:r>
      <w:r w:rsidR="005075F5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C81072">
        <w:rPr>
          <w:rFonts w:eastAsia="Arial Unicode MS"/>
          <w:lang w:eastAsia="cs-CZ"/>
        </w:rPr>
        <w:t>uvedený v</w:t>
      </w:r>
      <w:r w:rsidR="004F5509" w:rsidRPr="00C81072">
        <w:rPr>
          <w:rFonts w:eastAsia="Arial Unicode MS"/>
          <w:lang w:eastAsia="cs-CZ"/>
        </w:rPr>
        <w:t xml:space="preserve"> záhlaví smlouvy</w:t>
      </w:r>
      <w:r w:rsidRPr="00C81072">
        <w:rPr>
          <w:rFonts w:eastAsia="Arial Unicode MS"/>
          <w:lang w:eastAsia="cs-CZ"/>
        </w:rPr>
        <w:t>. Platba bude opatřena variabilním symbolem uvedeným v </w:t>
      </w:r>
      <w:r w:rsidR="00BF512D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</w:t>
      </w:r>
      <w:r w:rsidR="00592B89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>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bookmarkEnd w:id="18"/>
    <w:p w14:paraId="4C1AA84C" w14:textId="77777777" w:rsidR="00D733D2" w:rsidRPr="00C8107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A887E0D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19" w:name="_Hlk157071294"/>
      <w:r w:rsidRPr="00C81072">
        <w:rPr>
          <w:rFonts w:eastAsia="Arial Unicode MS"/>
          <w:lang w:eastAsia="cs-CZ"/>
        </w:rPr>
        <w:t xml:space="preserve">Příjemce </w:t>
      </w:r>
      <w:bookmarkStart w:id="20" w:name="_Hlk157069714"/>
      <w:r w:rsidRPr="00C81072">
        <w:rPr>
          <w:rFonts w:eastAsia="Arial Unicode MS"/>
          <w:lang w:eastAsia="cs-CZ"/>
        </w:rPr>
        <w:t>je povinen vyčerpat poskytnuté finanční prostředky nejpozději do </w:t>
      </w:r>
      <w:r w:rsidR="005A2229">
        <w:rPr>
          <w:rFonts w:eastAsia="Arial Unicode MS"/>
          <w:lang w:eastAsia="cs-CZ"/>
        </w:rPr>
        <w:t>31. 12. 2025</w:t>
      </w:r>
      <w:r w:rsidRPr="00C81072">
        <w:rPr>
          <w:rFonts w:eastAsia="Arial Unicode MS"/>
          <w:lang w:eastAsia="cs-CZ"/>
        </w:rPr>
        <w:t>.</w:t>
      </w:r>
      <w:r w:rsidR="00DF7ECE" w:rsidRPr="00C81072">
        <w:rPr>
          <w:rFonts w:eastAsia="Arial Unicode MS"/>
          <w:lang w:eastAsia="cs-CZ"/>
        </w:rPr>
        <w:t xml:space="preserve"> Vyčerpáním 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</w:t>
      </w:r>
      <w:bookmarkEnd w:id="20"/>
      <w:r w:rsidR="00DF7ECE" w:rsidRPr="00C81072">
        <w:rPr>
          <w:rFonts w:eastAsia="Arial Unicode MS"/>
          <w:lang w:eastAsia="cs-CZ"/>
        </w:rPr>
        <w:t>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0F4E3F16" w14:textId="681723F4" w:rsidR="009256EA" w:rsidRDefault="00FF1588" w:rsidP="009256EA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21" w:name="_Hlk157069761"/>
      <w:r w:rsidRPr="00877670">
        <w:rPr>
          <w:rFonts w:eastAsia="Arial Unicode MS"/>
          <w:highlight w:val="yellow"/>
          <w:lang w:eastAsia="cs-CZ"/>
        </w:rPr>
        <w:t>Dotace je neinvestičního charakteru a příjemce je povinen ji použít na</w:t>
      </w:r>
      <w:bookmarkEnd w:id="21"/>
      <w:r w:rsidR="00D733D2" w:rsidRPr="00877670">
        <w:rPr>
          <w:rFonts w:eastAsia="Arial Unicode MS"/>
          <w:highlight w:val="yellow"/>
          <w:lang w:eastAsia="cs-CZ"/>
        </w:rPr>
        <w:t>:</w:t>
      </w:r>
    </w:p>
    <w:p w14:paraId="5ACB284C" w14:textId="77777777" w:rsidR="009256EA" w:rsidRPr="009256EA" w:rsidRDefault="009256EA" w:rsidP="009256EA">
      <w:pPr>
        <w:spacing w:after="0" w:line="240" w:lineRule="auto"/>
        <w:rPr>
          <w:rFonts w:eastAsia="Arial Unicode MS"/>
          <w:lang w:eastAsia="cs-CZ"/>
        </w:rPr>
      </w:pPr>
    </w:p>
    <w:p w14:paraId="5BC0D23C" w14:textId="1A7B5B79" w:rsid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a)</w:t>
      </w:r>
    </w:p>
    <w:p w14:paraId="0970F9CA" w14:textId="5F4AB38E" w:rsid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b)</w:t>
      </w:r>
    </w:p>
    <w:p w14:paraId="08F0FECD" w14:textId="6C6198BC" w:rsidR="009256EA" w:rsidRP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c)</w:t>
      </w:r>
    </w:p>
    <w:p w14:paraId="0F1E0430" w14:textId="77777777" w:rsidR="00D733D2" w:rsidRPr="00C81072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bookmarkEnd w:id="19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65F6FFF3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690B7F2" w14:textId="77777777" w:rsidR="008F0B23" w:rsidRPr="00C81072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 touto 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II.</w:t>
      </w:r>
      <w:r w:rsidR="003829B7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2A257B77" w:rsidR="008F0B23" w:rsidRPr="009256EA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prostředky nesmí použít </w:t>
      </w:r>
      <w:r w:rsidRPr="009256EA">
        <w:rPr>
          <w:rFonts w:eastAsia="Arial Unicode MS"/>
          <w:lang w:eastAsia="cs-CZ"/>
        </w:rPr>
        <w:t>na </w:t>
      </w:r>
      <w:r w:rsidRPr="00877670">
        <w:rPr>
          <w:rFonts w:eastAsia="Arial Unicode MS"/>
          <w:highlight w:val="yellow"/>
          <w:lang w:eastAsia="cs-CZ"/>
        </w:rPr>
        <w:t>dary, pohoštění, mzdy pracovníků nebo funkcionářů příjemce či</w:t>
      </w:r>
      <w:r w:rsidR="00CF660D" w:rsidRPr="00877670">
        <w:rPr>
          <w:rFonts w:eastAsia="Arial Unicode MS"/>
          <w:highlight w:val="yellow"/>
          <w:lang w:eastAsia="cs-CZ"/>
        </w:rPr>
        <w:t> </w:t>
      </w:r>
      <w:r w:rsidRPr="00877670">
        <w:rPr>
          <w:rFonts w:eastAsia="Arial Unicode MS"/>
          <w:highlight w:val="yellow"/>
          <w:lang w:eastAsia="cs-CZ"/>
        </w:rPr>
        <w:t xml:space="preserve">příjemce samotného, </w:t>
      </w:r>
      <w:r w:rsidR="00033EEB" w:rsidRPr="00877670">
        <w:rPr>
          <w:rFonts w:eastAsia="Arial Unicode MS"/>
          <w:highlight w:val="yellow"/>
          <w:lang w:eastAsia="cs-CZ"/>
        </w:rPr>
        <w:t>poštovné</w:t>
      </w:r>
      <w:r w:rsidR="00C75871" w:rsidRPr="00877670">
        <w:rPr>
          <w:rFonts w:eastAsia="Arial Unicode MS"/>
          <w:highlight w:val="yellow"/>
          <w:lang w:eastAsia="cs-CZ"/>
        </w:rPr>
        <w:t xml:space="preserve"> a balné</w:t>
      </w:r>
      <w:r w:rsidR="00033EEB" w:rsidRPr="00877670">
        <w:rPr>
          <w:rFonts w:eastAsia="Arial Unicode MS"/>
          <w:highlight w:val="yellow"/>
          <w:lang w:eastAsia="cs-CZ"/>
        </w:rPr>
        <w:t xml:space="preserve">, </w:t>
      </w:r>
      <w:r w:rsidRPr="00877670">
        <w:rPr>
          <w:rFonts w:eastAsia="Arial Unicode MS"/>
          <w:highlight w:val="yellow"/>
          <w:lang w:eastAsia="cs-CZ"/>
        </w:rPr>
        <w:t>penále, úroky z úvěrů, náhrady škod, pojistné, pokuty, úhrady dluhu apod.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22" w:name="_Hlk157071327"/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DA55B66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opatří svým podpisem, a to nejpozději do</w:t>
      </w:r>
      <w:r w:rsidR="005A2229">
        <w:rPr>
          <w:sz w:val="18"/>
          <w:szCs w:val="18"/>
        </w:rPr>
        <w:t xml:space="preserve"> </w:t>
      </w:r>
      <w:r w:rsidR="005A2229" w:rsidRPr="005A2229">
        <w:t>15.</w:t>
      </w:r>
      <w:r w:rsidR="005A2229">
        <w:t xml:space="preserve"> </w:t>
      </w:r>
      <w:r w:rsidR="005A2229" w:rsidRPr="005A2229">
        <w:t>01.</w:t>
      </w:r>
      <w:r w:rsidR="005A2229">
        <w:t xml:space="preserve"> </w:t>
      </w:r>
      <w:r w:rsidR="005A2229" w:rsidRPr="005A2229">
        <w:t>2026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4AB2D066" w14:textId="77777777" w:rsidR="00900611" w:rsidRPr="00C81072" w:rsidRDefault="00900611" w:rsidP="00900611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4A687F4" w14:textId="77777777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vyhodnocení použití poskytnuté dotace s popisem realizace a zhodnocením realizovaných aktivit;</w:t>
      </w:r>
    </w:p>
    <w:p w14:paraId="13BA8C90" w14:textId="77777777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průkaznou fotodokumentaci k předmětu dotace;</w:t>
      </w:r>
    </w:p>
    <w:p w14:paraId="76AF24FC" w14:textId="4CB12CBF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doklad o zaúčtování majetku do účetnictví organizace</w:t>
      </w:r>
      <w:r w:rsidR="006706E1">
        <w:rPr>
          <w:rFonts w:eastAsia="Arial Unicode MS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5AE10F2" w:rsidR="00476C23" w:rsidRPr="00C81072" w:rsidRDefault="008F0B23" w:rsidP="00DA038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</w:t>
      </w:r>
      <w:r w:rsidR="00476C23" w:rsidRPr="00C81072">
        <w:rPr>
          <w:rFonts w:eastAsia="Arial Unicode MS"/>
          <w:lang w:eastAsia="cs-CZ"/>
        </w:rPr>
        <w:t xml:space="preserve"> je povinen zajistit propagaci poskytovatele dotace</w:t>
      </w:r>
      <w:r w:rsidR="00AF07DC" w:rsidRPr="00C81072">
        <w:rPr>
          <w:rFonts w:eastAsia="Arial Unicode MS"/>
          <w:lang w:eastAsia="cs-CZ"/>
        </w:rPr>
        <w:t xml:space="preserve"> </w:t>
      </w:r>
      <w:r w:rsidR="00476C23" w:rsidRPr="00C81072">
        <w:rPr>
          <w:rFonts w:eastAsia="Arial Unicode MS"/>
          <w:lang w:eastAsia="cs-CZ"/>
        </w:rPr>
        <w:t xml:space="preserve">vhodným viditelným umístěním loga poskytovatele. V případě propagace prostřednictvím webových stránek umístí příjemce na web </w:t>
      </w:r>
      <w:r w:rsidR="00CF660D" w:rsidRPr="00C81072">
        <w:rPr>
          <w:rFonts w:eastAsia="Arial Unicode MS"/>
          <w:lang w:eastAsia="cs-CZ"/>
        </w:rPr>
        <w:t xml:space="preserve">aktivní </w:t>
      </w:r>
      <w:r w:rsidR="00476C23" w:rsidRPr="00C81072">
        <w:rPr>
          <w:rFonts w:eastAsia="Arial Unicode MS"/>
          <w:lang w:eastAsia="cs-CZ"/>
        </w:rPr>
        <w:t xml:space="preserve">odkaz </w:t>
      </w:r>
      <w:r w:rsidR="00063C82" w:rsidRPr="00C81072">
        <w:rPr>
          <w:rFonts w:eastAsia="Arial Unicode MS"/>
          <w:lang w:eastAsia="cs-CZ"/>
        </w:rPr>
        <w:t>na</w:t>
      </w:r>
      <w:r w:rsidR="00476C23" w:rsidRPr="00C81072">
        <w:rPr>
          <w:rFonts w:eastAsia="Arial Unicode MS"/>
          <w:lang w:eastAsia="cs-CZ"/>
        </w:rPr>
        <w:t xml:space="preserve"> </w:t>
      </w:r>
      <w:hyperlink r:id="rId12" w:history="1">
        <w:r w:rsidR="00972169" w:rsidRPr="00DA0384">
          <w:rPr>
            <w:rFonts w:eastAsia="Arial Unicode MS"/>
            <w:lang w:eastAsia="cs-CZ"/>
          </w:rPr>
          <w:t>https://www.kr-karlovarsky.cz</w:t>
        </w:r>
      </w:hyperlink>
      <w:r w:rsidR="00476C23" w:rsidRPr="00C81072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C81072" w:rsidRDefault="00476C23" w:rsidP="00DA0384">
      <w:pPr>
        <w:numPr>
          <w:ilvl w:val="0"/>
          <w:numId w:val="12"/>
        </w:numPr>
        <w:spacing w:after="0" w:line="240" w:lineRule="auto"/>
      </w:pPr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C81072" w:rsidRDefault="00190D24" w:rsidP="00DA038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</w:t>
      </w:r>
      <w:r w:rsidR="008F0B23" w:rsidRPr="00C81072">
        <w:t xml:space="preserve"> má </w:t>
      </w:r>
      <w:r w:rsidRPr="00C81072">
        <w:t xml:space="preserve">příjemce </w:t>
      </w:r>
      <w:r w:rsidR="008F0B23" w:rsidRPr="00C81072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2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</w:t>
      </w:r>
      <w:r w:rsidR="00686ECC" w:rsidRPr="0041671C">
        <w:rPr>
          <w:rFonts w:eastAsia="Arial Unicode MS"/>
          <w:lang w:eastAsia="cs-CZ"/>
        </w:rPr>
        <w:t>. 1</w:t>
      </w:r>
      <w:r w:rsidR="004F1637" w:rsidRPr="0041671C">
        <w:rPr>
          <w:rFonts w:eastAsia="Arial Unicode MS"/>
          <w:lang w:eastAsia="cs-CZ"/>
        </w:rPr>
        <w:t>,</w:t>
      </w:r>
      <w:r w:rsidRPr="0041671C">
        <w:rPr>
          <w:rFonts w:eastAsia="Arial Unicode MS"/>
          <w:lang w:eastAsia="cs-CZ"/>
        </w:rPr>
        <w:t xml:space="preserve"> do 10 pracovních </w:t>
      </w:r>
      <w:r w:rsidRPr="00C81072">
        <w:rPr>
          <w:rFonts w:eastAsia="Arial Unicode MS"/>
          <w:lang w:eastAsia="cs-CZ"/>
        </w:rPr>
        <w:t>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9256EA">
        <w:rPr>
          <w:rFonts w:eastAsia="Arial Unicode MS"/>
          <w:lang w:eastAsia="cs-CZ"/>
        </w:rPr>
        <w:t xml:space="preserve">do 10 pracovních </w:t>
      </w:r>
      <w:r w:rsidRPr="00C81072">
        <w:rPr>
          <w:rFonts w:eastAsia="Arial Unicode MS"/>
          <w:lang w:eastAsia="cs-CZ"/>
        </w:rPr>
        <w:t xml:space="preserve">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5480819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3557C9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3557C9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18035C48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C81072">
        <w:rPr>
          <w:rFonts w:eastAsia="Times New Roman"/>
          <w:bCs/>
          <w:lang w:eastAsia="cs-CZ"/>
        </w:rPr>
        <w:t>4</w:t>
      </w:r>
      <w:r w:rsidR="00D80E8F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5</w:t>
      </w:r>
      <w:r w:rsidR="003733B0" w:rsidRPr="00C81072">
        <w:rPr>
          <w:rFonts w:eastAsia="Times New Roman"/>
          <w:bCs/>
          <w:lang w:eastAsia="cs-CZ"/>
        </w:rPr>
        <w:t xml:space="preserve">, </w:t>
      </w:r>
      <w:r w:rsidR="002D0315">
        <w:rPr>
          <w:rFonts w:eastAsia="Times New Roman"/>
          <w:bCs/>
          <w:lang w:eastAsia="cs-CZ"/>
        </w:rPr>
        <w:t xml:space="preserve">6, </w:t>
      </w:r>
      <w:r w:rsidR="00664E7F" w:rsidRPr="00C81072">
        <w:rPr>
          <w:rFonts w:eastAsia="Times New Roman"/>
          <w:bCs/>
          <w:lang w:eastAsia="cs-CZ"/>
        </w:rPr>
        <w:t>9</w:t>
      </w:r>
      <w:r w:rsidR="00AA4091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10</w:t>
      </w:r>
      <w:r w:rsidR="00B80343">
        <w:rPr>
          <w:rFonts w:eastAsia="Times New Roman"/>
          <w:bCs/>
          <w:lang w:eastAsia="cs-CZ"/>
        </w:rPr>
        <w:t xml:space="preserve">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D1DE98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7</w:t>
      </w:r>
      <w:r w:rsidR="00CB078F">
        <w:rPr>
          <w:rFonts w:eastAsia="Times New Roman"/>
          <w:bCs/>
          <w:lang w:eastAsia="cs-CZ"/>
        </w:rPr>
        <w:t>, 8 a 11</w:t>
      </w:r>
      <w:r w:rsidR="00664E7F"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EABA926" w14:textId="3A52B334" w:rsidR="008F0B23" w:rsidRPr="00F26280" w:rsidRDefault="008F0B23" w:rsidP="00F26280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="00512F97">
        <w:rPr>
          <w:rFonts w:eastAsia="Times New Roman"/>
          <w:bCs/>
          <w:lang w:eastAsia="cs-CZ"/>
        </w:rPr>
        <w:t>,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3B140506" w14:textId="77777777" w:rsidR="007A02A6" w:rsidRPr="00A56375" w:rsidRDefault="007A02A6" w:rsidP="007A02A6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bookmarkStart w:id="23" w:name="_Hlk157071429"/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0A11882E" w14:textId="77777777" w:rsidR="007A02A6" w:rsidRPr="00A56375" w:rsidRDefault="007A02A6" w:rsidP="007A02A6">
      <w:pPr>
        <w:spacing w:after="0" w:line="240" w:lineRule="auto"/>
        <w:rPr>
          <w:rFonts w:eastAsia="Times New Roman"/>
          <w:lang w:eastAsia="cs-CZ"/>
        </w:rPr>
      </w:pPr>
    </w:p>
    <w:p w14:paraId="5DA20DBF" w14:textId="77777777" w:rsidR="007A02A6" w:rsidRPr="00B95A75" w:rsidRDefault="007A02A6" w:rsidP="007A02A6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bookmarkEnd w:id="23"/>
    <w:p w14:paraId="268570A6" w14:textId="5C338C14" w:rsidR="008F0B23" w:rsidRPr="00C81072" w:rsidRDefault="00064D1A" w:rsidP="005A222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  <w:r w:rsidR="008F0B23"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="008F0B23"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7A02A6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4AAFAFB2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9256EA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9256EA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59BAAD11" w14:textId="77777777" w:rsidR="00295B0C" w:rsidRPr="00C81072" w:rsidRDefault="00295B0C" w:rsidP="00EF57A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C81072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je vyhotovena v elektronické podobě.</w:t>
      </w:r>
    </w:p>
    <w:p w14:paraId="266D740F" w14:textId="77777777" w:rsidR="00BD446B" w:rsidRPr="00C81072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56CE7D74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9256EA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C81072">
        <w:rPr>
          <w:rFonts w:eastAsia="Times New Roman"/>
          <w:lang w:eastAsia="cs-CZ"/>
        </w:rPr>
        <w:lastRenderedPageBreak/>
        <w:t>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E248B50" w14:textId="77777777" w:rsidR="009256EA" w:rsidRDefault="009256EA" w:rsidP="009256EA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7A1754A4" w14:textId="2BBCB4D2" w:rsidR="005A2229" w:rsidRPr="005A2229" w:rsidRDefault="00A2297F" w:rsidP="005A2229">
      <w:pPr>
        <w:numPr>
          <w:ilvl w:val="0"/>
          <w:numId w:val="35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2297F">
        <w:rPr>
          <w:rFonts w:eastAsia="Times New Roman"/>
          <w:lang w:eastAsia="cs-CZ"/>
        </w:rPr>
        <w:t xml:space="preserve">O poskytnutí dotace a uzavření veřejnoprávní smlouvy rozhodla v souladu s ustanovením </w:t>
      </w:r>
      <w:r>
        <w:rPr>
          <w:rFonts w:eastAsia="Times New Roman"/>
          <w:lang w:eastAsia="cs-CZ"/>
        </w:rPr>
        <w:br/>
      </w:r>
      <w:r w:rsidRPr="00A2297F">
        <w:rPr>
          <w:rFonts w:eastAsia="Times New Roman"/>
          <w:lang w:eastAsia="cs-CZ"/>
        </w:rPr>
        <w:t xml:space="preserve">§ 59 odst. 2 písm. a) zákona č. 129/2000 Sb., o krajích (krajské zřízení), ve znění pozdějších předpisů Rada Karlovarského kraje usnesením č. RK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A2297F">
        <w:rPr>
          <w:rFonts w:eastAsia="Times New Roman"/>
          <w:lang w:eastAsia="cs-CZ"/>
        </w:rPr>
        <w:t xml:space="preserve"> ze dne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F884065" w14:textId="77777777" w:rsidR="00300D1B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64CF0EC0" w14:textId="77777777" w:rsidR="00AB4DD1" w:rsidRDefault="00AB4DD1" w:rsidP="00AB4DD1">
      <w:pPr>
        <w:pStyle w:val="Odstavecseseznamem"/>
        <w:ind w:left="426"/>
      </w:pPr>
      <w:bookmarkStart w:id="24" w:name="_Hlk127534851"/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7675BB81" w14:textId="77777777" w:rsidR="00AB4DD1" w:rsidRDefault="00AB4DD1" w:rsidP="00AB4DD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DA74950" w14:textId="77777777" w:rsidR="00AB4DD1" w:rsidRDefault="00AB4DD1" w:rsidP="00AB4DD1">
      <w:pPr>
        <w:pStyle w:val="Odstavecseseznamem"/>
        <w:ind w:left="426"/>
      </w:pPr>
    </w:p>
    <w:p w14:paraId="35B448DF" w14:textId="4A6EC377" w:rsidR="00AB4DD1" w:rsidRDefault="00AB4DD1" w:rsidP="00AB4DD1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164D998E" w14:textId="29A0B431" w:rsidR="004A714E" w:rsidRDefault="004A714E" w:rsidP="00AB4DD1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605C5F70" w14:textId="6F184F1F" w:rsidR="00AB4DD1" w:rsidRDefault="0012727B" w:rsidP="00AB4DD1">
      <w:pPr>
        <w:pStyle w:val="Odstavecseseznamem"/>
        <w:ind w:left="426"/>
      </w:pPr>
      <w:r w:rsidRPr="0012727B">
        <w:t>Ing. Andrea Pfeffer Ferklová, MBA</w:t>
      </w:r>
      <w:r w:rsidR="00AB4DD1">
        <w:tab/>
      </w:r>
      <w:r w:rsidR="00AB4DD1">
        <w:tab/>
      </w:r>
      <w:r w:rsidR="00AB4DD1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="00AB4DD1">
        <w:rPr>
          <w:sz w:val="18"/>
          <w:szCs w:val="18"/>
        </w:rPr>
        <w:instrText xml:space="preserve"> FORMTEXT </w:instrText>
      </w:r>
      <w:r w:rsidR="00AB4DD1">
        <w:rPr>
          <w:sz w:val="18"/>
          <w:szCs w:val="18"/>
        </w:rPr>
      </w:r>
      <w:r w:rsidR="00AB4DD1">
        <w:rPr>
          <w:sz w:val="18"/>
          <w:szCs w:val="18"/>
        </w:rPr>
        <w:fldChar w:fldCharType="separate"/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sz w:val="18"/>
          <w:szCs w:val="18"/>
        </w:rPr>
        <w:fldChar w:fldCharType="end"/>
      </w:r>
      <w:bookmarkEnd w:id="25"/>
    </w:p>
    <w:p w14:paraId="52C63004" w14:textId="0EE36B78" w:rsidR="00AB4DD1" w:rsidRPr="00C36930" w:rsidRDefault="00AB4DD1" w:rsidP="00AB4DD1">
      <w:pPr>
        <w:pStyle w:val="Odstavecseseznamem"/>
        <w:ind w:left="426"/>
      </w:pPr>
      <w:r>
        <w:rPr>
          <w:rFonts w:eastAsia="Times New Roman"/>
          <w:lang w:eastAsia="cs-CZ"/>
        </w:rPr>
        <w:t>člen</w:t>
      </w:r>
      <w:r w:rsidR="00877670">
        <w:rPr>
          <w:rFonts w:eastAsia="Times New Roman"/>
          <w:lang w:eastAsia="cs-CZ"/>
        </w:rPr>
        <w:t>ka</w:t>
      </w:r>
      <w:r>
        <w:rPr>
          <w:rFonts w:eastAsia="Times New Roman"/>
          <w:lang w:eastAsia="cs-CZ"/>
        </w:rPr>
        <w:t xml:space="preserve"> Rady Karlovarského kraje</w:t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</w:p>
    <w:bookmarkEnd w:id="24"/>
    <w:p w14:paraId="515E4BA0" w14:textId="152D8BD4" w:rsidR="00AB4DD1" w:rsidRDefault="00AB4DD1" w:rsidP="00AB4DD1">
      <w:pPr>
        <w:spacing w:after="0" w:line="240" w:lineRule="auto"/>
        <w:rPr>
          <w:rFonts w:eastAsia="Times New Roman"/>
          <w:lang w:eastAsia="cs-CZ"/>
        </w:rPr>
      </w:pPr>
    </w:p>
    <w:p w14:paraId="0F59F732" w14:textId="77777777" w:rsidR="004A714E" w:rsidRPr="00406CC0" w:rsidRDefault="004A714E" w:rsidP="00AB4DD1">
      <w:pPr>
        <w:spacing w:after="0" w:line="240" w:lineRule="auto"/>
        <w:rPr>
          <w:rFonts w:eastAsia="Times New Roman"/>
          <w:lang w:eastAsia="cs-CZ"/>
        </w:rPr>
      </w:pPr>
    </w:p>
    <w:p w14:paraId="29880A93" w14:textId="77777777" w:rsidR="00AB4DD1" w:rsidRPr="00406CC0" w:rsidRDefault="00AB4DD1" w:rsidP="00AB4DD1">
      <w:pPr>
        <w:spacing w:after="0" w:line="240" w:lineRule="auto"/>
        <w:rPr>
          <w:rFonts w:eastAsia="Times New Roman"/>
          <w:lang w:eastAsia="cs-CZ"/>
        </w:rPr>
      </w:pPr>
    </w:p>
    <w:p w14:paraId="1D1FB77E" w14:textId="3D596AB3" w:rsidR="00AB4DD1" w:rsidRPr="00C81072" w:rsidRDefault="00AB4DD1" w:rsidP="00AB4DD1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26" w:name="_Hlk12753487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bookmarkEnd w:id="26"/>
      <w:r w:rsidR="009256EA">
        <w:rPr>
          <w:rFonts w:eastAsia="Times New Roman"/>
          <w:lang w:eastAsia="cs-CZ"/>
        </w:rPr>
        <w:t>Bc. Daniela Hakenová</w:t>
      </w:r>
    </w:p>
    <w:sectPr w:rsidR="00AB4DD1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F88F" w14:textId="77777777" w:rsidR="00F858B5" w:rsidRDefault="00F858B5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F858B5" w:rsidRDefault="00F858B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87AB4">
      <w:trPr>
        <w:trHeight w:val="300"/>
      </w:trPr>
      <w:tc>
        <w:tcPr>
          <w:tcW w:w="3020" w:type="dxa"/>
        </w:tcPr>
        <w:p w14:paraId="323A26EA" w14:textId="1DFEF4D6" w:rsidR="289559A6" w:rsidRDefault="289559A6" w:rsidP="00087AB4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87AB4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87AB4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87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F84E" w14:textId="77777777" w:rsidR="00F858B5" w:rsidRDefault="00F858B5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F858B5" w:rsidRDefault="00F858B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87AB4">
      <w:trPr>
        <w:trHeight w:val="300"/>
      </w:trPr>
      <w:tc>
        <w:tcPr>
          <w:tcW w:w="3020" w:type="dxa"/>
        </w:tcPr>
        <w:p w14:paraId="71CD8A76" w14:textId="565DF51D" w:rsidR="289559A6" w:rsidRDefault="289559A6" w:rsidP="00087AB4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87AB4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87AB4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87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0AEA"/>
    <w:multiLevelType w:val="hybridMultilevel"/>
    <w:tmpl w:val="035AD9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5E565C26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B3E53A3"/>
    <w:multiLevelType w:val="hybridMultilevel"/>
    <w:tmpl w:val="39D64F98"/>
    <w:lvl w:ilvl="0" w:tplc="83084C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230CF85E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700724">
    <w:abstractNumId w:val="28"/>
  </w:num>
  <w:num w:numId="2" w16cid:durableId="1896548811">
    <w:abstractNumId w:val="32"/>
  </w:num>
  <w:num w:numId="3" w16cid:durableId="618489132">
    <w:abstractNumId w:val="44"/>
  </w:num>
  <w:num w:numId="4" w16cid:durableId="472017053">
    <w:abstractNumId w:val="34"/>
  </w:num>
  <w:num w:numId="5" w16cid:durableId="467209435">
    <w:abstractNumId w:val="43"/>
  </w:num>
  <w:num w:numId="6" w16cid:durableId="234363161">
    <w:abstractNumId w:val="0"/>
  </w:num>
  <w:num w:numId="7" w16cid:durableId="1314212279">
    <w:abstractNumId w:val="2"/>
  </w:num>
  <w:num w:numId="8" w16cid:durableId="1660958826">
    <w:abstractNumId w:val="35"/>
  </w:num>
  <w:num w:numId="9" w16cid:durableId="37513924">
    <w:abstractNumId w:val="17"/>
  </w:num>
  <w:num w:numId="10" w16cid:durableId="1089692887">
    <w:abstractNumId w:val="22"/>
  </w:num>
  <w:num w:numId="11" w16cid:durableId="1892838215">
    <w:abstractNumId w:val="8"/>
  </w:num>
  <w:num w:numId="12" w16cid:durableId="947736561">
    <w:abstractNumId w:val="45"/>
  </w:num>
  <w:num w:numId="13" w16cid:durableId="47580815">
    <w:abstractNumId w:val="21"/>
  </w:num>
  <w:num w:numId="14" w16cid:durableId="1904677102">
    <w:abstractNumId w:val="7"/>
  </w:num>
  <w:num w:numId="15" w16cid:durableId="1280725590">
    <w:abstractNumId w:val="5"/>
  </w:num>
  <w:num w:numId="16" w16cid:durableId="1375349957">
    <w:abstractNumId w:val="9"/>
  </w:num>
  <w:num w:numId="17" w16cid:durableId="1207136609">
    <w:abstractNumId w:val="18"/>
  </w:num>
  <w:num w:numId="18" w16cid:durableId="1459492644">
    <w:abstractNumId w:val="19"/>
  </w:num>
  <w:num w:numId="19" w16cid:durableId="677317422">
    <w:abstractNumId w:val="31"/>
  </w:num>
  <w:num w:numId="20" w16cid:durableId="873540978">
    <w:abstractNumId w:val="25"/>
  </w:num>
  <w:num w:numId="21" w16cid:durableId="652829083">
    <w:abstractNumId w:val="24"/>
  </w:num>
  <w:num w:numId="22" w16cid:durableId="1972904271">
    <w:abstractNumId w:val="46"/>
  </w:num>
  <w:num w:numId="23" w16cid:durableId="718093059">
    <w:abstractNumId w:val="42"/>
  </w:num>
  <w:num w:numId="24" w16cid:durableId="904872829">
    <w:abstractNumId w:val="13"/>
  </w:num>
  <w:num w:numId="25" w16cid:durableId="889076736">
    <w:abstractNumId w:val="27"/>
  </w:num>
  <w:num w:numId="26" w16cid:durableId="1725133299">
    <w:abstractNumId w:val="23"/>
  </w:num>
  <w:num w:numId="27" w16cid:durableId="2084059016">
    <w:abstractNumId w:val="14"/>
  </w:num>
  <w:num w:numId="28" w16cid:durableId="1051005338">
    <w:abstractNumId w:val="11"/>
  </w:num>
  <w:num w:numId="29" w16cid:durableId="1341272916">
    <w:abstractNumId w:val="30"/>
  </w:num>
  <w:num w:numId="30" w16cid:durableId="1538007355">
    <w:abstractNumId w:val="40"/>
  </w:num>
  <w:num w:numId="31" w16cid:durableId="1419868437">
    <w:abstractNumId w:val="41"/>
  </w:num>
  <w:num w:numId="32" w16cid:durableId="1448037471">
    <w:abstractNumId w:val="15"/>
  </w:num>
  <w:num w:numId="33" w16cid:durableId="1730420557">
    <w:abstractNumId w:val="36"/>
  </w:num>
  <w:num w:numId="34" w16cid:durableId="1633168347">
    <w:abstractNumId w:val="10"/>
  </w:num>
  <w:num w:numId="35" w16cid:durableId="898596558">
    <w:abstractNumId w:val="39"/>
  </w:num>
  <w:num w:numId="36" w16cid:durableId="150801669">
    <w:abstractNumId w:val="20"/>
  </w:num>
  <w:num w:numId="37" w16cid:durableId="1589459343">
    <w:abstractNumId w:val="29"/>
  </w:num>
  <w:num w:numId="38" w16cid:durableId="1687704769">
    <w:abstractNumId w:val="38"/>
  </w:num>
  <w:num w:numId="39" w16cid:durableId="786240756">
    <w:abstractNumId w:val="6"/>
  </w:num>
  <w:num w:numId="40" w16cid:durableId="404034924">
    <w:abstractNumId w:val="16"/>
  </w:num>
  <w:num w:numId="41" w16cid:durableId="539128645">
    <w:abstractNumId w:val="3"/>
  </w:num>
  <w:num w:numId="42" w16cid:durableId="1579943596">
    <w:abstractNumId w:val="1"/>
  </w:num>
  <w:num w:numId="43" w16cid:durableId="1591113456">
    <w:abstractNumId w:val="37"/>
  </w:num>
  <w:num w:numId="44" w16cid:durableId="1600984756">
    <w:abstractNumId w:val="33"/>
  </w:num>
  <w:num w:numId="45" w16cid:durableId="1940018022">
    <w:abstractNumId w:val="12"/>
  </w:num>
  <w:num w:numId="46" w16cid:durableId="1483504032">
    <w:abstractNumId w:val="26"/>
  </w:num>
  <w:num w:numId="47" w16cid:durableId="137385475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4D1A"/>
    <w:rsid w:val="000717F9"/>
    <w:rsid w:val="000802CB"/>
    <w:rsid w:val="0008267C"/>
    <w:rsid w:val="000858A0"/>
    <w:rsid w:val="00086BD3"/>
    <w:rsid w:val="00087AB4"/>
    <w:rsid w:val="000C0B7A"/>
    <w:rsid w:val="000C12F2"/>
    <w:rsid w:val="000C76F4"/>
    <w:rsid w:val="000D37F3"/>
    <w:rsid w:val="000E2403"/>
    <w:rsid w:val="000E6D8B"/>
    <w:rsid w:val="000F73AF"/>
    <w:rsid w:val="00102C47"/>
    <w:rsid w:val="00117A22"/>
    <w:rsid w:val="0012727B"/>
    <w:rsid w:val="0015202A"/>
    <w:rsid w:val="00153C5C"/>
    <w:rsid w:val="001817D7"/>
    <w:rsid w:val="00184E2C"/>
    <w:rsid w:val="00187D78"/>
    <w:rsid w:val="00190D24"/>
    <w:rsid w:val="001A3CCC"/>
    <w:rsid w:val="001B19E7"/>
    <w:rsid w:val="00235F86"/>
    <w:rsid w:val="00244366"/>
    <w:rsid w:val="00247572"/>
    <w:rsid w:val="00251951"/>
    <w:rsid w:val="002525C2"/>
    <w:rsid w:val="0025503C"/>
    <w:rsid w:val="00266773"/>
    <w:rsid w:val="00281566"/>
    <w:rsid w:val="00285762"/>
    <w:rsid w:val="00287282"/>
    <w:rsid w:val="0029215C"/>
    <w:rsid w:val="00295B0C"/>
    <w:rsid w:val="002A4226"/>
    <w:rsid w:val="002B3F52"/>
    <w:rsid w:val="002B67D8"/>
    <w:rsid w:val="002C3670"/>
    <w:rsid w:val="002D0315"/>
    <w:rsid w:val="002E329F"/>
    <w:rsid w:val="002E4E97"/>
    <w:rsid w:val="00300D1B"/>
    <w:rsid w:val="00303E56"/>
    <w:rsid w:val="00320C36"/>
    <w:rsid w:val="00325592"/>
    <w:rsid w:val="003557C9"/>
    <w:rsid w:val="003633F4"/>
    <w:rsid w:val="00371D93"/>
    <w:rsid w:val="003733B0"/>
    <w:rsid w:val="003767E2"/>
    <w:rsid w:val="003829B7"/>
    <w:rsid w:val="00385583"/>
    <w:rsid w:val="00393659"/>
    <w:rsid w:val="003B51D8"/>
    <w:rsid w:val="003B6DE9"/>
    <w:rsid w:val="003C40E6"/>
    <w:rsid w:val="003D28B6"/>
    <w:rsid w:val="003D6BBB"/>
    <w:rsid w:val="003E2204"/>
    <w:rsid w:val="00401FF7"/>
    <w:rsid w:val="00404DE1"/>
    <w:rsid w:val="0041671C"/>
    <w:rsid w:val="004335E2"/>
    <w:rsid w:val="0046096F"/>
    <w:rsid w:val="00476C23"/>
    <w:rsid w:val="004931C4"/>
    <w:rsid w:val="004A714E"/>
    <w:rsid w:val="004B7CA6"/>
    <w:rsid w:val="004C3CDF"/>
    <w:rsid w:val="004F1637"/>
    <w:rsid w:val="004F3493"/>
    <w:rsid w:val="004F5509"/>
    <w:rsid w:val="005022FF"/>
    <w:rsid w:val="005075F5"/>
    <w:rsid w:val="00512F97"/>
    <w:rsid w:val="005178F2"/>
    <w:rsid w:val="00517DCD"/>
    <w:rsid w:val="00560154"/>
    <w:rsid w:val="00564566"/>
    <w:rsid w:val="005865FA"/>
    <w:rsid w:val="00592B89"/>
    <w:rsid w:val="005A2229"/>
    <w:rsid w:val="005A3162"/>
    <w:rsid w:val="005B6C29"/>
    <w:rsid w:val="005C4E9D"/>
    <w:rsid w:val="005D78CC"/>
    <w:rsid w:val="005E6AC0"/>
    <w:rsid w:val="005F66AB"/>
    <w:rsid w:val="00630DF0"/>
    <w:rsid w:val="00634CE5"/>
    <w:rsid w:val="00640D63"/>
    <w:rsid w:val="00643C26"/>
    <w:rsid w:val="00664E7F"/>
    <w:rsid w:val="00665BDD"/>
    <w:rsid w:val="006706E1"/>
    <w:rsid w:val="00686ECC"/>
    <w:rsid w:val="006A6B01"/>
    <w:rsid w:val="006C53A1"/>
    <w:rsid w:val="006F2369"/>
    <w:rsid w:val="007018CB"/>
    <w:rsid w:val="00710F90"/>
    <w:rsid w:val="0071229F"/>
    <w:rsid w:val="007A02A6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46FAC"/>
    <w:rsid w:val="0086380E"/>
    <w:rsid w:val="00866C55"/>
    <w:rsid w:val="008721B5"/>
    <w:rsid w:val="00877670"/>
    <w:rsid w:val="00893799"/>
    <w:rsid w:val="008C6878"/>
    <w:rsid w:val="008D4B53"/>
    <w:rsid w:val="008F0B23"/>
    <w:rsid w:val="00900611"/>
    <w:rsid w:val="009256EA"/>
    <w:rsid w:val="0095161B"/>
    <w:rsid w:val="0096233F"/>
    <w:rsid w:val="00972169"/>
    <w:rsid w:val="009912D9"/>
    <w:rsid w:val="009929D2"/>
    <w:rsid w:val="009B2250"/>
    <w:rsid w:val="009B4958"/>
    <w:rsid w:val="009C4702"/>
    <w:rsid w:val="009C6F84"/>
    <w:rsid w:val="00A01DEB"/>
    <w:rsid w:val="00A2297F"/>
    <w:rsid w:val="00A22E47"/>
    <w:rsid w:val="00A47F4B"/>
    <w:rsid w:val="00A562B2"/>
    <w:rsid w:val="00A77221"/>
    <w:rsid w:val="00A94054"/>
    <w:rsid w:val="00AA4091"/>
    <w:rsid w:val="00AB4DD1"/>
    <w:rsid w:val="00AF07DC"/>
    <w:rsid w:val="00B079F6"/>
    <w:rsid w:val="00B2061B"/>
    <w:rsid w:val="00B279EF"/>
    <w:rsid w:val="00B7549B"/>
    <w:rsid w:val="00B766F2"/>
    <w:rsid w:val="00B80343"/>
    <w:rsid w:val="00BA0C3B"/>
    <w:rsid w:val="00BA5EA2"/>
    <w:rsid w:val="00BC1DA4"/>
    <w:rsid w:val="00BD446B"/>
    <w:rsid w:val="00BF512D"/>
    <w:rsid w:val="00C06892"/>
    <w:rsid w:val="00C112CD"/>
    <w:rsid w:val="00C27CE7"/>
    <w:rsid w:val="00C562E3"/>
    <w:rsid w:val="00C707E0"/>
    <w:rsid w:val="00C75871"/>
    <w:rsid w:val="00C81072"/>
    <w:rsid w:val="00C8481B"/>
    <w:rsid w:val="00C91027"/>
    <w:rsid w:val="00CA7F6A"/>
    <w:rsid w:val="00CB078F"/>
    <w:rsid w:val="00CB0A6C"/>
    <w:rsid w:val="00CC11A9"/>
    <w:rsid w:val="00CD7089"/>
    <w:rsid w:val="00CF0FAE"/>
    <w:rsid w:val="00CF660D"/>
    <w:rsid w:val="00D006DF"/>
    <w:rsid w:val="00D403A5"/>
    <w:rsid w:val="00D51230"/>
    <w:rsid w:val="00D72289"/>
    <w:rsid w:val="00D733D2"/>
    <w:rsid w:val="00D80E8F"/>
    <w:rsid w:val="00D9675B"/>
    <w:rsid w:val="00DA0384"/>
    <w:rsid w:val="00DA5631"/>
    <w:rsid w:val="00DB55D3"/>
    <w:rsid w:val="00DF1E0C"/>
    <w:rsid w:val="00DF5E91"/>
    <w:rsid w:val="00DF7ECE"/>
    <w:rsid w:val="00E30593"/>
    <w:rsid w:val="00E35F29"/>
    <w:rsid w:val="00E51915"/>
    <w:rsid w:val="00E51B07"/>
    <w:rsid w:val="00E84768"/>
    <w:rsid w:val="00EB02D6"/>
    <w:rsid w:val="00EB5A5E"/>
    <w:rsid w:val="00EE5502"/>
    <w:rsid w:val="00EE5F78"/>
    <w:rsid w:val="00EF4C48"/>
    <w:rsid w:val="00EF57A1"/>
    <w:rsid w:val="00F0440D"/>
    <w:rsid w:val="00F04A51"/>
    <w:rsid w:val="00F069E7"/>
    <w:rsid w:val="00F1590C"/>
    <w:rsid w:val="00F26280"/>
    <w:rsid w:val="00F40594"/>
    <w:rsid w:val="00F42A10"/>
    <w:rsid w:val="00F54944"/>
    <w:rsid w:val="00F73C3E"/>
    <w:rsid w:val="00F73D78"/>
    <w:rsid w:val="00F8092E"/>
    <w:rsid w:val="00F8238C"/>
    <w:rsid w:val="00F858B5"/>
    <w:rsid w:val="00FA04D0"/>
    <w:rsid w:val="00FA63A9"/>
    <w:rsid w:val="00FB6890"/>
    <w:rsid w:val="00FC3AFC"/>
    <w:rsid w:val="00FC4A11"/>
    <w:rsid w:val="00FC78AF"/>
    <w:rsid w:val="00FF1588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70C14-62CF-4FAC-B644-A3AF7C09C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ECEBF1-D543-4F0B-92BA-1C669072DCDC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2119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2025-04-29T10:15:00Z</dcterms:created>
  <dcterms:modified xsi:type="dcterms:W3CDTF">2025-04-29T10:15:00Z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