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C242A" w14:textId="4D408BF9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78BBE8B2" w14:textId="789E08D8" w:rsidR="00643996" w:rsidRPr="00840226" w:rsidRDefault="008B4576" w:rsidP="0064399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x-none"/>
        </w:rPr>
        <w:t>podpor</w:t>
      </w:r>
      <w:r w:rsidR="003464BA">
        <w:rPr>
          <w:rFonts w:ascii="Times New Roman" w:eastAsia="Times New Roman" w:hAnsi="Times New Roman"/>
          <w:b/>
          <w:caps/>
          <w:sz w:val="24"/>
          <w:szCs w:val="24"/>
          <w:lang w:eastAsia="x-none"/>
        </w:rPr>
        <w:t>a</w:t>
      </w:r>
      <w:r>
        <w:rPr>
          <w:rFonts w:ascii="Times New Roman" w:eastAsia="Times New Roman" w:hAnsi="Times New Roman"/>
          <w:b/>
          <w:caps/>
          <w:sz w:val="24"/>
          <w:szCs w:val="24"/>
          <w:lang w:eastAsia="x-none"/>
        </w:rPr>
        <w:t xml:space="preserve"> strojové techniky K </w:t>
      </w:r>
      <w:r w:rsidR="003464BA">
        <w:rPr>
          <w:rFonts w:ascii="Times New Roman" w:eastAsia="Times New Roman" w:hAnsi="Times New Roman"/>
          <w:b/>
          <w:caps/>
          <w:sz w:val="24"/>
          <w:szCs w:val="24"/>
          <w:lang w:eastAsia="x-none"/>
        </w:rPr>
        <w:t>rozvoji</w:t>
      </w:r>
      <w:r>
        <w:rPr>
          <w:rFonts w:ascii="Times New Roman" w:eastAsia="Times New Roman" w:hAnsi="Times New Roman"/>
          <w:b/>
          <w:caps/>
          <w:sz w:val="24"/>
          <w:szCs w:val="24"/>
          <w:lang w:eastAsia="x-none"/>
        </w:rPr>
        <w:t xml:space="preserve"> a</w:t>
      </w:r>
      <w:r w:rsidR="00643996" w:rsidRPr="00840226">
        <w:rPr>
          <w:rFonts w:ascii="Times New Roman" w:eastAsia="Times New Roman" w:hAnsi="Times New Roman"/>
          <w:b/>
          <w:caps/>
          <w:sz w:val="24"/>
          <w:szCs w:val="24"/>
          <w:lang w:eastAsia="x-none"/>
        </w:rPr>
        <w:t> údržbě veřejných zimních tras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051F9F2D" w:rsidR="003C06AF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481D01">
        <w:rPr>
          <w:rFonts w:ascii="Times New Roman" w:hAnsi="Times New Roman"/>
        </w:rPr>
        <w:t xml:space="preserve">zajištění strojové techniky, která je využívána pro rozvoj a údržbu veřejných lyžařských běžeckých tras a zimních pěších tras </w:t>
      </w:r>
      <w:r w:rsidR="00B42B0D">
        <w:rPr>
          <w:rFonts w:ascii="Times New Roman" w:hAnsi="Times New Roman"/>
        </w:rPr>
        <w:t xml:space="preserve">a doprovodné infrastruktury </w:t>
      </w:r>
      <w:r w:rsidR="00481D01">
        <w:rPr>
          <w:rFonts w:ascii="Times New Roman" w:hAnsi="Times New Roman"/>
        </w:rPr>
        <w:t>v Karlovarském kraji.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33C95784" w14:textId="7481BADC" w:rsidR="004C229C" w:rsidRPr="00C332D1" w:rsidRDefault="004C229C" w:rsidP="00D74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27453">
        <w:rPr>
          <w:rFonts w:ascii="Times New Roman" w:hAnsi="Times New Roman"/>
        </w:rPr>
        <w:t>Důvodem vyhlášení</w:t>
      </w:r>
      <w:r w:rsidR="000122D0">
        <w:rPr>
          <w:rFonts w:ascii="Times New Roman" w:hAnsi="Times New Roman"/>
        </w:rPr>
        <w:t xml:space="preserve"> dotačního</w:t>
      </w:r>
      <w:r w:rsidRPr="00F27453">
        <w:rPr>
          <w:rFonts w:ascii="Times New Roman" w:hAnsi="Times New Roman"/>
        </w:rPr>
        <w:t xml:space="preserve"> programu je podpora </w:t>
      </w:r>
      <w:r w:rsidR="00D740CD" w:rsidRPr="001E4060">
        <w:rPr>
          <w:rFonts w:ascii="Times New Roman" w:hAnsi="Times New Roman"/>
        </w:rPr>
        <w:t xml:space="preserve">rozvoje </w:t>
      </w:r>
      <w:r w:rsidR="00D740CD">
        <w:rPr>
          <w:rFonts w:ascii="Times New Roman" w:hAnsi="Times New Roman"/>
        </w:rPr>
        <w:t xml:space="preserve">vybraných druhů zimní rekreace a </w:t>
      </w:r>
      <w:r w:rsidR="00D740CD" w:rsidRPr="001E4060">
        <w:rPr>
          <w:rFonts w:ascii="Times New Roman" w:hAnsi="Times New Roman"/>
        </w:rPr>
        <w:t>zimních sportů</w:t>
      </w:r>
      <w:r w:rsidR="00D740CD">
        <w:rPr>
          <w:rFonts w:ascii="Times New Roman" w:hAnsi="Times New Roman"/>
        </w:rPr>
        <w:t>, zejména</w:t>
      </w:r>
      <w:r w:rsidR="00D740CD" w:rsidRPr="001E4060">
        <w:rPr>
          <w:rFonts w:ascii="Times New Roman" w:hAnsi="Times New Roman"/>
        </w:rPr>
        <w:t xml:space="preserve"> </w:t>
      </w:r>
      <w:r w:rsidR="00D740CD">
        <w:rPr>
          <w:rFonts w:ascii="Times New Roman" w:hAnsi="Times New Roman"/>
        </w:rPr>
        <w:t xml:space="preserve">běžeckého lyžování (a obdobných druhů sportů) a zimní pěší turistiky </w:t>
      </w:r>
      <w:r w:rsidR="00D740CD">
        <w:rPr>
          <w:rFonts w:ascii="Times New Roman" w:eastAsia="Times New Roman" w:hAnsi="Times New Roman"/>
          <w:lang w:eastAsia="cs-CZ"/>
        </w:rPr>
        <w:t>a s tím spojený rozvoj, zatraktivnění a zpřístupnění zimního cestovního ruchu a potřebné doprovodné infrastruktury. Podpora směřuje k naplňování opatření schválené Koncepce běžeckého lyžování Karlovarského kraje a</w:t>
      </w:r>
      <w:r w:rsidR="00891ADA">
        <w:rPr>
          <w:rFonts w:ascii="Times New Roman" w:eastAsia="Times New Roman" w:hAnsi="Times New Roman"/>
          <w:lang w:eastAsia="cs-CZ"/>
        </w:rPr>
        <w:t> </w:t>
      </w:r>
      <w:r w:rsidR="00D740CD">
        <w:rPr>
          <w:rFonts w:ascii="Times New Roman" w:eastAsia="Times New Roman" w:hAnsi="Times New Roman"/>
          <w:lang w:eastAsia="cs-CZ"/>
        </w:rPr>
        <w:t>k</w:t>
      </w:r>
      <w:r w:rsidR="00891ADA">
        <w:rPr>
          <w:rFonts w:ascii="Times New Roman" w:eastAsia="Times New Roman" w:hAnsi="Times New Roman"/>
          <w:lang w:eastAsia="cs-CZ"/>
        </w:rPr>
        <w:t> </w:t>
      </w:r>
      <w:r w:rsidR="00D740CD">
        <w:rPr>
          <w:rFonts w:ascii="Times New Roman" w:eastAsia="Times New Roman" w:hAnsi="Times New Roman"/>
          <w:lang w:eastAsia="cs-CZ"/>
        </w:rPr>
        <w:t>využívání Portálu pro běžecké lyžování Karlovarského kraje</w:t>
      </w:r>
      <w:r w:rsidR="00D740CD" w:rsidRPr="006870D9">
        <w:rPr>
          <w:rFonts w:ascii="Times New Roman" w:hAnsi="Times New Roman"/>
        </w:rPr>
        <w:t>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09814BC7" w:rsidR="006870D9" w:rsidRPr="007B7583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7B7583">
        <w:rPr>
          <w:rFonts w:ascii="Times New Roman" w:hAnsi="Times New Roman"/>
        </w:rPr>
        <w:t xml:space="preserve">Pro dotační program je vyčleněna částka </w:t>
      </w:r>
      <w:r w:rsidR="008B4576">
        <w:rPr>
          <w:rFonts w:ascii="Times New Roman" w:hAnsi="Times New Roman"/>
        </w:rPr>
        <w:t>3</w:t>
      </w:r>
      <w:r w:rsidR="004C229C" w:rsidRPr="007B271A">
        <w:rPr>
          <w:rFonts w:ascii="Times New Roman" w:hAnsi="Times New Roman"/>
        </w:rPr>
        <w:t> 000 000 Kč</w:t>
      </w:r>
      <w:r w:rsidRPr="007B271A">
        <w:rPr>
          <w:rFonts w:ascii="Times New Roman" w:hAnsi="Times New Roman"/>
        </w:rPr>
        <w:t xml:space="preserve"> </w:t>
      </w:r>
      <w:r w:rsidRPr="007B7583">
        <w:rPr>
          <w:rFonts w:ascii="Times New Roman" w:hAnsi="Times New Roman"/>
        </w:rPr>
        <w:t xml:space="preserve">z rozpočtu Karlovarského kraje pro </w:t>
      </w:r>
      <w:r w:rsidRPr="00AD0B1B">
        <w:rPr>
          <w:rFonts w:ascii="Times New Roman" w:hAnsi="Times New Roman"/>
        </w:rPr>
        <w:t xml:space="preserve">rok </w:t>
      </w:r>
      <w:r w:rsidRPr="007B271A">
        <w:rPr>
          <w:rFonts w:ascii="Times New Roman" w:hAnsi="Times New Roman"/>
        </w:rPr>
        <w:t>202</w:t>
      </w:r>
      <w:r w:rsidR="004C229C" w:rsidRPr="007B271A">
        <w:rPr>
          <w:rFonts w:ascii="Times New Roman" w:hAnsi="Times New Roman"/>
        </w:rPr>
        <w:t xml:space="preserve">4 </w:t>
      </w:r>
      <w:r w:rsidR="004C229C">
        <w:rPr>
          <w:rFonts w:ascii="Times New Roman" w:hAnsi="Times New Roman"/>
        </w:rPr>
        <w:t>a </w:t>
      </w:r>
      <w:r w:rsidR="004C229C" w:rsidRPr="007F48B7">
        <w:rPr>
          <w:rFonts w:ascii="Times New Roman" w:hAnsi="Times New Roman"/>
        </w:rPr>
        <w:t>může být rozhodnutím Rady Karlovarského kraje navýšen</w:t>
      </w:r>
      <w:r w:rsidR="004C229C">
        <w:rPr>
          <w:rFonts w:ascii="Times New Roman" w:hAnsi="Times New Roman"/>
        </w:rPr>
        <w:t>a dle potřeby v případě převisu požadovaných finančních prostředků ve způsobilých žádostech nad schválenou alokaci dotačního programu</w:t>
      </w:r>
      <w:r w:rsidR="004C229C" w:rsidRPr="00E84AD9">
        <w:rPr>
          <w:rFonts w:ascii="Times New Roman" w:hAnsi="Times New Roman"/>
        </w:rPr>
        <w:t>.</w:t>
      </w:r>
    </w:p>
    <w:bookmarkEnd w:id="0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752D7803" w14:textId="6920098C" w:rsidR="004C229C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žádost) smí činit</w:t>
      </w:r>
      <w:r w:rsidR="004C229C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0D1B2E88" w14:textId="77777777" w:rsidR="008B483E" w:rsidRDefault="008B483E" w:rsidP="008B483E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65AEBD" w14:textId="765E2EA2" w:rsidR="00A07ED8" w:rsidRPr="00AD0B1B" w:rsidRDefault="004C229C" w:rsidP="00A07ED8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483E">
        <w:rPr>
          <w:rFonts w:ascii="Times New Roman" w:hAnsi="Times New Roman" w:cs="Times New Roman"/>
          <w:b/>
          <w:color w:val="auto"/>
          <w:sz w:val="22"/>
          <w:szCs w:val="22"/>
        </w:rPr>
        <w:t xml:space="preserve">sněžná </w:t>
      </w:r>
      <w:r w:rsidR="00A07ED8" w:rsidRPr="008B483E">
        <w:rPr>
          <w:rFonts w:ascii="Times New Roman" w:hAnsi="Times New Roman" w:cs="Times New Roman"/>
          <w:b/>
          <w:color w:val="auto"/>
          <w:sz w:val="22"/>
          <w:szCs w:val="22"/>
        </w:rPr>
        <w:t>rolba</w:t>
      </w:r>
      <w:r w:rsidR="00A07ED8">
        <w:rPr>
          <w:rFonts w:ascii="Times New Roman" w:hAnsi="Times New Roman" w:cs="Times New Roman"/>
          <w:color w:val="auto"/>
          <w:sz w:val="22"/>
          <w:szCs w:val="22"/>
        </w:rPr>
        <w:t xml:space="preserve"> – dle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čl. IX. odst. 3 písm. </w:t>
      </w:r>
      <w:r w:rsidR="00A07ED8">
        <w:rPr>
          <w:rFonts w:ascii="Times New Roman" w:hAnsi="Times New Roman" w:cs="Times New Roman"/>
          <w:color w:val="auto"/>
          <w:sz w:val="22"/>
          <w:szCs w:val="22"/>
        </w:rPr>
        <w:t>a) -</w:t>
      </w:r>
      <w:r w:rsidR="006870D9" w:rsidRPr="00AD0B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870D9" w:rsidRPr="007B271A">
        <w:rPr>
          <w:rFonts w:ascii="Times New Roman" w:hAnsi="Times New Roman" w:cs="Times New Roman"/>
          <w:color w:val="auto"/>
          <w:sz w:val="22"/>
          <w:szCs w:val="22"/>
        </w:rPr>
        <w:t xml:space="preserve">minimálně </w:t>
      </w:r>
      <w:r w:rsidRPr="007B271A">
        <w:rPr>
          <w:rFonts w:ascii="Times New Roman" w:hAnsi="Times New Roman" w:cs="Times New Roman"/>
          <w:color w:val="auto"/>
          <w:sz w:val="22"/>
          <w:szCs w:val="22"/>
        </w:rPr>
        <w:t>1 000 000</w:t>
      </w:r>
      <w:r w:rsidR="006870D9" w:rsidRPr="007B271A">
        <w:rPr>
          <w:rFonts w:ascii="Times New Roman" w:hAnsi="Times New Roman" w:cs="Times New Roman"/>
          <w:color w:val="auto"/>
          <w:sz w:val="22"/>
          <w:szCs w:val="22"/>
        </w:rPr>
        <w:t xml:space="preserve"> Kč a </w:t>
      </w:r>
      <w:r w:rsidR="006870D9" w:rsidRPr="00AD0B1B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Pr="007B271A">
        <w:rPr>
          <w:rFonts w:ascii="Times New Roman" w:hAnsi="Times New Roman" w:cs="Times New Roman"/>
          <w:color w:val="auto"/>
          <w:sz w:val="22"/>
          <w:szCs w:val="22"/>
        </w:rPr>
        <w:t>2 </w:t>
      </w:r>
      <w:r w:rsidR="00AD0B1B" w:rsidRPr="007B271A">
        <w:rPr>
          <w:rFonts w:ascii="Times New Roman" w:hAnsi="Times New Roman" w:cs="Times New Roman"/>
          <w:color w:val="auto"/>
          <w:sz w:val="22"/>
          <w:szCs w:val="22"/>
        </w:rPr>
        <w:t>500 000</w:t>
      </w:r>
      <w:r w:rsidRPr="00AD0B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870D9" w:rsidRPr="00AD0B1B">
        <w:rPr>
          <w:rFonts w:ascii="Times New Roman" w:hAnsi="Times New Roman" w:cs="Times New Roman"/>
          <w:color w:val="auto"/>
          <w:sz w:val="22"/>
          <w:szCs w:val="22"/>
        </w:rPr>
        <w:t>Kč</w:t>
      </w:r>
      <w:r w:rsidR="00B70E48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200FBCF" w14:textId="162FE262" w:rsidR="00A07ED8" w:rsidRPr="00A07ED8" w:rsidRDefault="009C1A25" w:rsidP="00A07ED8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7ED8">
        <w:rPr>
          <w:rFonts w:ascii="Times New Roman" w:hAnsi="Times New Roman" w:cs="Times New Roman"/>
          <w:b/>
          <w:color w:val="auto"/>
          <w:sz w:val="22"/>
          <w:szCs w:val="22"/>
        </w:rPr>
        <w:t xml:space="preserve">ostatní strojová technika pro úpravu </w:t>
      </w:r>
      <w:r w:rsidR="00A07ED8" w:rsidRPr="00A07ED8">
        <w:rPr>
          <w:rFonts w:ascii="Times New Roman" w:hAnsi="Times New Roman" w:cs="Times New Roman"/>
          <w:b/>
          <w:color w:val="auto"/>
          <w:sz w:val="22"/>
          <w:szCs w:val="22"/>
        </w:rPr>
        <w:t>tratí</w:t>
      </w:r>
      <w:r w:rsidR="00A07ED8" w:rsidRPr="00A07ED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07ED8">
        <w:rPr>
          <w:rFonts w:ascii="Times New Roman" w:hAnsi="Times New Roman" w:cs="Times New Roman"/>
          <w:color w:val="auto"/>
          <w:sz w:val="22"/>
          <w:szCs w:val="22"/>
        </w:rPr>
        <w:t>– dle</w:t>
      </w:r>
      <w:r w:rsidR="004C229C" w:rsidRPr="00A07ED8">
        <w:rPr>
          <w:rFonts w:ascii="Times New Roman" w:hAnsi="Times New Roman" w:cs="Times New Roman"/>
          <w:color w:val="auto"/>
          <w:sz w:val="22"/>
          <w:szCs w:val="22"/>
        </w:rPr>
        <w:t xml:space="preserve"> čl. IX. odst. 3 písm. </w:t>
      </w:r>
      <w:r w:rsidR="008B483E" w:rsidRPr="00A07ED8">
        <w:rPr>
          <w:rFonts w:ascii="Times New Roman" w:hAnsi="Times New Roman" w:cs="Times New Roman"/>
          <w:color w:val="auto"/>
          <w:sz w:val="22"/>
          <w:szCs w:val="22"/>
        </w:rPr>
        <w:t>b</w:t>
      </w:r>
      <w:r w:rsidR="004C229C" w:rsidRPr="00A07ED8">
        <w:rPr>
          <w:rFonts w:ascii="Times New Roman" w:hAnsi="Times New Roman" w:cs="Times New Roman"/>
          <w:color w:val="auto"/>
          <w:sz w:val="22"/>
          <w:szCs w:val="22"/>
        </w:rPr>
        <w:t xml:space="preserve">) – minimálně 100 000 Kč a maximálně </w:t>
      </w:r>
      <w:r w:rsidRPr="00A07ED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4C229C" w:rsidRPr="00A07ED8">
        <w:rPr>
          <w:rFonts w:ascii="Times New Roman" w:hAnsi="Times New Roman" w:cs="Times New Roman"/>
          <w:color w:val="auto"/>
          <w:sz w:val="22"/>
          <w:szCs w:val="22"/>
        </w:rPr>
        <w:t>00 000 Kč</w:t>
      </w:r>
      <w:r w:rsidR="00B70E48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5A9B9C70" w14:textId="460C81DF" w:rsidR="00A07ED8" w:rsidRPr="00A07ED8" w:rsidRDefault="00FE354A" w:rsidP="00A07ED8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7ED8">
        <w:rPr>
          <w:rFonts w:ascii="Times New Roman" w:hAnsi="Times New Roman" w:cs="Times New Roman"/>
          <w:b/>
          <w:color w:val="auto"/>
          <w:sz w:val="22"/>
          <w:szCs w:val="22"/>
        </w:rPr>
        <w:t xml:space="preserve">technické </w:t>
      </w:r>
      <w:r w:rsidR="00A07ED8" w:rsidRPr="00A07ED8">
        <w:rPr>
          <w:rFonts w:ascii="Times New Roman" w:hAnsi="Times New Roman" w:cs="Times New Roman"/>
          <w:b/>
          <w:color w:val="auto"/>
          <w:sz w:val="22"/>
          <w:szCs w:val="22"/>
        </w:rPr>
        <w:t>příslušenství</w:t>
      </w:r>
      <w:r w:rsidR="00A07ED8" w:rsidRPr="00A07ED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07ED8">
        <w:rPr>
          <w:rFonts w:ascii="Times New Roman" w:hAnsi="Times New Roman" w:cs="Times New Roman"/>
          <w:color w:val="auto"/>
          <w:sz w:val="22"/>
          <w:szCs w:val="22"/>
        </w:rPr>
        <w:t>– dle</w:t>
      </w:r>
      <w:r w:rsidRPr="00A07ED8">
        <w:rPr>
          <w:rFonts w:ascii="Times New Roman" w:hAnsi="Times New Roman" w:cs="Times New Roman"/>
          <w:color w:val="auto"/>
          <w:sz w:val="22"/>
          <w:szCs w:val="22"/>
        </w:rPr>
        <w:t xml:space="preserve"> čl. IX. odst. 3 písm. </w:t>
      </w:r>
      <w:r w:rsidR="008B483E" w:rsidRPr="00A07ED8">
        <w:rPr>
          <w:rFonts w:ascii="Times New Roman" w:hAnsi="Times New Roman" w:cs="Times New Roman"/>
          <w:color w:val="auto"/>
          <w:sz w:val="22"/>
          <w:szCs w:val="22"/>
        </w:rPr>
        <w:t>c)</w:t>
      </w:r>
      <w:r w:rsidRPr="00A07ED8">
        <w:rPr>
          <w:rFonts w:ascii="Times New Roman" w:hAnsi="Times New Roman" w:cs="Times New Roman"/>
          <w:color w:val="auto"/>
          <w:sz w:val="22"/>
          <w:szCs w:val="22"/>
        </w:rPr>
        <w:t xml:space="preserve"> – minimálně 20 000 Kč a maximálně </w:t>
      </w:r>
      <w:r w:rsidR="009C1A25" w:rsidRPr="00A07ED8">
        <w:rPr>
          <w:rFonts w:ascii="Times New Roman" w:hAnsi="Times New Roman" w:cs="Times New Roman"/>
          <w:color w:val="auto"/>
          <w:sz w:val="22"/>
          <w:szCs w:val="22"/>
        </w:rPr>
        <w:t>200</w:t>
      </w:r>
      <w:r w:rsidRPr="00A07ED8">
        <w:rPr>
          <w:rFonts w:ascii="Times New Roman" w:hAnsi="Times New Roman" w:cs="Times New Roman"/>
          <w:color w:val="auto"/>
          <w:sz w:val="22"/>
          <w:szCs w:val="22"/>
        </w:rPr>
        <w:t> 000 Kč</w:t>
      </w:r>
      <w:r w:rsidR="00B70E48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018BB2C" w14:textId="2FEA8D33" w:rsidR="00FE354A" w:rsidRPr="00A07ED8" w:rsidRDefault="008B483E" w:rsidP="00A07ED8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07ED8">
        <w:rPr>
          <w:rFonts w:ascii="Times New Roman" w:hAnsi="Times New Roman" w:cs="Times New Roman"/>
          <w:b/>
          <w:color w:val="auto"/>
          <w:sz w:val="22"/>
          <w:szCs w:val="22"/>
        </w:rPr>
        <w:t>s</w:t>
      </w:r>
      <w:r w:rsidR="00FE354A" w:rsidRPr="00A07ED8">
        <w:rPr>
          <w:rFonts w:ascii="Times New Roman" w:hAnsi="Times New Roman" w:cs="Times New Roman"/>
          <w:b/>
          <w:color w:val="auto"/>
          <w:sz w:val="22"/>
          <w:szCs w:val="22"/>
        </w:rPr>
        <w:t xml:space="preserve">ervis stávající </w:t>
      </w:r>
      <w:r w:rsidR="002E7AE9" w:rsidRPr="00A07ED8">
        <w:rPr>
          <w:rFonts w:ascii="Times New Roman" w:hAnsi="Times New Roman" w:cs="Times New Roman"/>
          <w:b/>
          <w:color w:val="auto"/>
          <w:sz w:val="22"/>
          <w:szCs w:val="22"/>
        </w:rPr>
        <w:t xml:space="preserve">strojové </w:t>
      </w:r>
      <w:r w:rsidR="00A07ED8" w:rsidRPr="00A07ED8">
        <w:rPr>
          <w:rFonts w:ascii="Times New Roman" w:hAnsi="Times New Roman" w:cs="Times New Roman"/>
          <w:b/>
          <w:color w:val="auto"/>
          <w:sz w:val="22"/>
          <w:szCs w:val="22"/>
        </w:rPr>
        <w:t>techniky</w:t>
      </w:r>
      <w:r w:rsidR="00A07ED8" w:rsidRPr="00A07ED8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="00F62E2C">
        <w:rPr>
          <w:rFonts w:ascii="Times New Roman" w:hAnsi="Times New Roman" w:cs="Times New Roman"/>
          <w:color w:val="auto"/>
          <w:sz w:val="22"/>
          <w:szCs w:val="22"/>
        </w:rPr>
        <w:t xml:space="preserve">dle čl. IX. odst. 3 písm. d) – </w:t>
      </w:r>
      <w:r w:rsidR="00A07ED8" w:rsidRPr="00A07ED8">
        <w:rPr>
          <w:rFonts w:ascii="Times New Roman" w:hAnsi="Times New Roman" w:cs="Times New Roman"/>
          <w:color w:val="auto"/>
          <w:sz w:val="22"/>
          <w:szCs w:val="22"/>
        </w:rPr>
        <w:t>minimálně</w:t>
      </w:r>
      <w:r w:rsidR="00FE354A" w:rsidRPr="00A07ED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C1A25" w:rsidRPr="00A07ED8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="00FE354A" w:rsidRPr="00A07ED8">
        <w:rPr>
          <w:rFonts w:ascii="Times New Roman" w:hAnsi="Times New Roman" w:cs="Times New Roman"/>
          <w:color w:val="auto"/>
          <w:sz w:val="22"/>
          <w:szCs w:val="22"/>
        </w:rPr>
        <w:t> 00</w:t>
      </w:r>
      <w:r w:rsidR="009C1A25" w:rsidRPr="00A07ED8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FE354A" w:rsidRPr="00A07ED8">
        <w:rPr>
          <w:rFonts w:ascii="Times New Roman" w:hAnsi="Times New Roman" w:cs="Times New Roman"/>
          <w:color w:val="auto"/>
          <w:sz w:val="22"/>
          <w:szCs w:val="22"/>
        </w:rPr>
        <w:t xml:space="preserve"> Kč a</w:t>
      </w:r>
      <w:r w:rsidR="00891ADA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FE354A" w:rsidRPr="00A07ED8">
        <w:rPr>
          <w:rFonts w:ascii="Times New Roman" w:hAnsi="Times New Roman" w:cs="Times New Roman"/>
          <w:color w:val="auto"/>
          <w:sz w:val="22"/>
          <w:szCs w:val="22"/>
        </w:rPr>
        <w:t>maximálně 1 000 000 Kč.</w:t>
      </w:r>
    </w:p>
    <w:p w14:paraId="21B56EB8" w14:textId="0B8F4FA5" w:rsidR="00FE354A" w:rsidRDefault="00FE354A" w:rsidP="00FE354A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C0FA1">
        <w:rPr>
          <w:rFonts w:ascii="Times New Roman" w:hAnsi="Times New Roman" w:cs="Times New Roman"/>
          <w:color w:val="auto"/>
          <w:sz w:val="22"/>
          <w:szCs w:val="22"/>
        </w:rPr>
        <w:lastRenderedPageBreak/>
        <w:t>Pro výše uvedené případy (dále také</w:t>
      </w:r>
      <w:r w:rsidR="00B70E48">
        <w:rPr>
          <w:rFonts w:ascii="Times New Roman" w:hAnsi="Times New Roman" w:cs="Times New Roman"/>
          <w:color w:val="auto"/>
          <w:sz w:val="22"/>
          <w:szCs w:val="22"/>
        </w:rPr>
        <w:t xml:space="preserve"> jen</w:t>
      </w:r>
      <w:r w:rsidRPr="00CC0FA1">
        <w:rPr>
          <w:rFonts w:ascii="Times New Roman" w:hAnsi="Times New Roman" w:cs="Times New Roman"/>
          <w:color w:val="auto"/>
          <w:sz w:val="22"/>
          <w:szCs w:val="22"/>
        </w:rPr>
        <w:t xml:space="preserve"> „předmět dotace“) se zároveň stanovuje maximální výše celkových předpokládaných nákladů projektu, která může být hrazena z dotace, tj. </w:t>
      </w:r>
      <w:r>
        <w:rPr>
          <w:rFonts w:ascii="Times New Roman" w:hAnsi="Times New Roman" w:cs="Times New Roman"/>
          <w:color w:val="auto"/>
          <w:sz w:val="22"/>
          <w:szCs w:val="22"/>
        </w:rPr>
        <w:t>80</w:t>
      </w:r>
      <w:r w:rsidRPr="00CC0FA1">
        <w:rPr>
          <w:rFonts w:ascii="Times New Roman" w:hAnsi="Times New Roman" w:cs="Times New Roman"/>
          <w:color w:val="auto"/>
          <w:sz w:val="22"/>
          <w:szCs w:val="22"/>
        </w:rPr>
        <w:t xml:space="preserve"> %. Vlastní </w:t>
      </w:r>
      <w:r>
        <w:rPr>
          <w:rFonts w:ascii="Times New Roman" w:hAnsi="Times New Roman" w:cs="Times New Roman"/>
          <w:color w:val="auto"/>
          <w:sz w:val="22"/>
          <w:szCs w:val="22"/>
        </w:rPr>
        <w:t>podíl žadatele činí minimálně 20</w:t>
      </w:r>
      <w:r w:rsidRPr="00CC0FA1">
        <w:rPr>
          <w:rFonts w:ascii="Times New Roman" w:hAnsi="Times New Roman" w:cs="Times New Roman"/>
          <w:color w:val="auto"/>
          <w:sz w:val="22"/>
          <w:szCs w:val="22"/>
        </w:rPr>
        <w:t xml:space="preserve"> %. Podmínky musí být splněny současně. V rámci dotačního programu není přípustná kombinace výše uvedených bodů a jednotlivých případů.</w:t>
      </w:r>
    </w:p>
    <w:p w14:paraId="771B58CD" w14:textId="77777777" w:rsidR="00FE354A" w:rsidRDefault="00FE354A" w:rsidP="00AD0B1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640EAA1A" w:rsidR="004879D9" w:rsidRPr="00FE354A" w:rsidRDefault="00A83CC8" w:rsidP="00FE354A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354A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00FE354A" w:rsidRPr="00AD0B1B">
        <w:rPr>
          <w:rFonts w:ascii="Times New Roman" w:hAnsi="Times New Roman" w:cs="Times New Roman"/>
          <w:color w:val="auto"/>
          <w:sz w:val="22"/>
          <w:szCs w:val="22"/>
        </w:rPr>
        <w:t xml:space="preserve">1 </w:t>
      </w:r>
      <w:r w:rsidRPr="00AD0B1B">
        <w:rPr>
          <w:rFonts w:ascii="Times New Roman" w:hAnsi="Times New Roman" w:cs="Times New Roman"/>
          <w:color w:val="auto"/>
          <w:sz w:val="22"/>
          <w:szCs w:val="22"/>
        </w:rPr>
        <w:t xml:space="preserve">žádost </w:t>
      </w:r>
      <w:r w:rsidRPr="00FE354A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38BDD58" w14:textId="77777777" w:rsidR="00FE354A" w:rsidRPr="006048F9" w:rsidRDefault="00FE354A" w:rsidP="00FE354A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6048F9">
        <w:rPr>
          <w:rFonts w:ascii="Times New Roman" w:hAnsi="Times New Roman"/>
        </w:rPr>
        <w:t>ýše dotace se zaokrouhluje na celé koruny směrem dolů. V případě převisu finančních prostředků pro danou oblast podpory je odbor regionálního rozvoje krajského úřadu zmocněn operativně vyhlásit další kolo podávání žádostí.</w:t>
      </w:r>
    </w:p>
    <w:p w14:paraId="44EAFD9C" w14:textId="77777777" w:rsidR="00D15DF1" w:rsidRPr="006870D9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3C4C14DC" w14:textId="426E0931" w:rsidR="00A83CC8" w:rsidRPr="00AD0B1B" w:rsidRDefault="00FE354A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>obec Karlovarského kraje</w:t>
      </w:r>
    </w:p>
    <w:p w14:paraId="4B3F6CE8" w14:textId="126385EE" w:rsidR="00FE354A" w:rsidRDefault="00FE354A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mikroregion</w:t>
      </w:r>
    </w:p>
    <w:p w14:paraId="783D71FB" w14:textId="0F15A8DF" w:rsidR="00FE354A" w:rsidRDefault="00FE354A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příspěvková organizace zřízená krajem nebo obcí</w:t>
      </w:r>
    </w:p>
    <w:p w14:paraId="4094B7C5" w14:textId="2A64AD98" w:rsidR="00FE354A" w:rsidRPr="004879D9" w:rsidRDefault="00FE354A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spolek, nadace a jiné právnické osoby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313521BB" w:rsidR="00004DEB" w:rsidRPr="00AD0B1B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 xml:space="preserve">od </w:t>
      </w:r>
      <w:r w:rsidR="004F7911">
        <w:rPr>
          <w:rFonts w:ascii="Times New Roman" w:hAnsi="Times New Roman"/>
        </w:rPr>
        <w:t>9</w:t>
      </w:r>
      <w:r w:rsidR="00FE354A" w:rsidRPr="00AD0B1B">
        <w:rPr>
          <w:rFonts w:ascii="Times New Roman" w:hAnsi="Times New Roman"/>
        </w:rPr>
        <w:t>. 4. 2024 od</w:t>
      </w:r>
      <w:r w:rsidR="00DF0A7F" w:rsidRPr="00AD0B1B">
        <w:rPr>
          <w:rFonts w:ascii="Times New Roman" w:hAnsi="Times New Roman"/>
        </w:rPr>
        <w:t xml:space="preserve"> 9</w:t>
      </w:r>
      <w:r w:rsidR="001532A7" w:rsidRPr="00AD0B1B">
        <w:rPr>
          <w:rFonts w:ascii="Times New Roman" w:hAnsi="Times New Roman"/>
        </w:rPr>
        <w:t>.</w:t>
      </w:r>
      <w:r w:rsidR="00DF0A7F" w:rsidRPr="00AD0B1B">
        <w:rPr>
          <w:rFonts w:ascii="Times New Roman" w:hAnsi="Times New Roman"/>
        </w:rPr>
        <w:t>00 hod</w:t>
      </w:r>
      <w:r w:rsidR="00AD0B1B">
        <w:rPr>
          <w:rFonts w:ascii="Times New Roman" w:hAnsi="Times New Roman"/>
        </w:rPr>
        <w:t>in</w:t>
      </w:r>
    </w:p>
    <w:p w14:paraId="1953C385" w14:textId="5E5BDDF8" w:rsidR="004E2142" w:rsidRPr="00AD0B1B" w:rsidRDefault="0076620A" w:rsidP="00FE354A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>do</w:t>
      </w:r>
      <w:r w:rsidR="00DF0A7F" w:rsidRPr="00AD0B1B">
        <w:rPr>
          <w:rFonts w:ascii="Times New Roman" w:hAnsi="Times New Roman"/>
        </w:rPr>
        <w:t> </w:t>
      </w:r>
      <w:r w:rsidR="004F7911">
        <w:rPr>
          <w:rFonts w:ascii="Times New Roman" w:hAnsi="Times New Roman"/>
        </w:rPr>
        <w:t>15</w:t>
      </w:r>
      <w:r w:rsidR="00FE354A" w:rsidRPr="00AD0B1B">
        <w:rPr>
          <w:rFonts w:ascii="Times New Roman" w:hAnsi="Times New Roman"/>
        </w:rPr>
        <w:t xml:space="preserve">. 4. 2024 do </w:t>
      </w:r>
      <w:r w:rsidR="00DF0A7F" w:rsidRPr="00AD0B1B">
        <w:rPr>
          <w:rFonts w:ascii="Times New Roman" w:hAnsi="Times New Roman"/>
        </w:rPr>
        <w:t>1</w:t>
      </w:r>
      <w:r w:rsidR="00FE354A" w:rsidRPr="00AD0B1B">
        <w:rPr>
          <w:rFonts w:ascii="Times New Roman" w:hAnsi="Times New Roman"/>
        </w:rPr>
        <w:t>5</w:t>
      </w:r>
      <w:r w:rsidR="001532A7" w:rsidRPr="00AD0B1B">
        <w:rPr>
          <w:rFonts w:ascii="Times New Roman" w:hAnsi="Times New Roman"/>
        </w:rPr>
        <w:t>.</w:t>
      </w:r>
      <w:r w:rsidR="00DF0A7F" w:rsidRPr="00AD0B1B">
        <w:rPr>
          <w:rFonts w:ascii="Times New Roman" w:hAnsi="Times New Roman"/>
        </w:rPr>
        <w:t>00 hod</w:t>
      </w:r>
      <w:r w:rsidR="00AD0B1B">
        <w:rPr>
          <w:rFonts w:ascii="Times New Roman" w:hAnsi="Times New Roman"/>
        </w:rPr>
        <w:t>in</w:t>
      </w:r>
    </w:p>
    <w:p w14:paraId="15EE8FD6" w14:textId="77777777" w:rsidR="00FE354A" w:rsidRPr="00BD34F6" w:rsidRDefault="00FE354A" w:rsidP="00BD34F6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58D186FD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854F33" w:rsidRPr="006870D9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2A4DFA" w:rsidR="00891ADA" w:rsidRDefault="00891A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0AD236D" w14:textId="3BC5B8C8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</w:t>
      </w:r>
    </w:p>
    <w:p w14:paraId="0D8DC55B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F810D40" w14:textId="14CE7171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se nepřihlásí do dotačního portálu Karlovarského kraje prostřednictvím národního bodu 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identifikaci a autentizaci (tzv. </w:t>
      </w:r>
      <w:r w:rsidR="000F76C5" w:rsidRPr="006870D9">
        <w:rPr>
          <w:rFonts w:ascii="Times New Roman" w:hAnsi="Times New Roman"/>
        </w:rPr>
        <w:t>Identita občana</w:t>
      </w:r>
      <w:r w:rsidRPr="006870D9">
        <w:rPr>
          <w:rFonts w:ascii="Times New Roman" w:hAnsi="Times New Roman"/>
        </w:rPr>
        <w:t>)</w:t>
      </w:r>
      <w:r w:rsidR="00777C0D">
        <w:rPr>
          <w:rFonts w:ascii="Times New Roman" w:hAnsi="Times New Roman"/>
        </w:rPr>
        <w:t xml:space="preserve"> nebo prostřednictvím ISDS</w:t>
      </w:r>
      <w:r w:rsidRPr="006870D9">
        <w:rPr>
          <w:rFonts w:ascii="Times New Roman" w:hAnsi="Times New Roman"/>
        </w:rPr>
        <w:t>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07DF026B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</w:p>
    <w:p w14:paraId="01329CC4" w14:textId="77777777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</w:p>
    <w:p w14:paraId="20C09441" w14:textId="580382BE" w:rsidR="0081433C" w:rsidRPr="00AD0B1B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</w:t>
      </w:r>
      <w:r w:rsidR="001532A7" w:rsidRPr="00AD0B1B">
        <w:rPr>
          <w:rFonts w:ascii="Times New Roman" w:hAnsi="Times New Roman"/>
        </w:rPr>
        <w:t xml:space="preserve">do </w:t>
      </w:r>
      <w:r w:rsidR="00FE354A" w:rsidRPr="00AD0B1B">
        <w:rPr>
          <w:rFonts w:ascii="Times New Roman" w:hAnsi="Times New Roman"/>
        </w:rPr>
        <w:t>22. 4. 2024.</w:t>
      </w:r>
    </w:p>
    <w:p w14:paraId="62486C05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77777777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04577B05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1" w:name="_Hlk117240942"/>
      <w:r w:rsidRPr="00AD0B1B">
        <w:rPr>
          <w:rFonts w:ascii="Times New Roman" w:hAnsi="Times New Roman"/>
        </w:rPr>
        <w:t xml:space="preserve">Pro určení </w:t>
      </w:r>
      <w:bookmarkStart w:id="2" w:name="_Hlk117516156"/>
      <w:r w:rsidR="006F5F63" w:rsidRPr="00AD0B1B">
        <w:rPr>
          <w:rFonts w:ascii="Times New Roman" w:hAnsi="Times New Roman"/>
        </w:rPr>
        <w:t>dodržení výše uvedené lhůty</w:t>
      </w:r>
      <w:r w:rsidRPr="00AD0B1B">
        <w:rPr>
          <w:rFonts w:ascii="Times New Roman" w:hAnsi="Times New Roman"/>
        </w:rPr>
        <w:t xml:space="preserve"> </w:t>
      </w:r>
      <w:bookmarkEnd w:id="2"/>
      <w:r w:rsidRPr="00AD0B1B">
        <w:rPr>
          <w:rFonts w:ascii="Times New Roman" w:hAnsi="Times New Roman"/>
        </w:rPr>
        <w:t xml:space="preserve">je rozhodující </w:t>
      </w:r>
      <w:r w:rsidR="00F40AC8" w:rsidRPr="00AD0B1B">
        <w:rPr>
          <w:rFonts w:ascii="Times New Roman" w:hAnsi="Times New Roman"/>
        </w:rPr>
        <w:t>datum doručení žádosti na</w:t>
      </w:r>
      <w:r w:rsidR="000B650D" w:rsidRPr="00AD0B1B">
        <w:rPr>
          <w:rFonts w:ascii="Times New Roman" w:hAnsi="Times New Roman"/>
        </w:rPr>
        <w:t> </w:t>
      </w:r>
      <w:r w:rsidR="00F40AC8" w:rsidRPr="00AD0B1B">
        <w:rPr>
          <w:rFonts w:ascii="Times New Roman" w:hAnsi="Times New Roman"/>
        </w:rPr>
        <w:t>podatelnu Karlovarského kraje</w:t>
      </w:r>
      <w:r w:rsidR="00B12821" w:rsidRPr="00AD0B1B">
        <w:rPr>
          <w:rFonts w:ascii="Times New Roman" w:hAnsi="Times New Roman"/>
        </w:rPr>
        <w:t>,</w:t>
      </w:r>
      <w:r w:rsidR="00B44E76" w:rsidRPr="00AD0B1B">
        <w:rPr>
          <w:rFonts w:ascii="Times New Roman" w:hAnsi="Times New Roman"/>
        </w:rPr>
        <w:t xml:space="preserve"> nikoliv datum podání u</w:t>
      </w:r>
      <w:r w:rsidR="003D3D80" w:rsidRPr="00AD0B1B">
        <w:rPr>
          <w:rFonts w:ascii="Times New Roman" w:hAnsi="Times New Roman"/>
        </w:rPr>
        <w:t> </w:t>
      </w:r>
      <w:r w:rsidR="00B44E76" w:rsidRPr="00AD0B1B">
        <w:rPr>
          <w:rFonts w:ascii="Times New Roman" w:hAnsi="Times New Roman"/>
        </w:rPr>
        <w:t>doručovací služby.</w:t>
      </w:r>
    </w:p>
    <w:bookmarkEnd w:id="1"/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77777777" w:rsidR="00483812" w:rsidRPr="00AD0B1B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>doklad o vlastnictví bankovního účtu žadatele</w:t>
      </w:r>
    </w:p>
    <w:p w14:paraId="574BE182" w14:textId="0B11D3EE" w:rsidR="00996F1E" w:rsidRPr="00AD0B1B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>plná moc v případě zastoupení žadatele na základě plné moci</w:t>
      </w:r>
    </w:p>
    <w:p w14:paraId="1A10F378" w14:textId="1365922E" w:rsidR="00AB449D" w:rsidRPr="00AD0B1B" w:rsidRDefault="00D260EF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>doklad o volbě nebo jmenování statutárního zástupce žadatele</w:t>
      </w:r>
    </w:p>
    <w:p w14:paraId="4F65DD59" w14:textId="08BC09B7" w:rsidR="00D260EF" w:rsidRPr="00AD0B1B" w:rsidRDefault="00D260EF" w:rsidP="00D260EF">
      <w:pPr>
        <w:pStyle w:val="Odstavecseseznamem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>schematický zákres běžeckých tra</w:t>
      </w:r>
      <w:r w:rsidR="00D04728">
        <w:rPr>
          <w:rFonts w:ascii="Times New Roman" w:hAnsi="Times New Roman"/>
        </w:rPr>
        <w:t>s</w:t>
      </w:r>
      <w:r w:rsidRPr="00AD0B1B">
        <w:rPr>
          <w:rFonts w:ascii="Times New Roman" w:hAnsi="Times New Roman"/>
        </w:rPr>
        <w:t xml:space="preserve"> a tras pro pěší, které budou udržovány předmětem dotace; zákres bude proveden na mapovém podkladu </w:t>
      </w:r>
      <w:hyperlink r:id="rId13" w:history="1">
        <w:r w:rsidRPr="00AD0B1B">
          <w:rPr>
            <w:rStyle w:val="Hypertextovodkaz"/>
            <w:rFonts w:ascii="Times New Roman" w:hAnsi="Times New Roman"/>
            <w:color w:val="auto"/>
          </w:rPr>
          <w:t>Portálu pro běžecké lyžování Karlovarského kraje</w:t>
        </w:r>
      </w:hyperlink>
      <w:r w:rsidRPr="00AD0B1B">
        <w:rPr>
          <w:rFonts w:ascii="Times New Roman" w:hAnsi="Times New Roman"/>
        </w:rPr>
        <w:t>, jednotlivé linie tras budou viditelně zvýrazněny v odpovídajícím detailu</w:t>
      </w:r>
    </w:p>
    <w:p w14:paraId="21C4C34C" w14:textId="543799FE" w:rsidR="00D260EF" w:rsidRPr="00AD0B1B" w:rsidRDefault="00D260EF" w:rsidP="00D260EF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 xml:space="preserve">základní informace o projektu – viz příloha č. 2 </w:t>
      </w:r>
      <w:r w:rsidR="00B70E48">
        <w:rPr>
          <w:rFonts w:ascii="Times New Roman" w:hAnsi="Times New Roman"/>
        </w:rPr>
        <w:t>dotačního programu</w:t>
      </w:r>
    </w:p>
    <w:p w14:paraId="33C86505" w14:textId="2BFE4C14" w:rsidR="00AB449D" w:rsidRPr="00AD0B1B" w:rsidRDefault="0048381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3" w:name="_Toc386554796"/>
      <w:r w:rsidRPr="00AD0B1B">
        <w:rPr>
          <w:rFonts w:ascii="Times New Roman" w:hAnsi="Times New Roman"/>
        </w:rPr>
        <w:t>čestné prohlášení žadatele o podporu v režimu de </w:t>
      </w:r>
      <w:proofErr w:type="spellStart"/>
      <w:r w:rsidRPr="00AD0B1B">
        <w:rPr>
          <w:rFonts w:ascii="Times New Roman" w:hAnsi="Times New Roman"/>
        </w:rPr>
        <w:t>minimis</w:t>
      </w:r>
      <w:bookmarkEnd w:id="3"/>
      <w:proofErr w:type="spellEnd"/>
      <w:r w:rsidR="00D260EF" w:rsidRPr="00AD0B1B">
        <w:rPr>
          <w:rFonts w:ascii="Times New Roman" w:hAnsi="Times New Roman"/>
        </w:rPr>
        <w:t>.</w:t>
      </w:r>
    </w:p>
    <w:p w14:paraId="4DDBEF00" w14:textId="77777777" w:rsidR="005F360C" w:rsidRPr="00AD0B1B" w:rsidRDefault="005F360C" w:rsidP="005F360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653ECC1C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Lhůta pro rozhodnutí o žádosti se stanovuje na</w:t>
      </w:r>
      <w:r w:rsidRPr="00AD0B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D0B1B" w:rsidRPr="00AD0B1B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AD0B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0646C0C3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AD0B1B" w:rsidRPr="00AD0B1B">
        <w:rPr>
          <w:rFonts w:ascii="Times New Roman" w:eastAsia="Times New Roman" w:hAnsi="Times New Roman"/>
          <w:lang w:eastAsia="cs-CZ"/>
        </w:rPr>
        <w:t xml:space="preserve">5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2134445" w:rsidR="00B72D2C" w:rsidRPr="006870D9" w:rsidRDefault="00945D50" w:rsidP="00985AE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891A88" w14:textId="3225AB54" w:rsidR="00B7233E" w:rsidRPr="00AD0B1B" w:rsidRDefault="008B6508" w:rsidP="008B650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D0B1B">
        <w:rPr>
          <w:rFonts w:ascii="Times New Roman" w:hAnsi="Times New Roman"/>
        </w:rPr>
        <w:t>Žadatel nesmí vykazovat výdělečnou činnost v oblasti sjezdového lyžování.</w:t>
      </w:r>
    </w:p>
    <w:p w14:paraId="67679B81" w14:textId="77777777" w:rsidR="008B6508" w:rsidRPr="00AD0B1B" w:rsidRDefault="008B6508" w:rsidP="00BD34F6">
      <w:pPr>
        <w:spacing w:after="0" w:line="240" w:lineRule="auto"/>
        <w:jc w:val="both"/>
        <w:rPr>
          <w:rFonts w:ascii="Times New Roman" w:eastAsia="Times New Roman" w:hAnsi="Times New Roman"/>
          <w:highlight w:val="yellow"/>
          <w:lang w:eastAsia="cs-CZ"/>
        </w:rPr>
      </w:pPr>
    </w:p>
    <w:p w14:paraId="4F8BD934" w14:textId="7BF147D6" w:rsidR="008B6508" w:rsidRPr="00AD0B1B" w:rsidRDefault="008B6508" w:rsidP="008B65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D0B1B">
        <w:rPr>
          <w:rFonts w:ascii="Times New Roman" w:eastAsia="Times New Roman" w:hAnsi="Times New Roman"/>
          <w:lang w:eastAsia="cs-CZ"/>
        </w:rPr>
        <w:t>Poskytovatel dotace si vyhrazuje právo upřednostnit žadatele v tomto pořadí:</w:t>
      </w:r>
    </w:p>
    <w:p w14:paraId="43188E56" w14:textId="741B9583" w:rsidR="008B6508" w:rsidRPr="00654F14" w:rsidRDefault="00AD0B1B" w:rsidP="008B6508">
      <w:pPr>
        <w:pStyle w:val="Odstavecseseznamem"/>
        <w:numPr>
          <w:ilvl w:val="0"/>
          <w:numId w:val="46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</w:t>
      </w:r>
      <w:r w:rsidR="008B6508" w:rsidRPr="00654F14">
        <w:rPr>
          <w:rFonts w:ascii="Times New Roman" w:eastAsia="Times New Roman" w:hAnsi="Times New Roman"/>
          <w:lang w:eastAsia="cs-CZ"/>
        </w:rPr>
        <w:t>ákup sněžné rolby dle čl. IX. odst. 3 písm. a)</w:t>
      </w:r>
    </w:p>
    <w:p w14:paraId="2019490B" w14:textId="6143C689" w:rsidR="008B6508" w:rsidRDefault="00AD0B1B" w:rsidP="008B6508">
      <w:pPr>
        <w:pStyle w:val="Odstavecseseznamem"/>
        <w:numPr>
          <w:ilvl w:val="0"/>
          <w:numId w:val="46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s</w:t>
      </w:r>
      <w:r w:rsidR="008B6508">
        <w:rPr>
          <w:rFonts w:ascii="Times New Roman" w:hAnsi="Times New Roman"/>
        </w:rPr>
        <w:t xml:space="preserve">ervis stávající techniky </w:t>
      </w:r>
      <w:r w:rsidR="008B6508">
        <w:rPr>
          <w:rFonts w:ascii="Times New Roman" w:eastAsia="Times New Roman" w:hAnsi="Times New Roman"/>
          <w:lang w:eastAsia="cs-CZ"/>
        </w:rPr>
        <w:t xml:space="preserve">dle čl. IX. odst. 3 písm. </w:t>
      </w:r>
      <w:r w:rsidR="008B483E">
        <w:rPr>
          <w:rFonts w:ascii="Times New Roman" w:eastAsia="Times New Roman" w:hAnsi="Times New Roman"/>
          <w:lang w:eastAsia="cs-CZ"/>
        </w:rPr>
        <w:t>d</w:t>
      </w:r>
      <w:r w:rsidR="008B6508">
        <w:rPr>
          <w:rFonts w:ascii="Times New Roman" w:eastAsia="Times New Roman" w:hAnsi="Times New Roman"/>
          <w:lang w:eastAsia="cs-CZ"/>
        </w:rPr>
        <w:t>)</w:t>
      </w:r>
    </w:p>
    <w:p w14:paraId="0513EFA2" w14:textId="00247108" w:rsidR="008B6508" w:rsidRDefault="008B483E" w:rsidP="008B6508">
      <w:pPr>
        <w:pStyle w:val="Odstavecseseznamem"/>
        <w:numPr>
          <w:ilvl w:val="0"/>
          <w:numId w:val="46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lang w:eastAsia="cs-CZ"/>
        </w:rPr>
      </w:pPr>
      <w:r w:rsidRPr="00A07ED8">
        <w:rPr>
          <w:rFonts w:ascii="Times New Roman" w:hAnsi="Times New Roman"/>
        </w:rPr>
        <w:t>nákup ostatní strojové techniky pro úpravu tratí</w:t>
      </w:r>
      <w:r>
        <w:rPr>
          <w:rFonts w:ascii="Times New Roman" w:hAnsi="Times New Roman"/>
        </w:rPr>
        <w:t xml:space="preserve"> </w:t>
      </w:r>
      <w:r w:rsidR="008B6508">
        <w:rPr>
          <w:rFonts w:ascii="Times New Roman" w:eastAsia="Times New Roman" w:hAnsi="Times New Roman"/>
          <w:lang w:eastAsia="cs-CZ"/>
        </w:rPr>
        <w:t xml:space="preserve">dle čl. IX. odst. 3 písm. </w:t>
      </w:r>
      <w:r>
        <w:rPr>
          <w:rFonts w:ascii="Times New Roman" w:eastAsia="Times New Roman" w:hAnsi="Times New Roman"/>
          <w:lang w:eastAsia="cs-CZ"/>
        </w:rPr>
        <w:t>b</w:t>
      </w:r>
      <w:r w:rsidR="008B6508">
        <w:rPr>
          <w:rFonts w:ascii="Times New Roman" w:eastAsia="Times New Roman" w:hAnsi="Times New Roman"/>
          <w:lang w:eastAsia="cs-CZ"/>
        </w:rPr>
        <w:t>)</w:t>
      </w:r>
    </w:p>
    <w:p w14:paraId="68DCDC03" w14:textId="180C8B38" w:rsidR="008B6508" w:rsidRDefault="00AD0B1B" w:rsidP="008B6508">
      <w:pPr>
        <w:pStyle w:val="Odstavecseseznamem"/>
        <w:numPr>
          <w:ilvl w:val="0"/>
          <w:numId w:val="46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n</w:t>
      </w:r>
      <w:r w:rsidR="008B6508">
        <w:rPr>
          <w:rFonts w:ascii="Times New Roman" w:hAnsi="Times New Roman"/>
        </w:rPr>
        <w:t xml:space="preserve">ákup technického příslušenství </w:t>
      </w:r>
      <w:r w:rsidR="008B6508">
        <w:rPr>
          <w:rFonts w:ascii="Times New Roman" w:eastAsia="Times New Roman" w:hAnsi="Times New Roman"/>
          <w:lang w:eastAsia="cs-CZ"/>
        </w:rPr>
        <w:t xml:space="preserve">dle čl. IX. odst. 3 písm. </w:t>
      </w:r>
      <w:r w:rsidR="008B483E">
        <w:rPr>
          <w:rFonts w:ascii="Times New Roman" w:eastAsia="Times New Roman" w:hAnsi="Times New Roman"/>
          <w:lang w:eastAsia="cs-CZ"/>
        </w:rPr>
        <w:t>c)</w:t>
      </w:r>
    </w:p>
    <w:p w14:paraId="79DFC813" w14:textId="77777777" w:rsidR="008B6508" w:rsidRPr="00AD0B1B" w:rsidRDefault="008B6508" w:rsidP="00BD34F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28D905F" w14:textId="4D6C95A8" w:rsidR="008B6508" w:rsidRDefault="008B6508" w:rsidP="008B650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0562A">
        <w:rPr>
          <w:rFonts w:ascii="Times New Roman" w:eastAsia="Times New Roman" w:hAnsi="Times New Roman"/>
          <w:lang w:eastAsia="cs-CZ"/>
        </w:rPr>
        <w:t>V případě převisu žádostí si poskytovatel dotace vyhrazuje právo upřednostnit žadatele, který</w:t>
      </w:r>
      <w:r>
        <w:rPr>
          <w:rFonts w:ascii="Times New Roman" w:eastAsia="Times New Roman" w:hAnsi="Times New Roman"/>
          <w:lang w:eastAsia="cs-CZ"/>
        </w:rPr>
        <w:t> </w:t>
      </w:r>
      <w:r w:rsidRPr="00E0562A">
        <w:rPr>
          <w:rFonts w:ascii="Times New Roman" w:eastAsia="Times New Roman" w:hAnsi="Times New Roman"/>
          <w:lang w:eastAsia="cs-CZ"/>
        </w:rPr>
        <w:t>upravuje trasy v území, ve kterém neexistuje strojová technika dle čl.</w:t>
      </w:r>
      <w:r>
        <w:rPr>
          <w:rFonts w:ascii="Times New Roman" w:eastAsia="Times New Roman" w:hAnsi="Times New Roman"/>
          <w:lang w:eastAsia="cs-CZ"/>
        </w:rPr>
        <w:t xml:space="preserve"> IX. odst. 3 písm. a)</w:t>
      </w:r>
      <w:r w:rsidRPr="00E0562A">
        <w:rPr>
          <w:rFonts w:ascii="Times New Roman" w:eastAsia="Times New Roman" w:hAnsi="Times New Roman"/>
          <w:lang w:eastAsia="cs-CZ"/>
        </w:rPr>
        <w:t>, případně zohlednit extrémní stáří nebo</w:t>
      </w:r>
      <w:r w:rsidR="00AD0B1B">
        <w:rPr>
          <w:rFonts w:ascii="Times New Roman" w:eastAsia="Times New Roman" w:hAnsi="Times New Roman"/>
          <w:lang w:eastAsia="cs-CZ"/>
        </w:rPr>
        <w:t xml:space="preserve"> </w:t>
      </w:r>
      <w:r w:rsidRPr="00E0562A">
        <w:rPr>
          <w:rFonts w:ascii="Times New Roman" w:eastAsia="Times New Roman" w:hAnsi="Times New Roman"/>
          <w:lang w:eastAsia="cs-CZ"/>
        </w:rPr>
        <w:t>nefunkčnost strojové techniky v území. Dále budou upřednostněni žadatelé deklarující vyšší počet udržovaných tras dle schematického zákresu ve všech uveden</w:t>
      </w:r>
      <w:r>
        <w:rPr>
          <w:rFonts w:ascii="Times New Roman" w:eastAsia="Times New Roman" w:hAnsi="Times New Roman"/>
          <w:lang w:eastAsia="cs-CZ"/>
        </w:rPr>
        <w:t>ých bodech v čl. VIII. odst. 6.</w:t>
      </w:r>
    </w:p>
    <w:p w14:paraId="5D9D627C" w14:textId="77777777" w:rsidR="008B6508" w:rsidRDefault="008B6508" w:rsidP="00BD34F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0607505" w14:textId="548ECA1C" w:rsidR="008B6508" w:rsidRPr="00AD0B1B" w:rsidRDefault="008B6508" w:rsidP="008B650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0562A">
        <w:rPr>
          <w:rFonts w:ascii="Times New Roman" w:eastAsia="Times New Roman" w:hAnsi="Times New Roman"/>
          <w:lang w:eastAsia="cs-CZ"/>
        </w:rPr>
        <w:t>Dotace nebude žadatelům krácena. Pokud zůstatek alokované částky nedosahuje maximální požadované výše dotace posledního žadatele, bude tato žádost o dotaci předložena orgánům kraje k</w:t>
      </w:r>
      <w:r>
        <w:rPr>
          <w:rFonts w:ascii="Times New Roman" w:eastAsia="Times New Roman" w:hAnsi="Times New Roman"/>
          <w:lang w:eastAsia="cs-CZ"/>
        </w:rPr>
        <w:t> </w:t>
      </w:r>
      <w:r w:rsidRPr="00E0562A">
        <w:rPr>
          <w:rFonts w:ascii="Times New Roman" w:eastAsia="Times New Roman" w:hAnsi="Times New Roman"/>
          <w:lang w:eastAsia="cs-CZ"/>
        </w:rPr>
        <w:t>projednání na základě písemného vyjádření žadatele o dotaci, že trvá na podané žádosti, avšak</w:t>
      </w:r>
      <w:r>
        <w:rPr>
          <w:rFonts w:ascii="Times New Roman" w:eastAsia="Times New Roman" w:hAnsi="Times New Roman"/>
          <w:lang w:eastAsia="cs-CZ"/>
        </w:rPr>
        <w:t> </w:t>
      </w:r>
      <w:r w:rsidRPr="00E0562A">
        <w:rPr>
          <w:rFonts w:ascii="Times New Roman" w:eastAsia="Times New Roman" w:hAnsi="Times New Roman"/>
          <w:lang w:eastAsia="cs-CZ"/>
        </w:rPr>
        <w:t>ve</w:t>
      </w:r>
      <w:r>
        <w:rPr>
          <w:rFonts w:ascii="Times New Roman" w:eastAsia="Times New Roman" w:hAnsi="Times New Roman"/>
          <w:lang w:eastAsia="cs-CZ"/>
        </w:rPr>
        <w:t> </w:t>
      </w:r>
      <w:r w:rsidRPr="00E0562A">
        <w:rPr>
          <w:rFonts w:ascii="Times New Roman" w:eastAsia="Times New Roman" w:hAnsi="Times New Roman"/>
          <w:lang w:eastAsia="cs-CZ"/>
        </w:rPr>
        <w:t>výši zůstatku alokované částky.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1110EBAB" w:rsidR="004264C8" w:rsidRPr="00203B3C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D0B1B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 účelu (tj. jsou účelově určeny) a lze je použít výlučně na neinvestiční</w:t>
      </w:r>
      <w:r w:rsidR="00AD0B1B" w:rsidRPr="00AD0B1B">
        <w:rPr>
          <w:rFonts w:ascii="Times New Roman" w:eastAsia="Times New Roman" w:hAnsi="Times New Roman"/>
          <w:lang w:eastAsia="cs-CZ"/>
        </w:rPr>
        <w:t xml:space="preserve"> nebo </w:t>
      </w:r>
      <w:r w:rsidRPr="00AD0B1B">
        <w:rPr>
          <w:rFonts w:ascii="Times New Roman" w:eastAsia="Times New Roman" w:hAnsi="Times New Roman"/>
          <w:lang w:eastAsia="cs-CZ"/>
        </w:rPr>
        <w:t>investiční výdaje a</w:t>
      </w:r>
      <w:r w:rsidR="00891ADA">
        <w:rPr>
          <w:rFonts w:ascii="Times New Roman" w:eastAsia="Times New Roman" w:hAnsi="Times New Roman"/>
          <w:lang w:eastAsia="cs-CZ"/>
        </w:rPr>
        <w:t> </w:t>
      </w:r>
      <w:r w:rsidRPr="00AD0B1B">
        <w:rPr>
          <w:rFonts w:ascii="Times New Roman" w:eastAsia="Times New Roman" w:hAnsi="Times New Roman"/>
          <w:lang w:eastAsia="cs-CZ"/>
        </w:rPr>
        <w:t xml:space="preserve">podléhají finančnímu vypořádání. Poskytovatel dotace neposkytne dotaci žadatelům, kteří splňují kritéria podle Nařízení Rady (EU) č. 833/2014 ze dne 31. července 2014 o omezujících opatřeních </w:t>
      </w:r>
      <w:r w:rsidRPr="00203B3C">
        <w:rPr>
          <w:rFonts w:ascii="Times New Roman" w:eastAsia="Times New Roman" w:hAnsi="Times New Roman"/>
          <w:lang w:eastAsia="cs-CZ"/>
        </w:rPr>
        <w:t>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78C65B4A" w:rsidR="00B72D2C" w:rsidRPr="00483812" w:rsidRDefault="00B72D2C" w:rsidP="00985AE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na:</w:t>
      </w:r>
    </w:p>
    <w:p w14:paraId="738DBEA9" w14:textId="512DB598" w:rsidR="008B6508" w:rsidRPr="008B483E" w:rsidRDefault="00AD0B1B" w:rsidP="008B483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8B483E">
        <w:rPr>
          <w:rFonts w:ascii="Times New Roman" w:eastAsia="Times New Roman" w:hAnsi="Times New Roman"/>
          <w:b/>
          <w:lang w:eastAsia="cs-CZ"/>
        </w:rPr>
        <w:t>n</w:t>
      </w:r>
      <w:r w:rsidR="008B6508" w:rsidRPr="008B483E">
        <w:rPr>
          <w:rFonts w:ascii="Times New Roman" w:eastAsia="Times New Roman" w:hAnsi="Times New Roman"/>
          <w:b/>
          <w:lang w:eastAsia="cs-CZ"/>
        </w:rPr>
        <w:t>ákup sněžn</w:t>
      </w:r>
      <w:r w:rsidR="008B483E" w:rsidRPr="008B483E">
        <w:rPr>
          <w:rFonts w:ascii="Times New Roman" w:eastAsia="Times New Roman" w:hAnsi="Times New Roman"/>
          <w:b/>
          <w:lang w:eastAsia="cs-CZ"/>
        </w:rPr>
        <w:t>é</w:t>
      </w:r>
      <w:r w:rsidR="008B6508" w:rsidRPr="008B483E">
        <w:rPr>
          <w:rFonts w:ascii="Times New Roman" w:eastAsia="Times New Roman" w:hAnsi="Times New Roman"/>
          <w:b/>
          <w:lang w:eastAsia="cs-CZ"/>
        </w:rPr>
        <w:t xml:space="preserve"> rolb</w:t>
      </w:r>
      <w:r w:rsidR="008B483E" w:rsidRPr="008B483E">
        <w:rPr>
          <w:rFonts w:ascii="Times New Roman" w:eastAsia="Times New Roman" w:hAnsi="Times New Roman"/>
          <w:b/>
          <w:lang w:eastAsia="cs-CZ"/>
        </w:rPr>
        <w:t>y</w:t>
      </w:r>
    </w:p>
    <w:p w14:paraId="0E5F37BE" w14:textId="619C7272" w:rsidR="008B483E" w:rsidRPr="008B483E" w:rsidRDefault="008B483E" w:rsidP="008B483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B483E">
        <w:rPr>
          <w:rFonts w:ascii="Times New Roman" w:hAnsi="Times New Roman"/>
          <w:b/>
        </w:rPr>
        <w:t>nákup ostatní strojové techniky pro úpravu tratí</w:t>
      </w:r>
      <w:r w:rsidRPr="008B483E">
        <w:rPr>
          <w:rFonts w:ascii="Times New Roman" w:hAnsi="Times New Roman"/>
        </w:rPr>
        <w:t xml:space="preserve"> (např. sněžný skútr, čtyřkolka, sněžný skútr nebo čtyřkolka s technickým příslušenstvím apod.)</w:t>
      </w:r>
    </w:p>
    <w:p w14:paraId="7B707E56" w14:textId="49DF76D9" w:rsidR="008B483E" w:rsidRPr="008B483E" w:rsidRDefault="003E386F" w:rsidP="001F65F6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  <w:b/>
          <w:lang w:eastAsia="cs-CZ"/>
        </w:rPr>
        <w:t xml:space="preserve">nákup </w:t>
      </w:r>
      <w:r w:rsidR="008B6508" w:rsidRPr="008B483E">
        <w:rPr>
          <w:rFonts w:ascii="Times New Roman" w:hAnsi="Times New Roman"/>
          <w:b/>
          <w:lang w:eastAsia="cs-CZ"/>
        </w:rPr>
        <w:t>technické</w:t>
      </w:r>
      <w:r>
        <w:rPr>
          <w:rFonts w:ascii="Times New Roman" w:hAnsi="Times New Roman"/>
          <w:b/>
          <w:lang w:eastAsia="cs-CZ"/>
        </w:rPr>
        <w:t>ho</w:t>
      </w:r>
      <w:r w:rsidR="008B6508" w:rsidRPr="008B483E">
        <w:rPr>
          <w:rFonts w:ascii="Times New Roman" w:hAnsi="Times New Roman"/>
          <w:b/>
          <w:lang w:eastAsia="cs-CZ"/>
        </w:rPr>
        <w:t xml:space="preserve"> příslušenství</w:t>
      </w:r>
      <w:r w:rsidR="008B6508" w:rsidRPr="008B483E">
        <w:rPr>
          <w:rFonts w:ascii="Times New Roman" w:hAnsi="Times New Roman"/>
          <w:lang w:eastAsia="cs-CZ"/>
        </w:rPr>
        <w:t xml:space="preserve"> (</w:t>
      </w:r>
      <w:r w:rsidR="008B483E" w:rsidRPr="008B483E">
        <w:rPr>
          <w:rFonts w:ascii="Times New Roman" w:hAnsi="Times New Roman"/>
          <w:lang w:eastAsia="cs-CZ"/>
        </w:rPr>
        <w:t xml:space="preserve">např. </w:t>
      </w:r>
      <w:r w:rsidR="008B6508" w:rsidRPr="008B483E">
        <w:rPr>
          <w:rFonts w:ascii="Times New Roman" w:hAnsi="Times New Roman"/>
          <w:lang w:eastAsia="cs-CZ"/>
        </w:rPr>
        <w:t>sněžné pásy na čtyřkolku pro provoz na sněhu, závěsné stopovací zařízení</w:t>
      </w:r>
      <w:r w:rsidR="008B483E" w:rsidRPr="008B483E">
        <w:rPr>
          <w:rFonts w:ascii="Times New Roman" w:hAnsi="Times New Roman"/>
          <w:lang w:eastAsia="cs-CZ"/>
        </w:rPr>
        <w:t xml:space="preserve">, </w:t>
      </w:r>
      <w:r w:rsidR="00B40604">
        <w:rPr>
          <w:rFonts w:ascii="Times New Roman" w:hAnsi="Times New Roman"/>
          <w:lang w:eastAsia="cs-CZ"/>
        </w:rPr>
        <w:t xml:space="preserve">nástavbové </w:t>
      </w:r>
      <w:r w:rsidR="008B483E" w:rsidRPr="008B483E">
        <w:rPr>
          <w:rFonts w:ascii="Times New Roman" w:hAnsi="Times New Roman"/>
          <w:lang w:eastAsia="cs-CZ"/>
        </w:rPr>
        <w:t>vybavení strojové techniky, další přídavné zařízení pro</w:t>
      </w:r>
      <w:r w:rsidR="00891ADA">
        <w:rPr>
          <w:rFonts w:ascii="Times New Roman" w:hAnsi="Times New Roman"/>
          <w:lang w:eastAsia="cs-CZ"/>
        </w:rPr>
        <w:t> </w:t>
      </w:r>
      <w:r w:rsidR="008B483E" w:rsidRPr="008B483E">
        <w:rPr>
          <w:rFonts w:ascii="Times New Roman" w:hAnsi="Times New Roman"/>
          <w:lang w:eastAsia="cs-CZ"/>
        </w:rPr>
        <w:t>úpravu tratí apod.</w:t>
      </w:r>
      <w:r w:rsidR="008B6508" w:rsidRPr="008B483E">
        <w:rPr>
          <w:rFonts w:ascii="Times New Roman" w:hAnsi="Times New Roman"/>
          <w:lang w:eastAsia="cs-CZ"/>
        </w:rPr>
        <w:t xml:space="preserve">) </w:t>
      </w:r>
    </w:p>
    <w:p w14:paraId="6E512933" w14:textId="3EDE8850" w:rsidR="00501959" w:rsidRPr="008B483E" w:rsidRDefault="00AD0B1B" w:rsidP="008B483E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8B483E">
        <w:rPr>
          <w:rFonts w:ascii="Times New Roman" w:eastAsia="Times New Roman" w:hAnsi="Times New Roman"/>
          <w:b/>
          <w:lang w:eastAsia="cs-CZ"/>
        </w:rPr>
        <w:t>s</w:t>
      </w:r>
      <w:r w:rsidR="008B6508" w:rsidRPr="008B483E">
        <w:rPr>
          <w:rFonts w:ascii="Times New Roman" w:eastAsia="Times New Roman" w:hAnsi="Times New Roman"/>
          <w:b/>
          <w:lang w:eastAsia="cs-CZ"/>
        </w:rPr>
        <w:t xml:space="preserve">ervis stávající </w:t>
      </w:r>
      <w:r w:rsidR="002E7AE9" w:rsidRPr="008B483E">
        <w:rPr>
          <w:rFonts w:ascii="Times New Roman" w:eastAsia="Times New Roman" w:hAnsi="Times New Roman"/>
          <w:b/>
          <w:lang w:eastAsia="cs-CZ"/>
        </w:rPr>
        <w:t xml:space="preserve">strojové </w:t>
      </w:r>
      <w:r w:rsidR="008B483E">
        <w:rPr>
          <w:rFonts w:ascii="Times New Roman" w:eastAsia="Times New Roman" w:hAnsi="Times New Roman"/>
          <w:b/>
          <w:lang w:eastAsia="cs-CZ"/>
        </w:rPr>
        <w:t>techniky</w:t>
      </w:r>
    </w:p>
    <w:p w14:paraId="61419487" w14:textId="77777777" w:rsidR="003701AE" w:rsidRPr="008B483E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03DD5F3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</w:p>
    <w:p w14:paraId="4CBC7E38" w14:textId="1CDF513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</w:t>
      </w:r>
      <w:r w:rsidR="000122D0"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789781F6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Pr="00203B3C">
        <w:rPr>
          <w:rFonts w:ascii="Times New Roman" w:eastAsia="Arial Unicode MS" w:hAnsi="Times New Roman"/>
          <w:lang w:eastAsia="cs-CZ"/>
        </w:rPr>
        <w:t xml:space="preserve">projektu/činnosti/akce </w:t>
      </w:r>
      <w:r w:rsidR="00B7233E" w:rsidRPr="00F62E2C">
        <w:rPr>
          <w:rFonts w:ascii="Times New Roman" w:eastAsia="Arial Unicode MS" w:hAnsi="Times New Roman"/>
          <w:lang w:eastAsia="cs-CZ"/>
        </w:rPr>
        <w:t xml:space="preserve">od </w:t>
      </w:r>
      <w:r w:rsidR="008B6508" w:rsidRPr="00F62E2C">
        <w:rPr>
          <w:rFonts w:ascii="Times New Roman" w:eastAsia="Arial Unicode MS" w:hAnsi="Times New Roman"/>
          <w:lang w:eastAsia="cs-CZ"/>
        </w:rPr>
        <w:t>1. 4. 2024</w:t>
      </w:r>
      <w:r w:rsidR="00B7233E" w:rsidRPr="00F62E2C">
        <w:rPr>
          <w:rFonts w:ascii="Times New Roman" w:eastAsia="Arial Unicode MS" w:hAnsi="Times New Roman"/>
          <w:lang w:eastAsia="cs-CZ"/>
        </w:rPr>
        <w:t xml:space="preserve"> do </w:t>
      </w:r>
      <w:r w:rsidR="008B6508" w:rsidRPr="00F62E2C">
        <w:rPr>
          <w:rFonts w:ascii="Times New Roman" w:eastAsia="Arial Unicode MS" w:hAnsi="Times New Roman"/>
          <w:lang w:eastAsia="cs-CZ"/>
        </w:rPr>
        <w:t>30. 11. 2025</w:t>
      </w:r>
      <w:r w:rsidRPr="00F62E2C">
        <w:rPr>
          <w:rFonts w:ascii="Times New Roman" w:eastAsia="Arial Unicode MS" w:hAnsi="Times New Roman"/>
          <w:lang w:eastAsia="cs-CZ"/>
        </w:rPr>
        <w:t xml:space="preserve">. Doklady o realizaci projektu/činnosti/akce musí </w:t>
      </w:r>
      <w:r w:rsidR="006807B3" w:rsidRPr="00F62E2C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F62E2C">
        <w:rPr>
          <w:rFonts w:ascii="Times New Roman" w:eastAsia="Arial Unicode MS" w:hAnsi="Times New Roman"/>
          <w:lang w:eastAsia="cs-CZ"/>
        </w:rPr>
        <w:t xml:space="preserve"> od </w:t>
      </w:r>
      <w:r w:rsidR="008B6508" w:rsidRPr="00F62E2C">
        <w:rPr>
          <w:rFonts w:ascii="Times New Roman" w:eastAsia="Arial Unicode MS" w:hAnsi="Times New Roman"/>
          <w:lang w:eastAsia="cs-CZ"/>
        </w:rPr>
        <w:t>1</w:t>
      </w:r>
      <w:r w:rsidR="00B7233E" w:rsidRPr="00F62E2C">
        <w:rPr>
          <w:rFonts w:ascii="Times New Roman" w:eastAsia="Arial Unicode MS" w:hAnsi="Times New Roman"/>
          <w:lang w:eastAsia="cs-CZ"/>
        </w:rPr>
        <w:t xml:space="preserve">. </w:t>
      </w:r>
      <w:r w:rsidR="008B6508" w:rsidRPr="00F62E2C">
        <w:rPr>
          <w:rFonts w:ascii="Times New Roman" w:eastAsia="Arial Unicode MS" w:hAnsi="Times New Roman"/>
          <w:lang w:eastAsia="cs-CZ"/>
        </w:rPr>
        <w:t>4</w:t>
      </w:r>
      <w:r w:rsidR="00B7233E" w:rsidRPr="00F62E2C">
        <w:rPr>
          <w:rFonts w:ascii="Times New Roman" w:eastAsia="Arial Unicode MS" w:hAnsi="Times New Roman"/>
          <w:lang w:eastAsia="cs-CZ"/>
        </w:rPr>
        <w:t>.</w:t>
      </w:r>
      <w:r w:rsidR="008B6508" w:rsidRPr="00F62E2C">
        <w:rPr>
          <w:rFonts w:ascii="Times New Roman" w:eastAsia="Arial Unicode MS" w:hAnsi="Times New Roman"/>
          <w:lang w:eastAsia="cs-CZ"/>
        </w:rPr>
        <w:t xml:space="preserve"> 2024</w:t>
      </w:r>
      <w:r w:rsidR="00B7233E" w:rsidRPr="00F62E2C">
        <w:rPr>
          <w:rFonts w:ascii="Times New Roman" w:eastAsia="Arial Unicode MS" w:hAnsi="Times New Roman"/>
          <w:lang w:eastAsia="cs-CZ"/>
        </w:rPr>
        <w:t xml:space="preserve"> d</w:t>
      </w:r>
      <w:r w:rsidRPr="00F62E2C">
        <w:rPr>
          <w:rFonts w:ascii="Times New Roman" w:eastAsia="Arial Unicode MS" w:hAnsi="Times New Roman"/>
          <w:lang w:eastAsia="cs-CZ"/>
        </w:rPr>
        <w:t>o</w:t>
      </w:r>
      <w:r w:rsidR="00891ADA">
        <w:rPr>
          <w:rFonts w:ascii="Times New Roman" w:eastAsia="Arial Unicode MS" w:hAnsi="Times New Roman"/>
          <w:lang w:eastAsia="cs-CZ"/>
        </w:rPr>
        <w:t> </w:t>
      </w:r>
      <w:r w:rsidR="008B6508" w:rsidRPr="00F62E2C">
        <w:rPr>
          <w:rFonts w:ascii="Times New Roman" w:eastAsia="Arial Unicode MS" w:hAnsi="Times New Roman"/>
          <w:lang w:eastAsia="cs-CZ"/>
        </w:rPr>
        <w:t>30</w:t>
      </w:r>
      <w:r w:rsidR="00B7233E" w:rsidRPr="00F62E2C">
        <w:rPr>
          <w:rFonts w:ascii="Times New Roman" w:eastAsia="Arial Unicode MS" w:hAnsi="Times New Roman"/>
          <w:lang w:eastAsia="cs-CZ"/>
        </w:rPr>
        <w:t xml:space="preserve">. </w:t>
      </w:r>
      <w:r w:rsidR="008B6508" w:rsidRPr="00F62E2C">
        <w:rPr>
          <w:rFonts w:ascii="Times New Roman" w:eastAsia="Arial Unicode MS" w:hAnsi="Times New Roman"/>
          <w:lang w:eastAsia="cs-CZ"/>
        </w:rPr>
        <w:t>11</w:t>
      </w:r>
      <w:r w:rsidR="00B7233E" w:rsidRPr="00F62E2C">
        <w:rPr>
          <w:rFonts w:ascii="Times New Roman" w:eastAsia="Arial Unicode MS" w:hAnsi="Times New Roman"/>
          <w:lang w:eastAsia="cs-CZ"/>
        </w:rPr>
        <w:t xml:space="preserve">. </w:t>
      </w:r>
      <w:r w:rsidR="008B6508" w:rsidRPr="00F62E2C">
        <w:rPr>
          <w:rFonts w:ascii="Times New Roman" w:eastAsia="Arial Unicode MS" w:hAnsi="Times New Roman"/>
          <w:lang w:eastAsia="cs-CZ"/>
        </w:rPr>
        <w:t>2025</w:t>
      </w:r>
      <w:r w:rsidR="00B7233E" w:rsidRPr="00F62E2C">
        <w:rPr>
          <w:rFonts w:ascii="Times New Roman" w:eastAsia="Arial Unicode MS" w:hAnsi="Times New Roman"/>
          <w:lang w:eastAsia="cs-CZ"/>
        </w:rPr>
        <w:t xml:space="preserve"> a</w:t>
      </w:r>
      <w:r w:rsidRPr="00F62E2C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8B6508" w:rsidRPr="00F62E2C">
        <w:rPr>
          <w:rFonts w:ascii="Times New Roman" w:eastAsia="Arial Unicode MS" w:hAnsi="Times New Roman"/>
          <w:lang w:eastAsia="cs-CZ"/>
        </w:rPr>
        <w:t>30</w:t>
      </w:r>
      <w:r w:rsidR="00B7233E" w:rsidRPr="00F62E2C">
        <w:rPr>
          <w:rFonts w:ascii="Times New Roman" w:eastAsia="Arial Unicode MS" w:hAnsi="Times New Roman"/>
          <w:lang w:eastAsia="cs-CZ"/>
        </w:rPr>
        <w:t>.</w:t>
      </w:r>
      <w:r w:rsidR="008B6508" w:rsidRPr="00F62E2C">
        <w:rPr>
          <w:rFonts w:ascii="Times New Roman" w:eastAsia="Arial Unicode MS" w:hAnsi="Times New Roman"/>
          <w:lang w:eastAsia="cs-CZ"/>
        </w:rPr>
        <w:t xml:space="preserve"> 11</w:t>
      </w:r>
      <w:r w:rsidR="00B7233E" w:rsidRPr="00F62E2C">
        <w:rPr>
          <w:rFonts w:ascii="Times New Roman" w:eastAsia="Arial Unicode MS" w:hAnsi="Times New Roman"/>
          <w:lang w:eastAsia="cs-CZ"/>
        </w:rPr>
        <w:t xml:space="preserve">. </w:t>
      </w:r>
      <w:r w:rsidR="008B6508" w:rsidRPr="00F62E2C">
        <w:rPr>
          <w:rFonts w:ascii="Times New Roman" w:eastAsia="Arial Unicode MS" w:hAnsi="Times New Roman"/>
          <w:lang w:eastAsia="cs-CZ"/>
        </w:rPr>
        <w:t xml:space="preserve">2025 </w:t>
      </w:r>
      <w:r w:rsidRPr="00F62E2C">
        <w:rPr>
          <w:rFonts w:ascii="Times New Roman" w:eastAsia="Arial Unicode MS" w:hAnsi="Times New Roman"/>
          <w:lang w:eastAsia="cs-CZ"/>
        </w:rPr>
        <w:t>(datum hotovostní úhrady ne</w:t>
      </w:r>
      <w:r w:rsidRPr="00203B3C">
        <w:rPr>
          <w:rFonts w:ascii="Times New Roman" w:eastAsia="Arial Unicode MS" w:hAnsi="Times New Roman"/>
          <w:lang w:eastAsia="cs-CZ"/>
        </w:rPr>
        <w:t>bo</w:t>
      </w:r>
      <w:r w:rsidR="00891ADA">
        <w:rPr>
          <w:rFonts w:ascii="Times New Roman" w:eastAsia="Arial Unicode MS" w:hAnsi="Times New Roman"/>
          <w:lang w:eastAsia="cs-CZ"/>
        </w:rPr>
        <w:t> </w:t>
      </w:r>
      <w:r w:rsidRPr="00203B3C">
        <w:rPr>
          <w:rFonts w:ascii="Times New Roman" w:eastAsia="Arial Unicode MS" w:hAnsi="Times New Roman"/>
          <w:lang w:eastAsia="cs-CZ"/>
        </w:rPr>
        <w:t xml:space="preserve">datum uskutečnění bankovního převodu). Pro bezhotovostní úhrady lze použít výlučně bankovní účet, </w:t>
      </w:r>
      <w:r w:rsidRPr="006870D9">
        <w:rPr>
          <w:rFonts w:ascii="Times New Roman" w:eastAsia="Arial Unicode MS" w:hAnsi="Times New Roman"/>
          <w:lang w:eastAsia="cs-CZ"/>
        </w:rPr>
        <w:t>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lastRenderedPageBreak/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7B271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01EA3DD6" w14:textId="6761A284" w:rsidR="008B6508" w:rsidRPr="002A5D2A" w:rsidRDefault="008B6508" w:rsidP="007B271A">
      <w:pPr>
        <w:pStyle w:val="Odstavecseseznamem"/>
        <w:numPr>
          <w:ilvl w:val="0"/>
          <w:numId w:val="30"/>
        </w:numPr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8B6508">
        <w:t xml:space="preserve"> </w:t>
      </w:r>
      <w:r w:rsidR="00B70E48">
        <w:rPr>
          <w:rFonts w:ascii="Times New Roman" w:eastAsia="Times New Roman" w:hAnsi="Times New Roman"/>
          <w:lang w:eastAsia="cs-CZ"/>
        </w:rPr>
        <w:t>P</w:t>
      </w:r>
      <w:r w:rsidRPr="007B271A">
        <w:rPr>
          <w:rFonts w:ascii="Times New Roman" w:eastAsia="Times New Roman" w:hAnsi="Times New Roman"/>
          <w:lang w:eastAsia="cs-CZ"/>
        </w:rPr>
        <w:t xml:space="preserve">ředmět dotace je žadatel povinen ponechat ve svém majetku po dobu 5 let od doby pořízení předmětu dotace (DUZP na faktuře), dále jen „doba udržitelnosti“ a využívat ho k úpravě </w:t>
      </w:r>
      <w:r w:rsidR="008B4576">
        <w:rPr>
          <w:rFonts w:ascii="Times New Roman" w:eastAsia="Times New Roman" w:hAnsi="Times New Roman"/>
          <w:lang w:eastAsia="cs-CZ"/>
        </w:rPr>
        <w:t xml:space="preserve">veřejných </w:t>
      </w:r>
      <w:r w:rsidRPr="007B271A">
        <w:rPr>
          <w:rFonts w:ascii="Times New Roman" w:eastAsia="Times New Roman" w:hAnsi="Times New Roman"/>
          <w:lang w:eastAsia="cs-CZ"/>
        </w:rPr>
        <w:t>lyžařských běžeckých tra</w:t>
      </w:r>
      <w:r w:rsidR="000944C3">
        <w:rPr>
          <w:rFonts w:ascii="Times New Roman" w:eastAsia="Times New Roman" w:hAnsi="Times New Roman"/>
          <w:lang w:eastAsia="cs-CZ"/>
        </w:rPr>
        <w:t>s</w:t>
      </w:r>
      <w:r w:rsidRPr="007B271A">
        <w:rPr>
          <w:rFonts w:ascii="Times New Roman" w:eastAsia="Times New Roman" w:hAnsi="Times New Roman"/>
          <w:lang w:eastAsia="cs-CZ"/>
        </w:rPr>
        <w:t xml:space="preserve"> a zimních pěších tras v Karlovarském kraji na pozemcích ve vlastnictví žadatele nebo jiného vlastníka s jeho souhlasem</w:t>
      </w:r>
      <w:r w:rsidR="00B70E48">
        <w:rPr>
          <w:rFonts w:ascii="Times New Roman" w:eastAsia="Times New Roman" w:hAnsi="Times New Roman"/>
          <w:lang w:eastAsia="cs-CZ"/>
        </w:rPr>
        <w:t>.</w:t>
      </w:r>
    </w:p>
    <w:p w14:paraId="1E2E1BAC" w14:textId="6EF6CC58" w:rsidR="00753306" w:rsidRPr="00C7107C" w:rsidRDefault="00B70E48" w:rsidP="00753306">
      <w:pPr>
        <w:pStyle w:val="Odstavecseseznamem"/>
        <w:numPr>
          <w:ilvl w:val="0"/>
          <w:numId w:val="30"/>
        </w:numPr>
        <w:spacing w:line="256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="008B6508" w:rsidRPr="00753306">
        <w:rPr>
          <w:rFonts w:ascii="Times New Roman" w:eastAsia="Times New Roman" w:hAnsi="Times New Roman"/>
          <w:lang w:eastAsia="cs-CZ"/>
        </w:rPr>
        <w:t xml:space="preserve">o dobu udržitelnosti je </w:t>
      </w:r>
      <w:r w:rsidR="00753306">
        <w:rPr>
          <w:rFonts w:ascii="Times New Roman" w:eastAsia="Times New Roman" w:hAnsi="Times New Roman"/>
          <w:lang w:eastAsia="cs-CZ"/>
        </w:rPr>
        <w:t>žadatel povinen zajistit bezodkladné zasílání aktuálních informací o</w:t>
      </w:r>
      <w:r w:rsidR="00891ADA">
        <w:rPr>
          <w:rFonts w:ascii="Times New Roman" w:eastAsia="Times New Roman" w:hAnsi="Times New Roman"/>
          <w:lang w:eastAsia="cs-CZ"/>
        </w:rPr>
        <w:t> </w:t>
      </w:r>
      <w:r w:rsidR="00753306">
        <w:rPr>
          <w:rFonts w:ascii="Times New Roman" w:eastAsia="Times New Roman" w:hAnsi="Times New Roman"/>
          <w:lang w:eastAsia="cs-CZ"/>
        </w:rPr>
        <w:t>stavu údržby veřejných lyžařských běžeckých tras na Portál běžeckého lyžování Karlovarského kraje.</w:t>
      </w:r>
    </w:p>
    <w:p w14:paraId="332D10AB" w14:textId="5B58F0ED" w:rsidR="008B6508" w:rsidRPr="00753306" w:rsidRDefault="00B70E48" w:rsidP="00DC240F">
      <w:pPr>
        <w:pStyle w:val="Odstavecseseznamem"/>
        <w:numPr>
          <w:ilvl w:val="0"/>
          <w:numId w:val="30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</w:t>
      </w:r>
      <w:r w:rsidR="008B6508" w:rsidRPr="00753306">
        <w:rPr>
          <w:rFonts w:ascii="Times New Roman" w:eastAsia="Times New Roman" w:hAnsi="Times New Roman"/>
          <w:lang w:eastAsia="cs-CZ"/>
        </w:rPr>
        <w:t xml:space="preserve">e lhůtě 90 dnů ode dne pořízení předmětu dotace dle čl. IX. odst. 3 písm. a) </w:t>
      </w:r>
      <w:r w:rsidR="006148F7" w:rsidRPr="00753306">
        <w:rPr>
          <w:rFonts w:ascii="Times New Roman" w:eastAsia="Times New Roman" w:hAnsi="Times New Roman"/>
          <w:lang w:eastAsia="cs-CZ"/>
        </w:rPr>
        <w:t xml:space="preserve">sněžná </w:t>
      </w:r>
      <w:r w:rsidR="008B4576" w:rsidRPr="00753306">
        <w:rPr>
          <w:rFonts w:ascii="Times New Roman" w:eastAsia="Times New Roman" w:hAnsi="Times New Roman"/>
          <w:lang w:eastAsia="cs-CZ"/>
        </w:rPr>
        <w:t>rolb</w:t>
      </w:r>
      <w:r w:rsidR="006148F7" w:rsidRPr="00753306">
        <w:rPr>
          <w:rFonts w:ascii="Times New Roman" w:eastAsia="Times New Roman" w:hAnsi="Times New Roman"/>
          <w:lang w:eastAsia="cs-CZ"/>
        </w:rPr>
        <w:t>a</w:t>
      </w:r>
      <w:r w:rsidR="008B4576" w:rsidRPr="00753306">
        <w:rPr>
          <w:rFonts w:ascii="Times New Roman" w:eastAsia="Times New Roman" w:hAnsi="Times New Roman"/>
          <w:lang w:eastAsia="cs-CZ"/>
        </w:rPr>
        <w:t xml:space="preserve"> </w:t>
      </w:r>
      <w:r w:rsidR="008B6508" w:rsidRPr="00753306">
        <w:rPr>
          <w:rFonts w:ascii="Times New Roman" w:eastAsia="Times New Roman" w:hAnsi="Times New Roman"/>
          <w:lang w:eastAsia="cs-CZ"/>
        </w:rPr>
        <w:t xml:space="preserve">je žadatel povinen </w:t>
      </w:r>
      <w:r w:rsidR="00203B3C" w:rsidRPr="00753306">
        <w:rPr>
          <w:rFonts w:ascii="Times New Roman" w:eastAsia="Times New Roman" w:hAnsi="Times New Roman"/>
          <w:lang w:eastAsia="cs-CZ"/>
        </w:rPr>
        <w:t xml:space="preserve">dodat poskytovateli kopii </w:t>
      </w:r>
      <w:r w:rsidR="008B6508" w:rsidRPr="00753306">
        <w:rPr>
          <w:rFonts w:ascii="Times New Roman" w:eastAsia="Times New Roman" w:hAnsi="Times New Roman"/>
          <w:lang w:eastAsia="cs-CZ"/>
        </w:rPr>
        <w:t>zástavní smlouvy</w:t>
      </w:r>
      <w:r w:rsidR="00203B3C" w:rsidRPr="00753306">
        <w:rPr>
          <w:rFonts w:ascii="Times New Roman" w:eastAsia="Times New Roman" w:hAnsi="Times New Roman"/>
          <w:lang w:eastAsia="cs-CZ"/>
        </w:rPr>
        <w:t xml:space="preserve"> vyhotovené notářem</w:t>
      </w:r>
      <w:r w:rsidR="008B6508" w:rsidRPr="00753306">
        <w:rPr>
          <w:rFonts w:ascii="Times New Roman" w:eastAsia="Times New Roman" w:hAnsi="Times New Roman"/>
          <w:lang w:eastAsia="cs-CZ"/>
        </w:rPr>
        <w:t>, na jejímž základě bude do rejstříku zástav vedeného Notářskou komorou ČR zapsáno zástavní právo ve</w:t>
      </w:r>
      <w:r w:rsidR="00891ADA">
        <w:rPr>
          <w:rFonts w:ascii="Times New Roman" w:eastAsia="Times New Roman" w:hAnsi="Times New Roman"/>
          <w:lang w:eastAsia="cs-CZ"/>
        </w:rPr>
        <w:t> </w:t>
      </w:r>
      <w:r w:rsidR="008B6508" w:rsidRPr="00753306">
        <w:rPr>
          <w:rFonts w:ascii="Times New Roman" w:eastAsia="Times New Roman" w:hAnsi="Times New Roman"/>
          <w:lang w:eastAsia="cs-CZ"/>
        </w:rPr>
        <w:t>prospěch poskytovatele ve výši poskytnuté dotace</w:t>
      </w:r>
      <w:r>
        <w:rPr>
          <w:rFonts w:ascii="Times New Roman" w:eastAsia="Times New Roman" w:hAnsi="Times New Roman"/>
          <w:lang w:eastAsia="cs-CZ"/>
        </w:rPr>
        <w:t>.</w:t>
      </w:r>
    </w:p>
    <w:p w14:paraId="1857C83A" w14:textId="1BDCDEA1" w:rsidR="008B6508" w:rsidRPr="008B6508" w:rsidRDefault="00B70E48" w:rsidP="007B271A">
      <w:pPr>
        <w:pStyle w:val="Odstavecseseznamem"/>
        <w:numPr>
          <w:ilvl w:val="0"/>
          <w:numId w:val="30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</w:t>
      </w:r>
      <w:r w:rsidR="008B6508" w:rsidRPr="008B6508">
        <w:rPr>
          <w:rFonts w:ascii="Times New Roman" w:eastAsia="Times New Roman" w:hAnsi="Times New Roman"/>
          <w:lang w:eastAsia="cs-CZ"/>
        </w:rPr>
        <w:t xml:space="preserve">a předmět dotace dle čl. IX. odst. 3 písm. a) </w:t>
      </w:r>
      <w:r w:rsidR="00B40604">
        <w:rPr>
          <w:rFonts w:ascii="Times New Roman" w:eastAsia="Times New Roman" w:hAnsi="Times New Roman"/>
          <w:lang w:eastAsia="cs-CZ"/>
        </w:rPr>
        <w:t>a b)</w:t>
      </w:r>
      <w:r w:rsidR="008B6508" w:rsidRPr="008B6508">
        <w:rPr>
          <w:rFonts w:ascii="Times New Roman" w:eastAsia="Times New Roman" w:hAnsi="Times New Roman"/>
          <w:lang w:eastAsia="cs-CZ"/>
        </w:rPr>
        <w:t xml:space="preserve"> musí být žadatelem uzavřeno </w:t>
      </w:r>
      <w:r w:rsidR="00203B3C">
        <w:rPr>
          <w:rFonts w:ascii="Times New Roman" w:eastAsia="Times New Roman" w:hAnsi="Times New Roman"/>
          <w:lang w:eastAsia="cs-CZ"/>
        </w:rPr>
        <w:t xml:space="preserve">a následně doloženo </w:t>
      </w:r>
      <w:r w:rsidR="008B6508" w:rsidRPr="008B6508">
        <w:rPr>
          <w:rFonts w:ascii="Times New Roman" w:eastAsia="Times New Roman" w:hAnsi="Times New Roman"/>
          <w:lang w:eastAsia="cs-CZ"/>
        </w:rPr>
        <w:t>majetkové pojištění na základní a živelná rizika, odcizení a vandalismus, na</w:t>
      </w:r>
      <w:r w:rsidR="00891ADA">
        <w:rPr>
          <w:rFonts w:ascii="Times New Roman" w:eastAsia="Times New Roman" w:hAnsi="Times New Roman"/>
          <w:lang w:eastAsia="cs-CZ"/>
        </w:rPr>
        <w:t> </w:t>
      </w:r>
      <w:r w:rsidR="008B6508" w:rsidRPr="008B6508">
        <w:rPr>
          <w:rFonts w:ascii="Times New Roman" w:eastAsia="Times New Roman" w:hAnsi="Times New Roman"/>
          <w:lang w:eastAsia="cs-CZ"/>
        </w:rPr>
        <w:t>odpovědnost za újmu způsobenou provozem</w:t>
      </w:r>
      <w:r>
        <w:rPr>
          <w:rFonts w:ascii="Times New Roman" w:eastAsia="Times New Roman" w:hAnsi="Times New Roman"/>
          <w:lang w:eastAsia="cs-CZ"/>
        </w:rPr>
        <w:t>.</w:t>
      </w:r>
    </w:p>
    <w:p w14:paraId="1B6DE4E9" w14:textId="142E31C1" w:rsidR="008B6508" w:rsidRPr="008B6508" w:rsidRDefault="00B70E48" w:rsidP="007B271A">
      <w:pPr>
        <w:pStyle w:val="Odstavecseseznamem"/>
        <w:numPr>
          <w:ilvl w:val="0"/>
          <w:numId w:val="30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="008B6508" w:rsidRPr="008B6508">
        <w:rPr>
          <w:rFonts w:ascii="Times New Roman" w:eastAsia="Times New Roman" w:hAnsi="Times New Roman"/>
          <w:lang w:eastAsia="cs-CZ"/>
        </w:rPr>
        <w:t xml:space="preserve">o dobu udržitelnosti (dle čl. IX. odst. 8 písm. a) je žadatel povinen k předmětu dotace dle čl. IX. odst. 3 písm. a) </w:t>
      </w:r>
      <w:r w:rsidR="00B40604">
        <w:rPr>
          <w:rFonts w:ascii="Times New Roman" w:eastAsia="Times New Roman" w:hAnsi="Times New Roman"/>
          <w:lang w:eastAsia="cs-CZ"/>
        </w:rPr>
        <w:t>a b)</w:t>
      </w:r>
      <w:r w:rsidR="008B6508" w:rsidRPr="008B6508">
        <w:rPr>
          <w:rFonts w:ascii="Times New Roman" w:eastAsia="Times New Roman" w:hAnsi="Times New Roman"/>
          <w:lang w:eastAsia="cs-CZ"/>
        </w:rPr>
        <w:t xml:space="preserve"> zasílat každoročně monitorovací zprávu o využití předmětu dotace k</w:t>
      </w:r>
      <w:r w:rsidR="00891ADA">
        <w:rPr>
          <w:rFonts w:ascii="Times New Roman" w:eastAsia="Times New Roman" w:hAnsi="Times New Roman"/>
          <w:lang w:eastAsia="cs-CZ"/>
        </w:rPr>
        <w:t> </w:t>
      </w:r>
      <w:r w:rsidR="008B6508" w:rsidRPr="008B6508">
        <w:rPr>
          <w:rFonts w:ascii="Times New Roman" w:eastAsia="Times New Roman" w:hAnsi="Times New Roman"/>
          <w:lang w:eastAsia="cs-CZ"/>
        </w:rPr>
        <w:t>31.</w:t>
      </w:r>
      <w:r w:rsidR="00891ADA">
        <w:rPr>
          <w:rFonts w:ascii="Times New Roman" w:eastAsia="Times New Roman" w:hAnsi="Times New Roman"/>
          <w:lang w:eastAsia="cs-CZ"/>
        </w:rPr>
        <w:t> </w:t>
      </w:r>
      <w:r w:rsidR="008B6508" w:rsidRPr="008B6508">
        <w:rPr>
          <w:rFonts w:ascii="Times New Roman" w:eastAsia="Times New Roman" w:hAnsi="Times New Roman"/>
          <w:lang w:eastAsia="cs-CZ"/>
        </w:rPr>
        <w:t>12. následujícího roku po finančním vypořádání</w:t>
      </w:r>
      <w:r>
        <w:rPr>
          <w:rFonts w:ascii="Times New Roman" w:eastAsia="Times New Roman" w:hAnsi="Times New Roman"/>
          <w:lang w:eastAsia="cs-CZ"/>
        </w:rPr>
        <w:t>.</w:t>
      </w:r>
    </w:p>
    <w:p w14:paraId="61E0EE19" w14:textId="77B4805F" w:rsidR="008B6508" w:rsidRPr="008B6508" w:rsidRDefault="00B70E48" w:rsidP="007B271A">
      <w:pPr>
        <w:pStyle w:val="Odstavecseseznamem"/>
        <w:numPr>
          <w:ilvl w:val="0"/>
          <w:numId w:val="30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="008B6508" w:rsidRPr="008B6508">
        <w:rPr>
          <w:rFonts w:ascii="Times New Roman" w:eastAsia="Times New Roman" w:hAnsi="Times New Roman"/>
          <w:lang w:eastAsia="cs-CZ"/>
        </w:rPr>
        <w:t>adatel je povinen předložit v monitorovací zprávě poskytovateli případná pojistná hlášení o</w:t>
      </w:r>
      <w:r w:rsidR="00891ADA">
        <w:rPr>
          <w:rFonts w:ascii="Times New Roman" w:eastAsia="Times New Roman" w:hAnsi="Times New Roman"/>
          <w:lang w:eastAsia="cs-CZ"/>
        </w:rPr>
        <w:t> </w:t>
      </w:r>
      <w:r w:rsidR="008B6508" w:rsidRPr="008B6508">
        <w:rPr>
          <w:rFonts w:ascii="Times New Roman" w:eastAsia="Times New Roman" w:hAnsi="Times New Roman"/>
          <w:lang w:eastAsia="cs-CZ"/>
        </w:rPr>
        <w:t xml:space="preserve">pojistné události. Pojistné plnění použít na opravu, popř. pořízení nové strojové techniky dle čl. IX. odst. 3 písm. a) </w:t>
      </w:r>
      <w:r w:rsidR="00B40604">
        <w:rPr>
          <w:rFonts w:ascii="Times New Roman" w:eastAsia="Times New Roman" w:hAnsi="Times New Roman"/>
          <w:lang w:eastAsia="cs-CZ"/>
        </w:rPr>
        <w:t>a b)</w:t>
      </w:r>
      <w:r w:rsidR="008B6508" w:rsidRPr="008B6508">
        <w:rPr>
          <w:rFonts w:ascii="Times New Roman" w:eastAsia="Times New Roman" w:hAnsi="Times New Roman"/>
          <w:lang w:eastAsia="cs-CZ"/>
        </w:rPr>
        <w:t xml:space="preserve"> a toto použití doložit v monitorovací zprávě; pokud nebude z</w:t>
      </w:r>
      <w:r w:rsidR="00891ADA">
        <w:rPr>
          <w:rFonts w:ascii="Times New Roman" w:eastAsia="Times New Roman" w:hAnsi="Times New Roman"/>
          <w:lang w:eastAsia="cs-CZ"/>
        </w:rPr>
        <w:t> </w:t>
      </w:r>
      <w:r w:rsidR="008B6508" w:rsidRPr="008B6508">
        <w:rPr>
          <w:rFonts w:ascii="Times New Roman" w:eastAsia="Times New Roman" w:hAnsi="Times New Roman"/>
          <w:lang w:eastAsia="cs-CZ"/>
        </w:rPr>
        <w:t>pojistného plnění opravena nebo pořízena nová strojová technika, odvést z pojistného plnění poskytovateli částku odpovídající poměru poskytnuté dotace a ceny strojové techniky v době pořízení</w:t>
      </w:r>
      <w:r>
        <w:rPr>
          <w:rFonts w:ascii="Times New Roman" w:eastAsia="Times New Roman" w:hAnsi="Times New Roman"/>
          <w:lang w:eastAsia="cs-CZ"/>
        </w:rPr>
        <w:t>.</w:t>
      </w:r>
    </w:p>
    <w:p w14:paraId="362D0605" w14:textId="71B560B8" w:rsidR="008B6508" w:rsidRPr="008B6508" w:rsidRDefault="00B70E48" w:rsidP="007B271A">
      <w:pPr>
        <w:pStyle w:val="Odstavecseseznamem"/>
        <w:numPr>
          <w:ilvl w:val="0"/>
          <w:numId w:val="30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="008B6508" w:rsidRPr="008B6508">
        <w:rPr>
          <w:rFonts w:ascii="Times New Roman" w:eastAsia="Times New Roman" w:hAnsi="Times New Roman"/>
          <w:lang w:eastAsia="cs-CZ"/>
        </w:rPr>
        <w:t>adatel jako příjemce dotace může majetek pořízený z dotace po dobu udržitelnosti projektu pronajmout či vypůjčit třetí osobě, avšak k pronájmu přesahujícímu dva měsíce pouze s</w:t>
      </w:r>
      <w:r w:rsidR="00891ADA">
        <w:rPr>
          <w:rFonts w:ascii="Times New Roman" w:eastAsia="Times New Roman" w:hAnsi="Times New Roman"/>
          <w:lang w:eastAsia="cs-CZ"/>
        </w:rPr>
        <w:t> </w:t>
      </w:r>
      <w:r w:rsidR="008B6508" w:rsidRPr="008B6508">
        <w:rPr>
          <w:rFonts w:ascii="Times New Roman" w:eastAsia="Times New Roman" w:hAnsi="Times New Roman"/>
          <w:lang w:eastAsia="cs-CZ"/>
        </w:rPr>
        <w:t>písemným souhlasem poskytovatele dotace, a to na základě transparentního, otevřeného a</w:t>
      </w:r>
      <w:r w:rsidR="00891ADA">
        <w:rPr>
          <w:rFonts w:ascii="Times New Roman" w:eastAsia="Times New Roman" w:hAnsi="Times New Roman"/>
          <w:lang w:eastAsia="cs-CZ"/>
        </w:rPr>
        <w:t> </w:t>
      </w:r>
      <w:r w:rsidR="008B6508" w:rsidRPr="008B6508">
        <w:rPr>
          <w:rFonts w:ascii="Times New Roman" w:eastAsia="Times New Roman" w:hAnsi="Times New Roman"/>
          <w:lang w:eastAsia="cs-CZ"/>
        </w:rPr>
        <w:t>nediskriminačního výběrového řízení. Tuto skutečnost je žadatel povinen oznámit v</w:t>
      </w:r>
      <w:r w:rsidR="00891ADA">
        <w:rPr>
          <w:rFonts w:ascii="Times New Roman" w:eastAsia="Times New Roman" w:hAnsi="Times New Roman"/>
          <w:lang w:eastAsia="cs-CZ"/>
        </w:rPr>
        <w:t> </w:t>
      </w:r>
      <w:r w:rsidR="008B6508" w:rsidRPr="008B6508">
        <w:rPr>
          <w:rFonts w:ascii="Times New Roman" w:eastAsia="Times New Roman" w:hAnsi="Times New Roman"/>
          <w:lang w:eastAsia="cs-CZ"/>
        </w:rPr>
        <w:t>monitorovací zprávě</w:t>
      </w:r>
      <w:r w:rsidR="00203B3C">
        <w:rPr>
          <w:rFonts w:ascii="Times New Roman" w:eastAsia="Times New Roman" w:hAnsi="Times New Roman"/>
          <w:lang w:eastAsia="cs-CZ"/>
        </w:rPr>
        <w:t>.</w:t>
      </w:r>
    </w:p>
    <w:p w14:paraId="1BCEEDA4" w14:textId="564C7285" w:rsidR="008D3778" w:rsidRPr="004F7911" w:rsidRDefault="00B70E48" w:rsidP="007B271A">
      <w:pPr>
        <w:pStyle w:val="Odstavecseseznamem"/>
        <w:numPr>
          <w:ilvl w:val="0"/>
          <w:numId w:val="30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</w:t>
      </w:r>
      <w:r w:rsidR="008B6508" w:rsidRPr="008D3778">
        <w:rPr>
          <w:rFonts w:ascii="Times New Roman" w:eastAsia="Times New Roman" w:hAnsi="Times New Roman"/>
          <w:lang w:eastAsia="cs-CZ"/>
        </w:rPr>
        <w:t xml:space="preserve">e-li žadatel veřejným zadavatelem nebo splní-li definici zadavatele podle zákona č. 134/2016 Sb., o zadávání veřejných zakázek, ve znění pozdějších předpisů, je povinen při výběru dodavatele postupovat v souladu s tímto zákonem. Není-li dle tohoto zákona povinen konat zadávací řízení, je povinen poptat plnění </w:t>
      </w:r>
      <w:r w:rsidR="00203B3C" w:rsidRPr="008D3778">
        <w:rPr>
          <w:rFonts w:ascii="Times New Roman" w:eastAsia="Times New Roman" w:hAnsi="Times New Roman"/>
          <w:lang w:eastAsia="cs-CZ"/>
        </w:rPr>
        <w:t xml:space="preserve">dle čl. IX. odst. 3 písm. a) </w:t>
      </w:r>
      <w:r w:rsidR="00B40604">
        <w:rPr>
          <w:rFonts w:ascii="Times New Roman" w:eastAsia="Times New Roman" w:hAnsi="Times New Roman"/>
          <w:lang w:eastAsia="cs-CZ"/>
        </w:rPr>
        <w:t>a b)</w:t>
      </w:r>
      <w:r w:rsidR="008D3778" w:rsidRPr="008D3778">
        <w:rPr>
          <w:rFonts w:ascii="Times New Roman" w:eastAsia="Times New Roman" w:hAnsi="Times New Roman"/>
          <w:lang w:eastAsia="cs-CZ"/>
        </w:rPr>
        <w:t xml:space="preserve"> </w:t>
      </w:r>
      <w:r w:rsidR="008B6508" w:rsidRPr="008D3778">
        <w:rPr>
          <w:rFonts w:ascii="Times New Roman" w:eastAsia="Times New Roman" w:hAnsi="Times New Roman"/>
          <w:lang w:eastAsia="cs-CZ"/>
        </w:rPr>
        <w:t>nejméně u 3 dodavatelů a výběr nejvhodnější nabídky odůvodnit (nejnižší nabídková cena nebo poměr cena/kvalita</w:t>
      </w:r>
      <w:r w:rsidR="00691953">
        <w:rPr>
          <w:rFonts w:ascii="Times New Roman" w:eastAsia="Times New Roman" w:hAnsi="Times New Roman"/>
          <w:lang w:eastAsia="cs-CZ"/>
        </w:rPr>
        <w:t xml:space="preserve"> apod.</w:t>
      </w:r>
      <w:r w:rsidR="008B6508" w:rsidRPr="008D3778">
        <w:rPr>
          <w:rFonts w:ascii="Times New Roman" w:eastAsia="Times New Roman" w:hAnsi="Times New Roman"/>
          <w:lang w:eastAsia="cs-CZ"/>
        </w:rPr>
        <w:t>)</w:t>
      </w:r>
      <w:r w:rsidR="008D3778" w:rsidRPr="008D3778">
        <w:rPr>
          <w:rFonts w:ascii="Times New Roman" w:eastAsia="Times New Roman" w:hAnsi="Times New Roman"/>
          <w:lang w:eastAsia="cs-CZ"/>
        </w:rPr>
        <w:t xml:space="preserve">. </w:t>
      </w:r>
      <w:r w:rsidR="008D3778" w:rsidRPr="004F7911">
        <w:rPr>
          <w:rFonts w:ascii="Times New Roman" w:eastAsia="Times New Roman" w:hAnsi="Times New Roman"/>
          <w:lang w:eastAsia="cs-CZ"/>
        </w:rPr>
        <w:t>U plnění dle čl. IX. odst. 3 písm.</w:t>
      </w:r>
      <w:r w:rsidR="00B40604">
        <w:rPr>
          <w:rFonts w:ascii="Times New Roman" w:eastAsia="Times New Roman" w:hAnsi="Times New Roman"/>
          <w:lang w:eastAsia="cs-CZ"/>
        </w:rPr>
        <w:t xml:space="preserve"> d</w:t>
      </w:r>
      <w:r w:rsidR="008D3778" w:rsidRPr="004F7911">
        <w:rPr>
          <w:rFonts w:ascii="Times New Roman" w:eastAsia="Times New Roman" w:hAnsi="Times New Roman"/>
          <w:lang w:eastAsia="cs-CZ"/>
        </w:rPr>
        <w:t>), musí příjemce doložit výběr dodavatele servisu písemným zdůvodněním</w:t>
      </w:r>
      <w:r w:rsidR="00691953" w:rsidRPr="004F7911">
        <w:rPr>
          <w:rFonts w:ascii="Times New Roman" w:eastAsia="Times New Roman" w:hAnsi="Times New Roman"/>
          <w:lang w:eastAsia="cs-CZ"/>
        </w:rPr>
        <w:t>.</w:t>
      </w:r>
    </w:p>
    <w:p w14:paraId="74644D6E" w14:textId="4DD245F0" w:rsidR="008B6508" w:rsidRPr="00691953" w:rsidRDefault="00B70E48" w:rsidP="007B271A">
      <w:pPr>
        <w:pStyle w:val="Odstavecseseznamem"/>
        <w:numPr>
          <w:ilvl w:val="0"/>
          <w:numId w:val="30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Ú</w:t>
      </w:r>
      <w:r w:rsidR="008B6508" w:rsidRPr="00691953">
        <w:rPr>
          <w:rFonts w:ascii="Times New Roman" w:eastAsia="Times New Roman" w:hAnsi="Times New Roman"/>
          <w:lang w:eastAsia="cs-CZ"/>
        </w:rPr>
        <w:t>zemním vymezením realizované akce/projektu je Karlovarský kraj</w:t>
      </w:r>
      <w:r>
        <w:rPr>
          <w:rFonts w:ascii="Times New Roman" w:eastAsia="Times New Roman" w:hAnsi="Times New Roman"/>
          <w:lang w:eastAsia="cs-CZ"/>
        </w:rPr>
        <w:t>.</w:t>
      </w:r>
    </w:p>
    <w:p w14:paraId="61B658E2" w14:textId="16D1D810" w:rsidR="008B6508" w:rsidRPr="008B6508" w:rsidRDefault="00B70E48" w:rsidP="007B271A">
      <w:pPr>
        <w:pStyle w:val="Odstavecseseznamem"/>
        <w:numPr>
          <w:ilvl w:val="0"/>
          <w:numId w:val="30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="008B6508" w:rsidRPr="004F7911">
        <w:rPr>
          <w:rFonts w:ascii="Times New Roman" w:eastAsia="Times New Roman" w:hAnsi="Times New Roman"/>
          <w:lang w:eastAsia="cs-CZ"/>
        </w:rPr>
        <w:t>adatel může předložit v rámci těchto pravidel pouze jednu žádost o poskytnutí dotace na jeden zrealizovaný projekt dle čl. IX. odst. 3 písm. a) za období pěti let</w:t>
      </w:r>
      <w:r w:rsidR="008B6508" w:rsidRPr="00691953">
        <w:rPr>
          <w:rFonts w:ascii="Times New Roman" w:eastAsia="Times New Roman" w:hAnsi="Times New Roman"/>
          <w:lang w:eastAsia="cs-CZ"/>
        </w:rPr>
        <w:t xml:space="preserve"> (počínaje</w:t>
      </w:r>
      <w:r w:rsidR="008B6508" w:rsidRPr="008B6508">
        <w:rPr>
          <w:rFonts w:ascii="Times New Roman" w:eastAsia="Times New Roman" w:hAnsi="Times New Roman"/>
          <w:lang w:eastAsia="cs-CZ"/>
        </w:rPr>
        <w:t xml:space="preserve"> počátkem doby udržitelnosti viz písm. a) tohoto odst.). Možnost podat žádost v</w:t>
      </w:r>
      <w:r w:rsidR="00691953">
        <w:rPr>
          <w:rFonts w:ascii="Times New Roman" w:eastAsia="Times New Roman" w:hAnsi="Times New Roman"/>
          <w:lang w:eastAsia="cs-CZ"/>
        </w:rPr>
        <w:t>e</w:t>
      </w:r>
      <w:r w:rsidR="008B6508" w:rsidRPr="008B6508">
        <w:rPr>
          <w:rFonts w:ascii="Times New Roman" w:eastAsia="Times New Roman" w:hAnsi="Times New Roman"/>
          <w:lang w:eastAsia="cs-CZ"/>
        </w:rPr>
        <w:t xml:space="preserve"> zbývajících bodech čl. IX. není omezena</w:t>
      </w:r>
      <w:r w:rsidR="00691953">
        <w:rPr>
          <w:rFonts w:ascii="Times New Roman" w:eastAsia="Times New Roman" w:hAnsi="Times New Roman"/>
          <w:lang w:eastAsia="cs-CZ"/>
        </w:rPr>
        <w:t>.</w:t>
      </w:r>
    </w:p>
    <w:p w14:paraId="7B67F6A9" w14:textId="0B5AA96B" w:rsidR="008B6508" w:rsidRPr="008B6508" w:rsidRDefault="00B70E48" w:rsidP="00BD34F6">
      <w:pPr>
        <w:pStyle w:val="Odstavecseseznamem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="008B6508" w:rsidRPr="008B6508">
        <w:rPr>
          <w:rFonts w:ascii="Times New Roman" w:eastAsia="Times New Roman" w:hAnsi="Times New Roman"/>
          <w:lang w:eastAsia="cs-CZ"/>
        </w:rPr>
        <w:t>ro financování akce není možno využít souběhu jiných dotací z rozpočtu kraje.</w:t>
      </w:r>
    </w:p>
    <w:p w14:paraId="6BE2BB99" w14:textId="29FB72C5" w:rsidR="00B72D2C" w:rsidRPr="006870D9" w:rsidRDefault="00B70E48" w:rsidP="00B72D2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8B6508" w:rsidRPr="008B6508">
        <w:rPr>
          <w:rFonts w:ascii="Times New Roman" w:eastAsia="Times New Roman" w:hAnsi="Times New Roman"/>
          <w:lang w:eastAsia="cs-CZ"/>
        </w:rPr>
        <w:t>polufinancování projektu ze státního rozpočtu nebo strukturálních fondů Evropské unie je možné, pokud to pravidla pro poskytnutí těchto podpor nevylučují. Výše dotace spolu s těmito prostředky nesmí přesáhnout 100 % celkových uznatelných nákladů projektu. Informaci o</w:t>
      </w:r>
      <w:r w:rsidR="00891ADA">
        <w:rPr>
          <w:rFonts w:ascii="Times New Roman" w:eastAsia="Times New Roman" w:hAnsi="Times New Roman"/>
          <w:lang w:eastAsia="cs-CZ"/>
        </w:rPr>
        <w:t> </w:t>
      </w:r>
      <w:r w:rsidR="008B6508" w:rsidRPr="008B6508">
        <w:rPr>
          <w:rFonts w:ascii="Times New Roman" w:eastAsia="Times New Roman" w:hAnsi="Times New Roman"/>
          <w:lang w:eastAsia="cs-CZ"/>
        </w:rPr>
        <w:t xml:space="preserve">poskytnuté dotaci z výše uvedených rozpočtů uvede žadatel v žádosti, v případě obdržení další dotace v průběhu realizace projektu tuto skutečnost neprodleně písemně oznámí </w:t>
      </w:r>
      <w:r w:rsidR="00D04728">
        <w:rPr>
          <w:rFonts w:ascii="Times New Roman" w:eastAsia="Times New Roman" w:hAnsi="Times New Roman"/>
          <w:lang w:eastAsia="cs-CZ"/>
        </w:rPr>
        <w:t>poskytovateli dotace.</w:t>
      </w:r>
    </w:p>
    <w:p w14:paraId="61CDCEAD" w14:textId="77777777" w:rsidR="00B72D2C" w:rsidRPr="008B6508" w:rsidRDefault="00B72D2C" w:rsidP="008D3778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BD34F6" w:rsidRDefault="00F656A7" w:rsidP="00BD34F6">
      <w:pPr>
        <w:spacing w:after="0" w:line="240" w:lineRule="auto"/>
        <w:jc w:val="both"/>
        <w:rPr>
          <w:rFonts w:ascii="Times New Roman" w:hAnsi="Times New Roman"/>
        </w:rPr>
      </w:pPr>
      <w:r w:rsidRPr="00BD34F6">
        <w:rPr>
          <w:rFonts w:ascii="Times New Roman" w:hAnsi="Times New Roman"/>
        </w:rPr>
        <w:t xml:space="preserve">Vzor </w:t>
      </w:r>
      <w:r w:rsidR="00172624" w:rsidRPr="00BD34F6">
        <w:rPr>
          <w:rFonts w:ascii="Times New Roman" w:hAnsi="Times New Roman"/>
        </w:rPr>
        <w:t>žádosti</w:t>
      </w:r>
      <w:r w:rsidR="005D61C5" w:rsidRPr="00BD34F6">
        <w:rPr>
          <w:rFonts w:ascii="Times New Roman" w:hAnsi="Times New Roman"/>
        </w:rPr>
        <w:t>,</w:t>
      </w:r>
      <w:r w:rsidR="00D01A6E" w:rsidRPr="00BD34F6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BD34F6">
        <w:rPr>
          <w:rFonts w:ascii="Times New Roman" w:hAnsi="Times New Roman"/>
        </w:rPr>
        <w:t>y</w:t>
      </w:r>
      <w:r w:rsidR="00172624" w:rsidRPr="00BD34F6">
        <w:rPr>
          <w:rFonts w:ascii="Times New Roman" w:hAnsi="Times New Roman"/>
        </w:rPr>
        <w:t xml:space="preserve"> </w:t>
      </w:r>
      <w:r w:rsidR="0018179B" w:rsidRPr="00BD34F6">
        <w:rPr>
          <w:rFonts w:ascii="Times New Roman" w:hAnsi="Times New Roman"/>
        </w:rPr>
        <w:t>příloh k</w:t>
      </w:r>
      <w:r w:rsidR="00FA7F15" w:rsidRPr="00BD34F6">
        <w:rPr>
          <w:rFonts w:ascii="Times New Roman" w:hAnsi="Times New Roman"/>
        </w:rPr>
        <w:t> </w:t>
      </w:r>
      <w:r w:rsidR="0018179B" w:rsidRPr="00BD34F6">
        <w:rPr>
          <w:rFonts w:ascii="Times New Roman" w:hAnsi="Times New Roman"/>
        </w:rPr>
        <w:t>žádosti</w:t>
      </w:r>
      <w:r w:rsidR="00FA7F15" w:rsidRPr="00BD34F6">
        <w:rPr>
          <w:rFonts w:ascii="Times New Roman" w:hAnsi="Times New Roman"/>
        </w:rPr>
        <w:t xml:space="preserve"> </w:t>
      </w:r>
      <w:r w:rsidR="00B412E0" w:rsidRPr="00BD34F6">
        <w:rPr>
          <w:rFonts w:ascii="Times New Roman" w:hAnsi="Times New Roman"/>
        </w:rPr>
        <w:t>j</w:t>
      </w:r>
      <w:r w:rsidR="00D01A6E" w:rsidRPr="00BD34F6">
        <w:rPr>
          <w:rFonts w:ascii="Times New Roman" w:hAnsi="Times New Roman"/>
        </w:rPr>
        <w:t xml:space="preserve">sou </w:t>
      </w:r>
      <w:r w:rsidR="003E2C92" w:rsidRPr="00BD34F6">
        <w:rPr>
          <w:rFonts w:ascii="Times New Roman" w:hAnsi="Times New Roman"/>
        </w:rPr>
        <w:t xml:space="preserve">součástí tohoto </w:t>
      </w:r>
      <w:r w:rsidR="00AD111B" w:rsidRPr="00BD34F6">
        <w:rPr>
          <w:rFonts w:ascii="Times New Roman" w:hAnsi="Times New Roman"/>
        </w:rPr>
        <w:t>dokumentu</w:t>
      </w:r>
      <w:r w:rsidR="003E2C92" w:rsidRPr="00BD34F6">
        <w:rPr>
          <w:rFonts w:ascii="Times New Roman" w:hAnsi="Times New Roman"/>
        </w:rPr>
        <w:t>.</w:t>
      </w:r>
    </w:p>
    <w:p w14:paraId="412F8C57" w14:textId="77777777" w:rsidR="00B81444" w:rsidRPr="00BD34F6" w:rsidRDefault="00B81444" w:rsidP="00B8144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1D15568" w14:textId="797F3FB5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AD6B6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4D8C6933" w:rsidR="00B72D2C" w:rsidRPr="006870D9" w:rsidRDefault="00025701" w:rsidP="00AD6B6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0122D0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0122D0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0FFEE21" w:rsidR="00B72D2C" w:rsidRPr="008D3778" w:rsidRDefault="00B72D2C" w:rsidP="00AD6B6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E3E52">
        <w:rPr>
          <w:rFonts w:ascii="Times New Roman" w:eastAsia="Times New Roman" w:hAnsi="Times New Roman"/>
          <w:lang w:eastAsia="cs-CZ"/>
        </w:rPr>
        <w:t>poskytovateli dotace</w:t>
      </w:r>
      <w:r w:rsidRPr="008D3778">
        <w:rPr>
          <w:rFonts w:ascii="Times New Roman" w:eastAsia="Times New Roman" w:hAnsi="Times New Roman"/>
          <w:lang w:eastAsia="cs-CZ"/>
        </w:rPr>
        <w:t xml:space="preserve"> finanční vypořádání dotace nejpozději do termínu stanoveného ve veřejnoprávní smlouvě o poskytnutí dotace</w:t>
      </w:r>
      <w:r w:rsidRPr="008D3778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E3E52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8D3778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8D3778">
        <w:rPr>
          <w:rFonts w:ascii="Times New Roman" w:eastAsia="Times New Roman" w:hAnsi="Times New Roman"/>
          <w:bCs/>
          <w:iCs/>
          <w:lang w:eastAsia="cs-CZ"/>
        </w:rPr>
        <w:t>o</w:t>
      </w:r>
      <w:r w:rsidRPr="008D3778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8D3778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8D3778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6537F28F" w14:textId="77777777" w:rsidR="00B72D2C" w:rsidRPr="008D3778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00A9E7FF" w:rsidR="00FA7F15" w:rsidRPr="006870D9" w:rsidRDefault="00FA7F15" w:rsidP="00AD6B6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E3E52">
        <w:rPr>
          <w:rFonts w:ascii="Times New Roman" w:eastAsia="Times New Roman" w:hAnsi="Times New Roman"/>
          <w:lang w:eastAsia="cs-CZ"/>
        </w:rPr>
        <w:t>poskytovatele dotace</w:t>
      </w:r>
      <w:r w:rsidRPr="006870D9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0B89FD75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Pr="007B271A">
        <w:rPr>
          <w:rFonts w:ascii="Times New Roman" w:hAnsi="Times New Roman"/>
        </w:rPr>
        <w:t xml:space="preserve">1. </w:t>
      </w:r>
      <w:r w:rsidR="008B6508" w:rsidRPr="007B271A">
        <w:rPr>
          <w:rFonts w:ascii="Times New Roman" w:hAnsi="Times New Roman"/>
        </w:rPr>
        <w:t>4</w:t>
      </w:r>
      <w:r w:rsidRPr="007B271A">
        <w:rPr>
          <w:rFonts w:ascii="Times New Roman" w:hAnsi="Times New Roman"/>
        </w:rPr>
        <w:t xml:space="preserve">. </w:t>
      </w:r>
      <w:r w:rsidR="004E76C4" w:rsidRPr="007B271A">
        <w:rPr>
          <w:rFonts w:ascii="Times New Roman" w:hAnsi="Times New Roman"/>
        </w:rPr>
        <w:t>202</w:t>
      </w:r>
      <w:r w:rsidR="008B6508" w:rsidRPr="007B271A">
        <w:rPr>
          <w:rFonts w:ascii="Times New Roman" w:hAnsi="Times New Roman"/>
        </w:rPr>
        <w:t>4</w:t>
      </w:r>
      <w:r w:rsidRPr="007B271A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50E5BF4F" w:rsidR="00660751" w:rsidRPr="008D063C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byl schválen usnesením zastupitelstva kraje</w:t>
      </w:r>
      <w:r w:rsidR="00DF78CD" w:rsidRPr="006870D9">
        <w:rPr>
          <w:rFonts w:ascii="Times New Roman" w:hAnsi="Times New Roman"/>
        </w:rPr>
        <w:t xml:space="preserve"> č</w:t>
      </w:r>
      <w:r w:rsidR="00F27B0F">
        <w:rPr>
          <w:rFonts w:ascii="Times New Roman" w:hAnsi="Times New Roman"/>
        </w:rPr>
        <w:t>.</w:t>
      </w:r>
      <w:r w:rsidR="004E76C4">
        <w:rPr>
          <w:rFonts w:ascii="Times New Roman" w:hAnsi="Times New Roman"/>
        </w:rPr>
        <w:t xml:space="preserve"> ZK</w:t>
      </w:r>
      <w:r w:rsidRPr="006870D9">
        <w:rPr>
          <w:rFonts w:ascii="Times New Roman" w:hAnsi="Times New Roman"/>
        </w:rPr>
        <w:t xml:space="preserve"> </w:t>
      </w:r>
      <w:r w:rsidR="001101F8">
        <w:rPr>
          <w:rFonts w:ascii="Times New Roman" w:hAnsi="Times New Roman"/>
        </w:rPr>
        <w:t>50</w:t>
      </w:r>
      <w:r w:rsidR="00F27B0F" w:rsidRPr="002A5D2A">
        <w:rPr>
          <w:rFonts w:ascii="Times New Roman" w:hAnsi="Times New Roman"/>
          <w:color w:val="000000" w:themeColor="text1"/>
        </w:rPr>
        <w:t>/</w:t>
      </w:r>
      <w:r w:rsidR="00F27B0F">
        <w:rPr>
          <w:rFonts w:ascii="Times New Roman" w:hAnsi="Times New Roman"/>
          <w:color w:val="000000" w:themeColor="text1"/>
        </w:rPr>
        <w:t>02</w:t>
      </w:r>
      <w:r w:rsidR="00F27B0F" w:rsidRPr="002A5D2A">
        <w:rPr>
          <w:rFonts w:ascii="Times New Roman" w:hAnsi="Times New Roman"/>
          <w:color w:val="000000" w:themeColor="text1"/>
        </w:rPr>
        <w:t>/</w:t>
      </w:r>
      <w:r w:rsidR="00F27B0F">
        <w:rPr>
          <w:rFonts w:ascii="Times New Roman" w:hAnsi="Times New Roman"/>
          <w:color w:val="000000" w:themeColor="text1"/>
        </w:rPr>
        <w:t>24 ze dne 26. 2. 2024</w:t>
      </w:r>
      <w:r w:rsidR="00080CF2" w:rsidRPr="00F27B0F">
        <w:rPr>
          <w:rFonts w:ascii="Times New Roman" w:hAnsi="Times New Roman"/>
        </w:rPr>
        <w:t xml:space="preserve"> </w:t>
      </w:r>
      <w:r w:rsidR="00462FD9">
        <w:rPr>
          <w:rFonts w:ascii="Times New Roman" w:hAnsi="Times New Roman"/>
        </w:rPr>
        <w:br/>
      </w:r>
      <w:bookmarkStart w:id="4" w:name="_GoBack"/>
      <w:bookmarkEnd w:id="4"/>
      <w:r w:rsidR="00080CF2" w:rsidRPr="00F27B0F">
        <w:rPr>
          <w:rFonts w:ascii="Times New Roman" w:hAnsi="Times New Roman"/>
        </w:rPr>
        <w:t xml:space="preserve">a současně se ruší </w:t>
      </w:r>
      <w:r w:rsidR="008B6508" w:rsidRPr="00F27B0F">
        <w:rPr>
          <w:rFonts w:ascii="Times New Roman" w:hAnsi="Times New Roman"/>
        </w:rPr>
        <w:t>Program na podporu strojové techniky</w:t>
      </w:r>
      <w:r w:rsidR="008B6508" w:rsidRPr="008D063C">
        <w:rPr>
          <w:rFonts w:ascii="Times New Roman" w:hAnsi="Times New Roman"/>
        </w:rPr>
        <w:t xml:space="preserve"> k údržbě veřejných zimních tras</w:t>
      </w:r>
      <w:r w:rsidR="00080CF2" w:rsidRPr="008D063C">
        <w:rPr>
          <w:rFonts w:ascii="Times New Roman" w:hAnsi="Times New Roman"/>
        </w:rPr>
        <w:t xml:space="preserve"> schválený usnesením zastupitelstva kraje č</w:t>
      </w:r>
      <w:r w:rsidR="00D447FE">
        <w:rPr>
          <w:rFonts w:ascii="Times New Roman" w:hAnsi="Times New Roman"/>
        </w:rPr>
        <w:t>.</w:t>
      </w:r>
      <w:r w:rsidR="004E76C4" w:rsidRPr="008D063C">
        <w:rPr>
          <w:rFonts w:ascii="Times New Roman" w:hAnsi="Times New Roman"/>
        </w:rPr>
        <w:t xml:space="preserve"> ZK</w:t>
      </w:r>
      <w:r w:rsidR="00080CF2" w:rsidRPr="008D063C">
        <w:rPr>
          <w:rFonts w:ascii="Times New Roman" w:hAnsi="Times New Roman"/>
        </w:rPr>
        <w:t xml:space="preserve"> </w:t>
      </w:r>
      <w:r w:rsidR="008B6508" w:rsidRPr="008D063C">
        <w:rPr>
          <w:rFonts w:ascii="Times New Roman" w:hAnsi="Times New Roman"/>
        </w:rPr>
        <w:t>57/02/23</w:t>
      </w:r>
      <w:r w:rsidR="000122D0">
        <w:rPr>
          <w:rFonts w:ascii="Times New Roman" w:hAnsi="Times New Roman"/>
        </w:rPr>
        <w:t xml:space="preserve"> </w:t>
      </w:r>
      <w:r w:rsidR="00080CF2" w:rsidRPr="008D063C">
        <w:rPr>
          <w:rFonts w:ascii="Times New Roman" w:hAnsi="Times New Roman"/>
        </w:rPr>
        <w:t xml:space="preserve">ze dne </w:t>
      </w:r>
      <w:r w:rsidR="008B6508" w:rsidRPr="008D063C">
        <w:rPr>
          <w:rFonts w:ascii="Times New Roman" w:hAnsi="Times New Roman"/>
        </w:rPr>
        <w:t>27. 2. 2023</w:t>
      </w:r>
      <w:r w:rsidR="00080CF2" w:rsidRPr="008D063C">
        <w:rPr>
          <w:rFonts w:ascii="Times New Roman" w:hAnsi="Times New Roman"/>
        </w:rPr>
        <w:t>.</w:t>
      </w:r>
    </w:p>
    <w:p w14:paraId="3B7B4B86" w14:textId="77777777" w:rsidR="00660751" w:rsidRPr="008D063C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628E5E76" w14:textId="77777777" w:rsidR="00891ADA" w:rsidRDefault="004E7A42" w:rsidP="00891AD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 xml:space="preserve">účinného před vyhlášením tohoto </w:t>
      </w:r>
    </w:p>
    <w:p w14:paraId="1D88DCD3" w14:textId="77777777" w:rsidR="00891ADA" w:rsidRDefault="00891A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CFCF142" w14:textId="77777777" w:rsidR="003644C1" w:rsidRPr="006870D9" w:rsidRDefault="003644C1" w:rsidP="00BD34F6">
      <w:p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lastRenderedPageBreak/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77A64F45" w14:textId="2BD88C9C" w:rsidR="004E76C4" w:rsidRPr="008D063C" w:rsidRDefault="008B6508" w:rsidP="004E76C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8D063C">
        <w:rPr>
          <w:rFonts w:ascii="Times New Roman" w:hAnsi="Times New Roman"/>
        </w:rPr>
        <w:t>Základní informace o projektu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EDD9D" w14:textId="77777777" w:rsidR="001771A9" w:rsidRDefault="001771A9" w:rsidP="00552944">
      <w:pPr>
        <w:spacing w:after="0" w:line="240" w:lineRule="auto"/>
      </w:pPr>
      <w:r>
        <w:separator/>
      </w:r>
    </w:p>
  </w:endnote>
  <w:endnote w:type="continuationSeparator" w:id="0">
    <w:p w14:paraId="452AB040" w14:textId="77777777" w:rsidR="001771A9" w:rsidRDefault="001771A9" w:rsidP="00552944">
      <w:pPr>
        <w:spacing w:after="0" w:line="240" w:lineRule="auto"/>
      </w:pPr>
      <w:r>
        <w:continuationSeparator/>
      </w:r>
    </w:p>
  </w:endnote>
  <w:endnote w:type="continuationNotice" w:id="1">
    <w:p w14:paraId="6AB93248" w14:textId="77777777" w:rsidR="001771A9" w:rsidRDefault="001771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12E62B16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FC351" w14:textId="77777777" w:rsidR="001771A9" w:rsidRDefault="001771A9" w:rsidP="00552944">
      <w:pPr>
        <w:spacing w:after="0" w:line="240" w:lineRule="auto"/>
      </w:pPr>
      <w:r>
        <w:separator/>
      </w:r>
    </w:p>
  </w:footnote>
  <w:footnote w:type="continuationSeparator" w:id="0">
    <w:p w14:paraId="1B85457D" w14:textId="77777777" w:rsidR="001771A9" w:rsidRDefault="001771A9" w:rsidP="00552944">
      <w:pPr>
        <w:spacing w:after="0" w:line="240" w:lineRule="auto"/>
      </w:pPr>
      <w:r>
        <w:continuationSeparator/>
      </w:r>
    </w:p>
  </w:footnote>
  <w:footnote w:type="continuationNotice" w:id="1">
    <w:p w14:paraId="1CDD9DFB" w14:textId="77777777" w:rsidR="001771A9" w:rsidRDefault="001771A9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</w:t>
      </w:r>
      <w:proofErr w:type="gramStart"/>
      <w:r w:rsidRPr="00D72F10">
        <w:rPr>
          <w:rFonts w:ascii="Times New Roman" w:hAnsi="Times New Roman"/>
        </w:rPr>
        <w:t>10a</w:t>
      </w:r>
      <w:proofErr w:type="gramEnd"/>
      <w:r w:rsidRPr="00D72F10">
        <w:rPr>
          <w:rFonts w:ascii="Times New Roman" w:hAnsi="Times New Roman"/>
        </w:rPr>
        <w:t xml:space="preserve">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</w:t>
      </w:r>
      <w:proofErr w:type="gramStart"/>
      <w:r w:rsidRPr="00146189">
        <w:rPr>
          <w:rFonts w:ascii="Times New Roman" w:hAnsi="Times New Roman"/>
        </w:rPr>
        <w:t>10a</w:t>
      </w:r>
      <w:proofErr w:type="gramEnd"/>
      <w:r w:rsidRPr="00146189">
        <w:rPr>
          <w:rFonts w:ascii="Times New Roman" w:hAnsi="Times New Roman"/>
        </w:rPr>
        <w:t xml:space="preserve">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2C1493D7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275A1"/>
    <w:multiLevelType w:val="hybridMultilevel"/>
    <w:tmpl w:val="3D9A8A92"/>
    <w:lvl w:ilvl="0" w:tplc="A372C59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A40CED"/>
    <w:multiLevelType w:val="hybridMultilevel"/>
    <w:tmpl w:val="F43E8546"/>
    <w:lvl w:ilvl="0" w:tplc="4C4669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90668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A7C6C8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2A31"/>
    <w:multiLevelType w:val="hybridMultilevel"/>
    <w:tmpl w:val="7EF4B9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53E20"/>
    <w:multiLevelType w:val="hybridMultilevel"/>
    <w:tmpl w:val="7EF4B9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D5213"/>
    <w:multiLevelType w:val="hybridMultilevel"/>
    <w:tmpl w:val="EE1EADEC"/>
    <w:lvl w:ilvl="0" w:tplc="C998828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464F7F"/>
    <w:multiLevelType w:val="hybridMultilevel"/>
    <w:tmpl w:val="1B9A2D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40"/>
  </w:num>
  <w:num w:numId="4">
    <w:abstractNumId w:val="18"/>
  </w:num>
  <w:num w:numId="5">
    <w:abstractNumId w:val="9"/>
  </w:num>
  <w:num w:numId="6">
    <w:abstractNumId w:val="42"/>
  </w:num>
  <w:num w:numId="7">
    <w:abstractNumId w:val="13"/>
  </w:num>
  <w:num w:numId="8">
    <w:abstractNumId w:val="4"/>
  </w:num>
  <w:num w:numId="9">
    <w:abstractNumId w:val="24"/>
  </w:num>
  <w:num w:numId="10">
    <w:abstractNumId w:val="6"/>
  </w:num>
  <w:num w:numId="11">
    <w:abstractNumId w:val="44"/>
  </w:num>
  <w:num w:numId="12">
    <w:abstractNumId w:val="5"/>
  </w:num>
  <w:num w:numId="13">
    <w:abstractNumId w:val="11"/>
  </w:num>
  <w:num w:numId="14">
    <w:abstractNumId w:val="36"/>
  </w:num>
  <w:num w:numId="15">
    <w:abstractNumId w:val="47"/>
  </w:num>
  <w:num w:numId="16">
    <w:abstractNumId w:val="41"/>
  </w:num>
  <w:num w:numId="17">
    <w:abstractNumId w:val="25"/>
  </w:num>
  <w:num w:numId="18">
    <w:abstractNumId w:val="43"/>
  </w:num>
  <w:num w:numId="19">
    <w:abstractNumId w:val="0"/>
  </w:num>
  <w:num w:numId="20">
    <w:abstractNumId w:val="46"/>
  </w:num>
  <w:num w:numId="21">
    <w:abstractNumId w:val="2"/>
  </w:num>
  <w:num w:numId="22">
    <w:abstractNumId w:val="22"/>
  </w:num>
  <w:num w:numId="23">
    <w:abstractNumId w:val="26"/>
  </w:num>
  <w:num w:numId="24">
    <w:abstractNumId w:val="37"/>
  </w:num>
  <w:num w:numId="25">
    <w:abstractNumId w:val="23"/>
  </w:num>
  <w:num w:numId="26">
    <w:abstractNumId w:val="31"/>
  </w:num>
  <w:num w:numId="27">
    <w:abstractNumId w:val="14"/>
  </w:num>
  <w:num w:numId="28">
    <w:abstractNumId w:val="17"/>
  </w:num>
  <w:num w:numId="29">
    <w:abstractNumId w:val="12"/>
  </w:num>
  <w:num w:numId="30">
    <w:abstractNumId w:val="30"/>
  </w:num>
  <w:num w:numId="31">
    <w:abstractNumId w:val="45"/>
  </w:num>
  <w:num w:numId="32">
    <w:abstractNumId w:val="32"/>
  </w:num>
  <w:num w:numId="33">
    <w:abstractNumId w:val="16"/>
  </w:num>
  <w:num w:numId="34">
    <w:abstractNumId w:val="1"/>
  </w:num>
  <w:num w:numId="35">
    <w:abstractNumId w:val="35"/>
  </w:num>
  <w:num w:numId="36">
    <w:abstractNumId w:val="8"/>
  </w:num>
  <w:num w:numId="37">
    <w:abstractNumId w:val="15"/>
  </w:num>
  <w:num w:numId="38">
    <w:abstractNumId w:val="20"/>
  </w:num>
  <w:num w:numId="39">
    <w:abstractNumId w:val="28"/>
  </w:num>
  <w:num w:numId="40">
    <w:abstractNumId w:val="7"/>
  </w:num>
  <w:num w:numId="41">
    <w:abstractNumId w:val="10"/>
  </w:num>
  <w:num w:numId="42">
    <w:abstractNumId w:val="34"/>
  </w:num>
  <w:num w:numId="43">
    <w:abstractNumId w:val="33"/>
  </w:num>
  <w:num w:numId="44">
    <w:abstractNumId w:val="21"/>
  </w:num>
  <w:num w:numId="45">
    <w:abstractNumId w:val="27"/>
  </w:num>
  <w:num w:numId="46">
    <w:abstractNumId w:val="39"/>
  </w:num>
  <w:num w:numId="47">
    <w:abstractNumId w:val="3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0AF0"/>
    <w:rsid w:val="000122D0"/>
    <w:rsid w:val="000138D5"/>
    <w:rsid w:val="00024EC6"/>
    <w:rsid w:val="00025701"/>
    <w:rsid w:val="00037D27"/>
    <w:rsid w:val="00052B48"/>
    <w:rsid w:val="0008001E"/>
    <w:rsid w:val="00080CF2"/>
    <w:rsid w:val="00085E0D"/>
    <w:rsid w:val="00091BA4"/>
    <w:rsid w:val="000944C3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36D7"/>
    <w:rsid w:val="00106236"/>
    <w:rsid w:val="001101F8"/>
    <w:rsid w:val="001168F7"/>
    <w:rsid w:val="001169F1"/>
    <w:rsid w:val="0012274D"/>
    <w:rsid w:val="0014297F"/>
    <w:rsid w:val="00146189"/>
    <w:rsid w:val="0014774B"/>
    <w:rsid w:val="00150C2B"/>
    <w:rsid w:val="001532A7"/>
    <w:rsid w:val="00164422"/>
    <w:rsid w:val="001657F4"/>
    <w:rsid w:val="00172624"/>
    <w:rsid w:val="001771A9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03B3C"/>
    <w:rsid w:val="00211CDF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5D2A"/>
    <w:rsid w:val="002A74C7"/>
    <w:rsid w:val="002B1ADE"/>
    <w:rsid w:val="002B6BDF"/>
    <w:rsid w:val="002B730D"/>
    <w:rsid w:val="002C3153"/>
    <w:rsid w:val="002D0AE3"/>
    <w:rsid w:val="002D2585"/>
    <w:rsid w:val="002E7AE9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464BA"/>
    <w:rsid w:val="00350493"/>
    <w:rsid w:val="003536B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86F"/>
    <w:rsid w:val="003E3D4E"/>
    <w:rsid w:val="0040174F"/>
    <w:rsid w:val="00403E79"/>
    <w:rsid w:val="00406A3B"/>
    <w:rsid w:val="004264C8"/>
    <w:rsid w:val="00431FB4"/>
    <w:rsid w:val="004405EE"/>
    <w:rsid w:val="00442F76"/>
    <w:rsid w:val="004430BF"/>
    <w:rsid w:val="00454B82"/>
    <w:rsid w:val="00456E0C"/>
    <w:rsid w:val="0046166D"/>
    <w:rsid w:val="00462FD9"/>
    <w:rsid w:val="00477366"/>
    <w:rsid w:val="00481D01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229C"/>
    <w:rsid w:val="004C2576"/>
    <w:rsid w:val="004C6421"/>
    <w:rsid w:val="004E2142"/>
    <w:rsid w:val="004E76C4"/>
    <w:rsid w:val="004E7A42"/>
    <w:rsid w:val="004E7CB2"/>
    <w:rsid w:val="004F1C29"/>
    <w:rsid w:val="004F7911"/>
    <w:rsid w:val="00501959"/>
    <w:rsid w:val="00514038"/>
    <w:rsid w:val="0051410A"/>
    <w:rsid w:val="00515C1A"/>
    <w:rsid w:val="00525469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48F7"/>
    <w:rsid w:val="00616EAF"/>
    <w:rsid w:val="00616F58"/>
    <w:rsid w:val="00620003"/>
    <w:rsid w:val="00635A2F"/>
    <w:rsid w:val="00636813"/>
    <w:rsid w:val="00643996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91953"/>
    <w:rsid w:val="006A12FD"/>
    <w:rsid w:val="006A1413"/>
    <w:rsid w:val="006A185A"/>
    <w:rsid w:val="006A1F5A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E77AB"/>
    <w:rsid w:val="006F5263"/>
    <w:rsid w:val="006F5F63"/>
    <w:rsid w:val="006F6E7A"/>
    <w:rsid w:val="007117DA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53306"/>
    <w:rsid w:val="007600E1"/>
    <w:rsid w:val="00764E32"/>
    <w:rsid w:val="0076620A"/>
    <w:rsid w:val="00774073"/>
    <w:rsid w:val="00775E38"/>
    <w:rsid w:val="0077609E"/>
    <w:rsid w:val="007776D2"/>
    <w:rsid w:val="00777C0D"/>
    <w:rsid w:val="0078588E"/>
    <w:rsid w:val="00786DA4"/>
    <w:rsid w:val="0079334A"/>
    <w:rsid w:val="007A228D"/>
    <w:rsid w:val="007A5B1F"/>
    <w:rsid w:val="007B271A"/>
    <w:rsid w:val="007B6F8F"/>
    <w:rsid w:val="007B7583"/>
    <w:rsid w:val="007C35D5"/>
    <w:rsid w:val="007D3CC1"/>
    <w:rsid w:val="007D7F14"/>
    <w:rsid w:val="008054A9"/>
    <w:rsid w:val="008061F7"/>
    <w:rsid w:val="008119AA"/>
    <w:rsid w:val="0081433C"/>
    <w:rsid w:val="00820ECD"/>
    <w:rsid w:val="00830482"/>
    <w:rsid w:val="0083756E"/>
    <w:rsid w:val="00853F88"/>
    <w:rsid w:val="00854F33"/>
    <w:rsid w:val="008631BE"/>
    <w:rsid w:val="00864A4B"/>
    <w:rsid w:val="00873464"/>
    <w:rsid w:val="0087434E"/>
    <w:rsid w:val="00891ADA"/>
    <w:rsid w:val="008A05A5"/>
    <w:rsid w:val="008A065F"/>
    <w:rsid w:val="008B4576"/>
    <w:rsid w:val="008B483E"/>
    <w:rsid w:val="008B5200"/>
    <w:rsid w:val="008B6508"/>
    <w:rsid w:val="008B700D"/>
    <w:rsid w:val="008D063C"/>
    <w:rsid w:val="008D1EDC"/>
    <w:rsid w:val="008D3778"/>
    <w:rsid w:val="008D3D7D"/>
    <w:rsid w:val="008E0066"/>
    <w:rsid w:val="008E0FA0"/>
    <w:rsid w:val="008E4BC5"/>
    <w:rsid w:val="00900347"/>
    <w:rsid w:val="0091214C"/>
    <w:rsid w:val="00912286"/>
    <w:rsid w:val="00914C0E"/>
    <w:rsid w:val="00922704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5AE7"/>
    <w:rsid w:val="00996F1E"/>
    <w:rsid w:val="009A7AD7"/>
    <w:rsid w:val="009B0408"/>
    <w:rsid w:val="009B0AA4"/>
    <w:rsid w:val="009B22FE"/>
    <w:rsid w:val="009B504C"/>
    <w:rsid w:val="009C1A25"/>
    <w:rsid w:val="009C3E56"/>
    <w:rsid w:val="009C7084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07ED8"/>
    <w:rsid w:val="00A12F63"/>
    <w:rsid w:val="00A20D88"/>
    <w:rsid w:val="00A30AB0"/>
    <w:rsid w:val="00A348CA"/>
    <w:rsid w:val="00A34FA3"/>
    <w:rsid w:val="00A40270"/>
    <w:rsid w:val="00A41E3F"/>
    <w:rsid w:val="00A53103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0B1B"/>
    <w:rsid w:val="00AD111B"/>
    <w:rsid w:val="00AD1F19"/>
    <w:rsid w:val="00AD6B60"/>
    <w:rsid w:val="00AF36B1"/>
    <w:rsid w:val="00B07ABF"/>
    <w:rsid w:val="00B12821"/>
    <w:rsid w:val="00B178F3"/>
    <w:rsid w:val="00B40604"/>
    <w:rsid w:val="00B412E0"/>
    <w:rsid w:val="00B42B0D"/>
    <w:rsid w:val="00B44E76"/>
    <w:rsid w:val="00B539A8"/>
    <w:rsid w:val="00B5704D"/>
    <w:rsid w:val="00B6431F"/>
    <w:rsid w:val="00B70E48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B13D0"/>
    <w:rsid w:val="00BB1E82"/>
    <w:rsid w:val="00BB32DD"/>
    <w:rsid w:val="00BC00D6"/>
    <w:rsid w:val="00BC2F0D"/>
    <w:rsid w:val="00BC51D0"/>
    <w:rsid w:val="00BD34F6"/>
    <w:rsid w:val="00BF67F7"/>
    <w:rsid w:val="00C151D3"/>
    <w:rsid w:val="00C2560F"/>
    <w:rsid w:val="00C32BC0"/>
    <w:rsid w:val="00C4292F"/>
    <w:rsid w:val="00C4528F"/>
    <w:rsid w:val="00C46CBB"/>
    <w:rsid w:val="00C479D9"/>
    <w:rsid w:val="00C51613"/>
    <w:rsid w:val="00C54E7D"/>
    <w:rsid w:val="00C617BF"/>
    <w:rsid w:val="00C646F9"/>
    <w:rsid w:val="00C674FC"/>
    <w:rsid w:val="00C75A5B"/>
    <w:rsid w:val="00C84291"/>
    <w:rsid w:val="00C8531C"/>
    <w:rsid w:val="00C859CC"/>
    <w:rsid w:val="00C87B5E"/>
    <w:rsid w:val="00C93D77"/>
    <w:rsid w:val="00C94804"/>
    <w:rsid w:val="00CA1A5C"/>
    <w:rsid w:val="00CB06AB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3E52"/>
    <w:rsid w:val="00CE7628"/>
    <w:rsid w:val="00CF4058"/>
    <w:rsid w:val="00D01A6E"/>
    <w:rsid w:val="00D04728"/>
    <w:rsid w:val="00D15DF1"/>
    <w:rsid w:val="00D17F23"/>
    <w:rsid w:val="00D260EF"/>
    <w:rsid w:val="00D303E6"/>
    <w:rsid w:val="00D31D14"/>
    <w:rsid w:val="00D36877"/>
    <w:rsid w:val="00D447FE"/>
    <w:rsid w:val="00D47265"/>
    <w:rsid w:val="00D64C6E"/>
    <w:rsid w:val="00D704B0"/>
    <w:rsid w:val="00D72F10"/>
    <w:rsid w:val="00D734AC"/>
    <w:rsid w:val="00D740CD"/>
    <w:rsid w:val="00D74EA2"/>
    <w:rsid w:val="00D7592A"/>
    <w:rsid w:val="00D7607E"/>
    <w:rsid w:val="00D909B1"/>
    <w:rsid w:val="00D95772"/>
    <w:rsid w:val="00DA2607"/>
    <w:rsid w:val="00DA26EC"/>
    <w:rsid w:val="00DB48EB"/>
    <w:rsid w:val="00DB6517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55968"/>
    <w:rsid w:val="00E7454F"/>
    <w:rsid w:val="00E869C4"/>
    <w:rsid w:val="00E9660B"/>
    <w:rsid w:val="00EA04F4"/>
    <w:rsid w:val="00EA50A3"/>
    <w:rsid w:val="00EB17D9"/>
    <w:rsid w:val="00EB5FDA"/>
    <w:rsid w:val="00EC1870"/>
    <w:rsid w:val="00ED221B"/>
    <w:rsid w:val="00ED69E1"/>
    <w:rsid w:val="00EE7D47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27B0F"/>
    <w:rsid w:val="00F30A37"/>
    <w:rsid w:val="00F35282"/>
    <w:rsid w:val="00F40AC8"/>
    <w:rsid w:val="00F40C6D"/>
    <w:rsid w:val="00F5390F"/>
    <w:rsid w:val="00F54D66"/>
    <w:rsid w:val="00F62E2C"/>
    <w:rsid w:val="00F656A7"/>
    <w:rsid w:val="00F8564A"/>
    <w:rsid w:val="00F86A83"/>
    <w:rsid w:val="00FA06A6"/>
    <w:rsid w:val="00FA097B"/>
    <w:rsid w:val="00FA45AD"/>
    <w:rsid w:val="00FA7F15"/>
    <w:rsid w:val="00FD3DF8"/>
    <w:rsid w:val="00FD74C4"/>
    <w:rsid w:val="00FE354A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366F8B"/>
  <w15:chartTrackingRefBased/>
  <w15:docId w15:val="{2B932DA3-4FF6-47C6-8E2A-77C67877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akraj.maps.arcgis.com/apps/webappviewer/index.html?id=5b365e1b12104e8c9b80967cf8dc7de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dotace/Stranky/Prehled-dotace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schemas.microsoft.com/office/infopath/2007/PartnerControls"/>
    <ds:schemaRef ds:uri="http://purl.org/dc/terms/"/>
    <ds:schemaRef ds:uri="d87dc67d-0739-4cd1-9830-26abc4988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C189C6-007A-4B34-9205-06338120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84C542-FF8D-4799-885F-5F2F68DB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2489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2024</vt:lpstr>
    </vt:vector>
  </TitlesOfParts>
  <Company/>
  <LinksUpToDate>false</LinksUpToDate>
  <CharactersWithSpaces>17145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2024</dc:title>
  <dc:subject/>
  <dc:creator>Proňková Veronika</dc:creator>
  <cp:keywords/>
  <dc:description/>
  <cp:lastModifiedBy>Sobotka Jaroslav</cp:lastModifiedBy>
  <cp:revision>4</cp:revision>
  <cp:lastPrinted>2017-10-02T23:22:00Z</cp:lastPrinted>
  <dcterms:created xsi:type="dcterms:W3CDTF">2024-02-27T09:13:00Z</dcterms:created>
  <dcterms:modified xsi:type="dcterms:W3CDTF">2024-02-28T07:29:00Z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