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088E" w14:textId="77777777" w:rsidR="009829B6" w:rsidRPr="00D0639E" w:rsidRDefault="009829B6" w:rsidP="006F30F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D0639E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Technické podmínky</w:t>
      </w:r>
    </w:p>
    <w:p w14:paraId="0819EE9B" w14:textId="77777777" w:rsidR="009829B6" w:rsidRPr="00D0639E" w:rsidRDefault="009829B6" w:rsidP="006F30F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63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 pořízení přívěsu pro převoz speciálního terénního vozidla </w:t>
      </w:r>
      <w:proofErr w:type="spellStart"/>
      <w:r w:rsidRPr="00D0639E">
        <w:rPr>
          <w:rFonts w:ascii="Times New Roman" w:hAnsi="Times New Roman" w:cs="Times New Roman"/>
          <w:b/>
          <w:bCs/>
          <w:sz w:val="28"/>
          <w:szCs w:val="28"/>
          <w:u w:val="single"/>
        </w:rPr>
        <w:t>SxS</w:t>
      </w:r>
      <w:proofErr w:type="spellEnd"/>
    </w:p>
    <w:p w14:paraId="65E35A91" w14:textId="77777777" w:rsidR="00D0639E" w:rsidRDefault="00D0639E" w:rsidP="006F30FA">
      <w:pPr>
        <w:pStyle w:val="Zkladntext"/>
        <w:spacing w:after="0"/>
        <w:jc w:val="both"/>
        <w:rPr>
          <w:rFonts w:ascii="Times New Roman" w:hAnsi="Times New Roman"/>
          <w:szCs w:val="24"/>
        </w:rPr>
      </w:pPr>
    </w:p>
    <w:p w14:paraId="5E165799" w14:textId="77777777" w:rsidR="009829B6" w:rsidRPr="00D0639E" w:rsidRDefault="009829B6" w:rsidP="006F30FA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Předmětem technických podmínek je pořízení nákladního přívěsu kategorie vozidla O2</w:t>
      </w:r>
      <w:r w:rsid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pro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přepravu užitkového terénního vozidla (dále jen „přívěs“).</w:t>
      </w:r>
    </w:p>
    <w:p w14:paraId="1A2B6A24" w14:textId="77777777" w:rsidR="009829B6" w:rsidRPr="00D0639E" w:rsidRDefault="009829B6" w:rsidP="006F30FA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Přívěs splňuje požadavky předpisů pro provoz vozidel na pozemních komunikacích v ČR a veškeré povinné údaje k provedení a vybavení přívěsu včetně výjimek, které jsou uvedeny v technickém osvědčení vozidla (technickém průkazu), a požadavky uvedené v těchto technických podmínkách.</w:t>
      </w:r>
    </w:p>
    <w:p w14:paraId="0E93AD97" w14:textId="76A6D204" w:rsidR="009829B6" w:rsidRPr="00D0639E" w:rsidRDefault="009829B6" w:rsidP="006F30FA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Všechna zařízení použitá pro montáž přívěsu splňují obecně stanovené bezpečnostní předpisy a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jsou doložena příslušným dokladem (homologace, certifikát, prohlášení o shodě apod.) a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návodem.</w:t>
      </w:r>
    </w:p>
    <w:p w14:paraId="52772A69" w14:textId="77777777" w:rsidR="009829B6" w:rsidRPr="00D0639E" w:rsidRDefault="009829B6" w:rsidP="006F30F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right="636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Přívěs je konstruován:</w:t>
      </w:r>
    </w:p>
    <w:p w14:paraId="40A2CC98" w14:textId="77777777" w:rsidR="009829B6" w:rsidRPr="00D0639E" w:rsidRDefault="009829B6" w:rsidP="006F30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65" w:hanging="425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jako dvounápravový s rovnou ložnou plochou a s koly pod ložnou plochou s nakládací výškou v nezatíženém stavu maximálně 630 mm,</w:t>
      </w:r>
    </w:p>
    <w:p w14:paraId="408FC3E0" w14:textId="77777777" w:rsidR="009829B6" w:rsidRPr="00D0639E" w:rsidRDefault="009829B6" w:rsidP="006F30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65" w:hanging="425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na rychlost minimálně 130 km/hod,</w:t>
      </w:r>
    </w:p>
    <w:p w14:paraId="665A4E5A" w14:textId="77777777" w:rsidR="009829B6" w:rsidRPr="00D0639E" w:rsidRDefault="009829B6" w:rsidP="006F30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65" w:hanging="425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pro přepravu nákladu s nejvyšší přípustnou hmotností minimálně 2 600 kg a s užitečnou hmotnostní minimálně 2 000 kg,</w:t>
      </w:r>
    </w:p>
    <w:p w14:paraId="317CB4B4" w14:textId="77777777" w:rsidR="009829B6" w:rsidRPr="00D0639E" w:rsidRDefault="009829B6" w:rsidP="006F30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65" w:hanging="425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pro zvýšené namáhání při tažení např. nákladním automobilem.</w:t>
      </w:r>
    </w:p>
    <w:p w14:paraId="174B3F86" w14:textId="77777777" w:rsidR="009829B6" w:rsidRPr="00D0639E" w:rsidRDefault="009829B6" w:rsidP="006F30F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right="636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Přívěs umožňuje:</w:t>
      </w:r>
    </w:p>
    <w:p w14:paraId="3CD0C861" w14:textId="77777777" w:rsidR="009829B6" w:rsidRPr="00D0639E" w:rsidRDefault="009829B6" w:rsidP="006F30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 xml:space="preserve">přepravu paletovaného a kusového materiálu, </w:t>
      </w:r>
    </w:p>
    <w:p w14:paraId="30A3FCC4" w14:textId="77777777" w:rsidR="009829B6" w:rsidRPr="00D0639E" w:rsidRDefault="009829B6" w:rsidP="006F30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D0639E">
        <w:rPr>
          <w:sz w:val="22"/>
          <w:szCs w:val="22"/>
        </w:rPr>
        <w:t>přepravu provozuschopného, popřípadě poškozeného vozidla s koly nebo pásy, které svými rozměry a hmotností umožňuje naložení a bezpečné ukotvení na ložné ploše přívěsu</w:t>
      </w:r>
      <w:r w:rsidR="002F4D36">
        <w:rPr>
          <w:sz w:val="22"/>
          <w:szCs w:val="22"/>
        </w:rPr>
        <w:t>.</w:t>
      </w:r>
    </w:p>
    <w:p w14:paraId="1E24C8A4" w14:textId="77777777" w:rsidR="009829B6" w:rsidRPr="00D0639E" w:rsidRDefault="009829B6" w:rsidP="006F30FA">
      <w:pPr>
        <w:pStyle w:val="Zkladntex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Přívěs je vybaven:</w:t>
      </w:r>
    </w:p>
    <w:p w14:paraId="0D953C44" w14:textId="77777777" w:rsidR="009829B6" w:rsidRPr="00D0639E" w:rsidRDefault="009829B6" w:rsidP="006F30FA">
      <w:pPr>
        <w:pStyle w:val="Zkladntext"/>
        <w:numPr>
          <w:ilvl w:val="1"/>
          <w:numId w:val="17"/>
        </w:numPr>
        <w:tabs>
          <w:tab w:val="left" w:pos="349"/>
        </w:tabs>
        <w:spacing w:after="0"/>
        <w:ind w:left="709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rovnou ložnou podlahou o minimální velikosti 2 000 x 3 800 mm (včetně síly bočnic) z voděodolné překližky o minimální síle 15 mm a krycím hliníkovým plechem o minimální síle 1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mm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3135B68D" w14:textId="77777777" w:rsidR="009829B6" w:rsidRPr="00D0639E" w:rsidRDefault="009829B6" w:rsidP="006F30FA">
      <w:pPr>
        <w:pStyle w:val="Zkladntext"/>
        <w:numPr>
          <w:ilvl w:val="1"/>
          <w:numId w:val="17"/>
        </w:numPr>
        <w:tabs>
          <w:tab w:val="left" w:pos="349"/>
        </w:tabs>
        <w:spacing w:after="0"/>
        <w:ind w:left="709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svařovaným rámem s pevnou „V“ ojí s povrchovou úpravou žárovým zinkováním nebo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kvalitativně obdobnou technologií,</w:t>
      </w:r>
    </w:p>
    <w:p w14:paraId="74A8FB63" w14:textId="77777777" w:rsidR="009829B6" w:rsidRPr="00D0639E" w:rsidRDefault="009829B6" w:rsidP="006F30FA">
      <w:pPr>
        <w:pStyle w:val="Zkladntext"/>
        <w:numPr>
          <w:ilvl w:val="1"/>
          <w:numId w:val="17"/>
        </w:numPr>
        <w:tabs>
          <w:tab w:val="left" w:pos="349"/>
        </w:tabs>
        <w:spacing w:after="0"/>
        <w:ind w:left="709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kulovou hlavicí pro připojení ISO 50 se zámkem,</w:t>
      </w:r>
    </w:p>
    <w:p w14:paraId="11C0FFB3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celohliníkovými sklopnými odnímatelnými bočnicemi na levé a pravé straně o minimální výšce 350</w:t>
      </w:r>
      <w:r w:rsid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mm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341E3DE2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předním celohliníkovým pevným čelem,</w:t>
      </w:r>
    </w:p>
    <w:p w14:paraId="0738E85D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zadním čelem v podobě nájezdové rampy v celé šířce ložné plochy z perforovaného hliníkového plechu, dělené v polovině své délky pro možnost sklopení pro přepravní polohu,</w:t>
      </w:r>
    </w:p>
    <w:p w14:paraId="2D36E26C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 xml:space="preserve">plynovými vzpěrami pro usnadnění přechodu nájezdové rampy z pracovní do přepravní polohy a naopak, </w:t>
      </w:r>
    </w:p>
    <w:p w14:paraId="2D990A46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podpěrnými opěrkami v polovině nájezdové rampy s automatickým sklopením do přepravní nebo pracovní polohy,</w:t>
      </w:r>
    </w:p>
    <w:p w14:paraId="632BEC61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dvěma uzávěry pro jištění nájezdové rampy v přepravní poloze,</w:t>
      </w:r>
    </w:p>
    <w:p w14:paraId="271833FC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držákem rezervního kola včetně zámku na pravé straně předního čela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668F0FDB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pojezdovými koly 10“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19601F13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tlumiči obou náprav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1794DF91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plastovým boxem s víkem a zámkem pro uložení příslušenství upevněným na levé straně předního čela o minimální velikosti 0,6 m3 a minimální nosností 50 kg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455171FA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minimálně 6 kusy zapuštěných kotevních třmenů umístěných rovnoměrně po stranách ložné plochy,</w:t>
      </w:r>
    </w:p>
    <w:p w14:paraId="608E556A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12 ks zapuštěnými kotevními body pro fixaci kol vozidla o hmotnosti 1000 kg formou fixačních pásů s ráčnou a háky, jejichž přesné rozmístění je uvedeno v příloze těchto technických podmínek,</w:t>
      </w:r>
    </w:p>
    <w:p w14:paraId="4F6FBC4B" w14:textId="78D3CBC0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zástrčkou a redukcemi, které umožňují propojení se 7 pólovou zásuvkou s napětím 12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V, 7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pólovou zásuvkou s napětím 24 V a 13 pólovou zásuvkou,</w:t>
      </w:r>
    </w:p>
    <w:p w14:paraId="0C975B99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provozní nájezdovou brzdou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25A1A199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brzdou pro parkování,</w:t>
      </w:r>
    </w:p>
    <w:p w14:paraId="44C13A15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přední plynule výškově stavitelnou opěrou s vodícím kolečkem,</w:t>
      </w:r>
    </w:p>
    <w:p w14:paraId="43DE06C1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lastRenderedPageBreak/>
        <w:t>dvěma zadními sklopnými výsuvnými stabilizačními opěrami se samostatným ovládáním pro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parkování přívěsu včetně nákladu,</w:t>
      </w:r>
    </w:p>
    <w:p w14:paraId="37B5ECC3" w14:textId="77777777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sdruženými koncovými svítilnami s LED diodami umožňujícími kombinovaný provoz přívěsu za</w:t>
      </w:r>
      <w:r w:rsidR="00D0639E" w:rsidRPr="00D0639E">
        <w:rPr>
          <w:rFonts w:ascii="Times New Roman" w:hAnsi="Times New Roman"/>
          <w:sz w:val="22"/>
          <w:szCs w:val="22"/>
        </w:rPr>
        <w:t> </w:t>
      </w:r>
      <w:r w:rsidRPr="00D0639E">
        <w:rPr>
          <w:rFonts w:ascii="Times New Roman" w:hAnsi="Times New Roman"/>
          <w:sz w:val="22"/>
          <w:szCs w:val="22"/>
        </w:rPr>
        <w:t>vozidly s napětím jak 12 V tak i 24 V</w:t>
      </w:r>
      <w:r w:rsidR="002F4D36">
        <w:rPr>
          <w:rFonts w:ascii="Times New Roman" w:hAnsi="Times New Roman"/>
          <w:sz w:val="22"/>
          <w:szCs w:val="22"/>
        </w:rPr>
        <w:t>,</w:t>
      </w:r>
    </w:p>
    <w:p w14:paraId="5948B5BA" w14:textId="77777777" w:rsidR="009829B6" w:rsidRPr="00D0639E" w:rsidRDefault="009829B6" w:rsidP="006F30FA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D0639E">
        <w:rPr>
          <w:sz w:val="22"/>
          <w:szCs w:val="22"/>
        </w:rPr>
        <w:t>minimálně dvěma zakládacími klíny v úchytech na rámu přívěsu,</w:t>
      </w:r>
    </w:p>
    <w:p w14:paraId="557085F3" w14:textId="119F8D96" w:rsidR="009829B6" w:rsidRPr="00D0639E" w:rsidRDefault="009829B6" w:rsidP="006F30FA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D0639E">
        <w:rPr>
          <w:sz w:val="22"/>
          <w:szCs w:val="22"/>
        </w:rPr>
        <w:t>plastovými blatníky se zástěrkami</w:t>
      </w:r>
      <w:r w:rsidR="002F4D36">
        <w:rPr>
          <w:sz w:val="22"/>
          <w:szCs w:val="22"/>
        </w:rPr>
        <w:t>,</w:t>
      </w:r>
    </w:p>
    <w:p w14:paraId="58CF8BE6" w14:textId="77777777" w:rsidR="009829B6" w:rsidRPr="00D0639E" w:rsidRDefault="009829B6" w:rsidP="006F30FA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D0639E">
        <w:rPr>
          <w:sz w:val="22"/>
          <w:szCs w:val="22"/>
        </w:rPr>
        <w:t>držákem na jednořádkovou státní poznávací značku</w:t>
      </w:r>
      <w:r w:rsidR="002F4D36">
        <w:rPr>
          <w:sz w:val="22"/>
          <w:szCs w:val="22"/>
        </w:rPr>
        <w:t>,</w:t>
      </w:r>
    </w:p>
    <w:p w14:paraId="2D36E17B" w14:textId="703C7EF5" w:rsidR="009829B6" w:rsidRPr="00D0639E" w:rsidRDefault="009829B6" w:rsidP="006F30FA">
      <w:pPr>
        <w:pStyle w:val="Zkladntext"/>
        <w:numPr>
          <w:ilvl w:val="1"/>
          <w:numId w:val="17"/>
        </w:numPr>
        <w:spacing w:after="0"/>
        <w:ind w:hanging="436"/>
        <w:jc w:val="both"/>
        <w:rPr>
          <w:rFonts w:ascii="Times New Roman" w:hAnsi="Times New Roman"/>
          <w:sz w:val="22"/>
          <w:szCs w:val="22"/>
        </w:rPr>
      </w:pPr>
      <w:r w:rsidRPr="00D0639E">
        <w:rPr>
          <w:rFonts w:ascii="Times New Roman" w:hAnsi="Times New Roman"/>
          <w:sz w:val="22"/>
          <w:szCs w:val="22"/>
        </w:rPr>
        <w:t>plnohodnotným rezervním kolem a příslušenstvím potřebným pro jeho výměnu,</w:t>
      </w:r>
    </w:p>
    <w:p w14:paraId="2D74E6E1" w14:textId="77777777" w:rsidR="009829B6" w:rsidRPr="00D0639E" w:rsidRDefault="009829B6" w:rsidP="006F30FA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D0639E">
        <w:rPr>
          <w:sz w:val="22"/>
          <w:szCs w:val="22"/>
        </w:rPr>
        <w:t>povinnou výbavou motorových a přípojných vozidel stanovenou právním předpisem</w:t>
      </w:r>
      <w:r w:rsidR="002F4D36">
        <w:rPr>
          <w:sz w:val="22"/>
          <w:szCs w:val="22"/>
        </w:rPr>
        <w:t>.</w:t>
      </w:r>
    </w:p>
    <w:sectPr w:rsidR="009829B6" w:rsidRPr="00D063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67531" w14:textId="77777777" w:rsidR="00D0639E" w:rsidRDefault="00D0639E" w:rsidP="00D0639E">
      <w:r>
        <w:separator/>
      </w:r>
    </w:p>
  </w:endnote>
  <w:endnote w:type="continuationSeparator" w:id="0">
    <w:p w14:paraId="017F0621" w14:textId="77777777" w:rsidR="00D0639E" w:rsidRDefault="00D0639E" w:rsidP="00D0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DB082" w14:textId="77777777" w:rsidR="00D0639E" w:rsidRPr="002F4D36" w:rsidRDefault="00D0639E" w:rsidP="00D0639E">
    <w:pPr>
      <w:pStyle w:val="Zpat"/>
      <w:jc w:val="right"/>
      <w:rPr>
        <w:rFonts w:ascii="Times New Roman" w:hAnsi="Times New Roman" w:cs="Times New Roman"/>
      </w:rPr>
    </w:pPr>
    <w:r w:rsidRPr="002F4D36">
      <w:rPr>
        <w:rFonts w:ascii="Times New Roman" w:hAnsi="Times New Roman" w:cs="Times New Roman"/>
        <w:bCs/>
      </w:rPr>
      <w:fldChar w:fldCharType="begin"/>
    </w:r>
    <w:r w:rsidRPr="002F4D36">
      <w:rPr>
        <w:rFonts w:ascii="Times New Roman" w:hAnsi="Times New Roman" w:cs="Times New Roman"/>
        <w:bCs/>
      </w:rPr>
      <w:instrText>PAGE  \* Arabic  \* MERGEFORMAT</w:instrText>
    </w:r>
    <w:r w:rsidRPr="002F4D36">
      <w:rPr>
        <w:rFonts w:ascii="Times New Roman" w:hAnsi="Times New Roman" w:cs="Times New Roman"/>
        <w:bCs/>
      </w:rPr>
      <w:fldChar w:fldCharType="separate"/>
    </w:r>
    <w:r w:rsidRPr="002F4D36">
      <w:rPr>
        <w:rFonts w:ascii="Times New Roman" w:hAnsi="Times New Roman" w:cs="Times New Roman"/>
        <w:bCs/>
      </w:rPr>
      <w:t>1</w:t>
    </w:r>
    <w:r w:rsidRPr="002F4D36">
      <w:rPr>
        <w:rFonts w:ascii="Times New Roman" w:hAnsi="Times New Roman" w:cs="Times New Roman"/>
        <w:bCs/>
      </w:rPr>
      <w:fldChar w:fldCharType="end"/>
    </w:r>
    <w:r w:rsidRPr="002F4D36">
      <w:rPr>
        <w:rFonts w:ascii="Times New Roman" w:hAnsi="Times New Roman" w:cs="Times New Roman"/>
        <w:bCs/>
      </w:rPr>
      <w:t>/</w:t>
    </w:r>
    <w:r w:rsidRPr="002F4D36">
      <w:rPr>
        <w:rFonts w:ascii="Times New Roman" w:hAnsi="Times New Roman" w:cs="Times New Roman"/>
        <w:bCs/>
      </w:rPr>
      <w:fldChar w:fldCharType="begin"/>
    </w:r>
    <w:r w:rsidRPr="002F4D36">
      <w:rPr>
        <w:rFonts w:ascii="Times New Roman" w:hAnsi="Times New Roman" w:cs="Times New Roman"/>
        <w:bCs/>
      </w:rPr>
      <w:instrText>NUMPAGES  \* Arabic  \* MERGEFORMAT</w:instrText>
    </w:r>
    <w:r w:rsidRPr="002F4D36">
      <w:rPr>
        <w:rFonts w:ascii="Times New Roman" w:hAnsi="Times New Roman" w:cs="Times New Roman"/>
        <w:bCs/>
      </w:rPr>
      <w:fldChar w:fldCharType="separate"/>
    </w:r>
    <w:r w:rsidRPr="002F4D36">
      <w:rPr>
        <w:rFonts w:ascii="Times New Roman" w:hAnsi="Times New Roman" w:cs="Times New Roman"/>
        <w:bCs/>
      </w:rPr>
      <w:t>3</w:t>
    </w:r>
    <w:r w:rsidRPr="002F4D36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A0C3E" w14:textId="77777777" w:rsidR="00D0639E" w:rsidRDefault="00D0639E" w:rsidP="00D0639E">
      <w:r>
        <w:separator/>
      </w:r>
    </w:p>
  </w:footnote>
  <w:footnote w:type="continuationSeparator" w:id="0">
    <w:p w14:paraId="364CE449" w14:textId="77777777" w:rsidR="00D0639E" w:rsidRDefault="00D0639E" w:rsidP="00D06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9575" w14:textId="77777777" w:rsidR="00D0639E" w:rsidRPr="002F4D36" w:rsidRDefault="00D0639E" w:rsidP="00D0639E">
    <w:pPr>
      <w:pStyle w:val="Zhlav"/>
      <w:jc w:val="right"/>
      <w:rPr>
        <w:rFonts w:ascii="Times New Roman" w:hAnsi="Times New Roman" w:cs="Times New Roman"/>
      </w:rPr>
    </w:pPr>
    <w:r w:rsidRPr="002F4D36">
      <w:rPr>
        <w:rFonts w:ascii="Times New Roman" w:hAnsi="Times New Roman" w:cs="Times New Roman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C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0B0859E0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12CC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1E4572EE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2066"/>
    <w:multiLevelType w:val="hybridMultilevel"/>
    <w:tmpl w:val="3122600E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1FFA6729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6D2A68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0EC67D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470F4725"/>
    <w:multiLevelType w:val="multilevel"/>
    <w:tmpl w:val="8D742C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1921F4"/>
    <w:multiLevelType w:val="hybridMultilevel"/>
    <w:tmpl w:val="9C90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2694A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 w15:restartNumberingAfterBreak="0">
    <w:nsid w:val="4BBC1D45"/>
    <w:multiLevelType w:val="multilevel"/>
    <w:tmpl w:val="60C0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3942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B95C44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6106768D"/>
    <w:multiLevelType w:val="multilevel"/>
    <w:tmpl w:val="3BFCC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F36120"/>
    <w:multiLevelType w:val="multilevel"/>
    <w:tmpl w:val="7680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0BD495A"/>
    <w:multiLevelType w:val="multilevel"/>
    <w:tmpl w:val="73BA3B4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5B62E8"/>
    <w:multiLevelType w:val="hybridMultilevel"/>
    <w:tmpl w:val="08D420B8"/>
    <w:lvl w:ilvl="0" w:tplc="085C1F8E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2F6B18A">
      <w:start w:val="1"/>
      <w:numFmt w:val="lowerLetter"/>
      <w:lvlText w:val="%2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77AC91BA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1A22FC60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8E409230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C98EBF5C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C6FEA93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2A600DB2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D5800AD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76B136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C43836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2"/>
  </w:num>
  <w:num w:numId="5">
    <w:abstractNumId w:val="1"/>
  </w:num>
  <w:num w:numId="6">
    <w:abstractNumId w:val="19"/>
  </w:num>
  <w:num w:numId="7">
    <w:abstractNumId w:val="10"/>
  </w:num>
  <w:num w:numId="8">
    <w:abstractNumId w:val="7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16"/>
  </w:num>
  <w:num w:numId="14">
    <w:abstractNumId w:val="14"/>
  </w:num>
  <w:num w:numId="15">
    <w:abstractNumId w:val="15"/>
  </w:num>
  <w:num w:numId="16">
    <w:abstractNumId w:val="8"/>
  </w:num>
  <w:num w:numId="17">
    <w:abstractNumId w:val="18"/>
  </w:num>
  <w:num w:numId="18">
    <w:abstractNumId w:val="6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F8"/>
    <w:rsid w:val="00092282"/>
    <w:rsid w:val="000A54F8"/>
    <w:rsid w:val="000D18BE"/>
    <w:rsid w:val="001901F2"/>
    <w:rsid w:val="001B5C21"/>
    <w:rsid w:val="002025C4"/>
    <w:rsid w:val="002F4D36"/>
    <w:rsid w:val="0030058F"/>
    <w:rsid w:val="003120F5"/>
    <w:rsid w:val="003E5004"/>
    <w:rsid w:val="004406D2"/>
    <w:rsid w:val="00516B64"/>
    <w:rsid w:val="005B71D0"/>
    <w:rsid w:val="006D0BF9"/>
    <w:rsid w:val="006D5045"/>
    <w:rsid w:val="006F30FA"/>
    <w:rsid w:val="007918DE"/>
    <w:rsid w:val="007A25B9"/>
    <w:rsid w:val="009829B6"/>
    <w:rsid w:val="009E15E7"/>
    <w:rsid w:val="00A14FB6"/>
    <w:rsid w:val="00A21426"/>
    <w:rsid w:val="00A70CC4"/>
    <w:rsid w:val="00AD7C1C"/>
    <w:rsid w:val="00C3722A"/>
    <w:rsid w:val="00CE096D"/>
    <w:rsid w:val="00CE1B22"/>
    <w:rsid w:val="00D0639E"/>
    <w:rsid w:val="00D65909"/>
    <w:rsid w:val="00DE516F"/>
    <w:rsid w:val="00E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D8048B"/>
  <w15:chartTrackingRefBased/>
  <w15:docId w15:val="{A57F6F60-3764-4ADC-A53D-270C5E28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4F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1B22"/>
    <w:pPr>
      <w:spacing w:after="120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1B22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E1B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nhideWhenUsed/>
    <w:qFormat/>
    <w:rsid w:val="00CE1B22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1B2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06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39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06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39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Petlík Vladimír</dc:creator>
  <cp:keywords/>
  <dc:description/>
  <cp:lastModifiedBy>Fučíková Martina</cp:lastModifiedBy>
  <cp:revision>2</cp:revision>
  <dcterms:created xsi:type="dcterms:W3CDTF">2023-12-12T10:28:00Z</dcterms:created>
  <dcterms:modified xsi:type="dcterms:W3CDTF">2023-12-12T10:28:00Z</dcterms:modified>
</cp:coreProperties>
</file>