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F20E" w14:textId="64E4A785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1FC9A9E7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687B9D8" w14:textId="5A7E9E68" w:rsidR="000234FA" w:rsidRPr="002D114C" w:rsidRDefault="00F0422B" w:rsidP="000234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NA </w:t>
      </w:r>
      <w:r w:rsidR="0084441D">
        <w:rPr>
          <w:rFonts w:ascii="Times New Roman" w:hAnsi="Times New Roman"/>
          <w:b/>
          <w:caps/>
          <w:sz w:val="24"/>
          <w:szCs w:val="24"/>
        </w:rPr>
        <w:t xml:space="preserve">pořízení a </w:t>
      </w:r>
      <w:r>
        <w:rPr>
          <w:rFonts w:ascii="Times New Roman" w:hAnsi="Times New Roman"/>
          <w:b/>
          <w:caps/>
          <w:sz w:val="24"/>
          <w:szCs w:val="24"/>
        </w:rPr>
        <w:t xml:space="preserve">obnovu </w:t>
      </w:r>
      <w:r w:rsidR="00B21655">
        <w:rPr>
          <w:rFonts w:ascii="Times New Roman" w:hAnsi="Times New Roman"/>
          <w:b/>
          <w:caps/>
          <w:sz w:val="24"/>
          <w:szCs w:val="24"/>
        </w:rPr>
        <w:t>zdravotnické techniky a přístrojového vybavení nutného k zajištění specializované ambulantní péč</w:t>
      </w:r>
      <w:r w:rsidR="00423E7F">
        <w:rPr>
          <w:rFonts w:ascii="Times New Roman" w:hAnsi="Times New Roman"/>
          <w:b/>
          <w:caps/>
          <w:sz w:val="24"/>
          <w:szCs w:val="24"/>
        </w:rPr>
        <w:t>e</w:t>
      </w:r>
    </w:p>
    <w:p w14:paraId="36F84C4F" w14:textId="6E9442DF" w:rsidR="00C319EF" w:rsidRPr="00DE72EF" w:rsidRDefault="00C319EF" w:rsidP="006F5263">
      <w:pPr>
        <w:spacing w:after="0" w:line="240" w:lineRule="auto"/>
        <w:rPr>
          <w:rFonts w:ascii="Times New Roman" w:hAnsi="Times New Roman"/>
          <w:caps/>
        </w:rPr>
      </w:pPr>
    </w:p>
    <w:p w14:paraId="170D5A26" w14:textId="77777777" w:rsidR="001657F4" w:rsidRPr="007F48B7" w:rsidRDefault="001657F4" w:rsidP="006B6790">
      <w:pPr>
        <w:spacing w:after="0" w:line="240" w:lineRule="auto"/>
        <w:jc w:val="center"/>
        <w:rPr>
          <w:rFonts w:ascii="Times New Roman" w:hAnsi="Times New Roman"/>
          <w:caps/>
        </w:rPr>
      </w:pPr>
      <w:r w:rsidRPr="007F48B7">
        <w:rPr>
          <w:rFonts w:ascii="Times New Roman" w:hAnsi="Times New Roman"/>
          <w:bCs/>
        </w:rPr>
        <w:t>(dále jen „dotační program“)</w:t>
      </w:r>
    </w:p>
    <w:p w14:paraId="76481CF9" w14:textId="77777777" w:rsidR="003C06AF" w:rsidRPr="007F48B7" w:rsidRDefault="003C06AF" w:rsidP="006F52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13E6C3E" w14:textId="2C1ECDBC" w:rsidR="00F656A7" w:rsidRDefault="00A83CC8" w:rsidP="00C856E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7F48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7F48B7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7F48B7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7F48B7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7F48B7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7F48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7F48B7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7F48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7F48B7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7F48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7F48B7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7F48B7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7F48B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7F48B7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7F48B7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60412B67" w14:textId="77777777" w:rsidR="00C319EF" w:rsidRPr="007F48B7" w:rsidRDefault="00C319EF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CB7F29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53DA0C74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7F48B7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6F1C9FB2" w14:textId="39E48207" w:rsidR="0089214C" w:rsidRDefault="000234FA" w:rsidP="00FF5C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21655">
        <w:rPr>
          <w:rFonts w:ascii="Times New Roman" w:hAnsi="Times New Roman"/>
        </w:rPr>
        <w:t xml:space="preserve">Karlovarský kraj se potýká </w:t>
      </w:r>
      <w:r w:rsidR="00B21655" w:rsidRPr="00B21655">
        <w:rPr>
          <w:rFonts w:ascii="Times New Roman" w:hAnsi="Times New Roman"/>
        </w:rPr>
        <w:t>na svém území se zhoršenou dostupností specializované ambulantní zdravotní péče, a to zejména v menších obcích na území</w:t>
      </w:r>
      <w:r w:rsidR="00E3555F">
        <w:rPr>
          <w:rFonts w:ascii="Times New Roman" w:hAnsi="Times New Roman"/>
        </w:rPr>
        <w:t xml:space="preserve"> Karlovarského</w:t>
      </w:r>
      <w:r w:rsidR="00B21655" w:rsidRPr="00B21655">
        <w:rPr>
          <w:rFonts w:ascii="Times New Roman" w:hAnsi="Times New Roman"/>
        </w:rPr>
        <w:t xml:space="preserve"> kraje neb</w:t>
      </w:r>
      <w:r w:rsidR="0038550A">
        <w:rPr>
          <w:rFonts w:ascii="Times New Roman" w:hAnsi="Times New Roman"/>
        </w:rPr>
        <w:t xml:space="preserve">o v odlehlých částech regionu. </w:t>
      </w:r>
      <w:r w:rsidRPr="00B21655">
        <w:rPr>
          <w:rFonts w:ascii="Times New Roman" w:hAnsi="Times New Roman"/>
        </w:rPr>
        <w:t>V menších a</w:t>
      </w:r>
      <w:r w:rsidR="007F48B7" w:rsidRPr="00B21655">
        <w:rPr>
          <w:rFonts w:ascii="Times New Roman" w:hAnsi="Times New Roman"/>
        </w:rPr>
        <w:t> </w:t>
      </w:r>
      <w:r w:rsidRPr="00B21655">
        <w:rPr>
          <w:rFonts w:ascii="Times New Roman" w:hAnsi="Times New Roman"/>
        </w:rPr>
        <w:t xml:space="preserve">odlehlých částech regionu hrozí, že </w:t>
      </w:r>
      <w:r w:rsidR="00B21655" w:rsidRPr="00B21655">
        <w:rPr>
          <w:rFonts w:ascii="Times New Roman" w:hAnsi="Times New Roman"/>
        </w:rPr>
        <w:t>v nadcházejících letech n</w:t>
      </w:r>
      <w:r w:rsidR="00E3555F">
        <w:rPr>
          <w:rFonts w:ascii="Times New Roman" w:hAnsi="Times New Roman"/>
        </w:rPr>
        <w:t>emusí být</w:t>
      </w:r>
      <w:r w:rsidR="00B21655" w:rsidRPr="00B21655">
        <w:rPr>
          <w:rFonts w:ascii="Times New Roman" w:hAnsi="Times New Roman"/>
        </w:rPr>
        <w:t xml:space="preserve"> specializovaná ambulantní péče </w:t>
      </w:r>
      <w:r w:rsidR="00E3555F">
        <w:rPr>
          <w:rFonts w:ascii="Times New Roman" w:hAnsi="Times New Roman"/>
        </w:rPr>
        <w:t>zajištěna</w:t>
      </w:r>
      <w:r w:rsidR="00B21655">
        <w:rPr>
          <w:rFonts w:ascii="Times New Roman" w:hAnsi="Times New Roman"/>
        </w:rPr>
        <w:t>. Pro za</w:t>
      </w:r>
      <w:r w:rsidR="00E3555F">
        <w:rPr>
          <w:rFonts w:ascii="Times New Roman" w:hAnsi="Times New Roman"/>
        </w:rPr>
        <w:t>bezpečení</w:t>
      </w:r>
      <w:r w:rsidR="00B21655">
        <w:rPr>
          <w:rFonts w:ascii="Times New Roman" w:hAnsi="Times New Roman"/>
        </w:rPr>
        <w:t xml:space="preserve"> této zdravotní péče</w:t>
      </w:r>
      <w:r w:rsidR="007522B9">
        <w:rPr>
          <w:rFonts w:ascii="Times New Roman" w:hAnsi="Times New Roman"/>
        </w:rPr>
        <w:t>, resp. pro chod příslušných ordinací specializované zdravotní péče,</w:t>
      </w:r>
      <w:r w:rsidR="00B21655">
        <w:rPr>
          <w:rFonts w:ascii="Times New Roman" w:hAnsi="Times New Roman"/>
        </w:rPr>
        <w:t xml:space="preserve"> je třeba</w:t>
      </w:r>
      <w:r w:rsidR="007522B9">
        <w:rPr>
          <w:rFonts w:ascii="Times New Roman" w:hAnsi="Times New Roman"/>
        </w:rPr>
        <w:t xml:space="preserve"> mj.</w:t>
      </w:r>
      <w:r w:rsidR="00B21655">
        <w:rPr>
          <w:rFonts w:ascii="Times New Roman" w:hAnsi="Times New Roman"/>
        </w:rPr>
        <w:t xml:space="preserve"> zajistit příslušné personální </w:t>
      </w:r>
      <w:r w:rsidR="00B8656C">
        <w:rPr>
          <w:rFonts w:ascii="Times New Roman" w:hAnsi="Times New Roman"/>
        </w:rPr>
        <w:t>zabezpečení</w:t>
      </w:r>
      <w:r w:rsidR="00E3555F">
        <w:rPr>
          <w:rFonts w:ascii="Times New Roman" w:hAnsi="Times New Roman"/>
        </w:rPr>
        <w:t xml:space="preserve"> dle vyhlášky</w:t>
      </w:r>
      <w:r w:rsidR="0084441D">
        <w:rPr>
          <w:rFonts w:ascii="Times New Roman" w:hAnsi="Times New Roman"/>
        </w:rPr>
        <w:t xml:space="preserve"> č. 99/2012 Sb.</w:t>
      </w:r>
      <w:r w:rsidR="00423E7F">
        <w:rPr>
          <w:rFonts w:ascii="Times New Roman" w:hAnsi="Times New Roman"/>
        </w:rPr>
        <w:t>,</w:t>
      </w:r>
      <w:r w:rsidR="0084441D">
        <w:rPr>
          <w:rFonts w:ascii="Times New Roman" w:hAnsi="Times New Roman"/>
        </w:rPr>
        <w:t xml:space="preserve"> o </w:t>
      </w:r>
      <w:r w:rsidR="00B8656C" w:rsidRPr="00B8656C">
        <w:rPr>
          <w:rFonts w:ascii="Times New Roman" w:hAnsi="Times New Roman"/>
        </w:rPr>
        <w:t>požadavcích na minimální personální zabezpečení zdravotních služeb</w:t>
      </w:r>
      <w:r w:rsidR="00C73D22">
        <w:rPr>
          <w:rFonts w:ascii="Times New Roman" w:hAnsi="Times New Roman"/>
        </w:rPr>
        <w:t>,</w:t>
      </w:r>
      <w:r w:rsidR="0084441D">
        <w:rPr>
          <w:rFonts w:ascii="Times New Roman" w:hAnsi="Times New Roman"/>
        </w:rPr>
        <w:t xml:space="preserve"> </w:t>
      </w:r>
      <w:r w:rsidR="00325C2A">
        <w:rPr>
          <w:rFonts w:ascii="Times New Roman" w:hAnsi="Times New Roman"/>
        </w:rPr>
        <w:t xml:space="preserve">ve znění pozdějších předpisů (dále jen „vyhláška č. 99/2012 Sb.“) </w:t>
      </w:r>
      <w:r w:rsidR="00E3555F">
        <w:rPr>
          <w:rFonts w:ascii="Times New Roman" w:hAnsi="Times New Roman"/>
        </w:rPr>
        <w:t>a příslušné věcné a technické vybavení dle vyhlášky</w:t>
      </w:r>
      <w:r w:rsidR="0084441D">
        <w:rPr>
          <w:rFonts w:ascii="Times New Roman" w:hAnsi="Times New Roman"/>
        </w:rPr>
        <w:t xml:space="preserve"> č. 9</w:t>
      </w:r>
      <w:r w:rsidR="005C3E74">
        <w:rPr>
          <w:rFonts w:ascii="Times New Roman" w:hAnsi="Times New Roman"/>
        </w:rPr>
        <w:t>2</w:t>
      </w:r>
      <w:r w:rsidR="0084441D">
        <w:rPr>
          <w:rFonts w:ascii="Times New Roman" w:hAnsi="Times New Roman"/>
        </w:rPr>
        <w:t>/2012 Sb.</w:t>
      </w:r>
      <w:r w:rsidR="00423E7F">
        <w:rPr>
          <w:rFonts w:ascii="Times New Roman" w:hAnsi="Times New Roman"/>
        </w:rPr>
        <w:t>,</w:t>
      </w:r>
      <w:r w:rsidR="00C73D22">
        <w:rPr>
          <w:rFonts w:ascii="Times New Roman" w:hAnsi="Times New Roman"/>
        </w:rPr>
        <w:t xml:space="preserve"> </w:t>
      </w:r>
      <w:r w:rsidR="00B8656C" w:rsidRPr="00B8656C">
        <w:rPr>
          <w:rFonts w:ascii="Times New Roman" w:hAnsi="Times New Roman"/>
        </w:rPr>
        <w:t>o</w:t>
      </w:r>
      <w:r w:rsidR="005B283A">
        <w:rPr>
          <w:rFonts w:ascii="Times New Roman" w:hAnsi="Times New Roman"/>
        </w:rPr>
        <w:t> </w:t>
      </w:r>
      <w:r w:rsidR="00B8656C" w:rsidRPr="00B8656C">
        <w:rPr>
          <w:rFonts w:ascii="Times New Roman" w:hAnsi="Times New Roman"/>
        </w:rPr>
        <w:t xml:space="preserve">požadavcích na minimální technické </w:t>
      </w:r>
      <w:r w:rsidR="00325C2A">
        <w:rPr>
          <w:rFonts w:ascii="Times New Roman" w:hAnsi="Times New Roman"/>
        </w:rPr>
        <w:br/>
      </w:r>
      <w:r w:rsidR="00B8656C" w:rsidRPr="00B8656C">
        <w:rPr>
          <w:rFonts w:ascii="Times New Roman" w:hAnsi="Times New Roman"/>
        </w:rPr>
        <w:t>a věcné vybavení zdravotnických zařízení a kontaktních pracovišť domácí péče</w:t>
      </w:r>
      <w:r w:rsidR="00325C2A">
        <w:rPr>
          <w:rFonts w:ascii="Times New Roman" w:hAnsi="Times New Roman"/>
        </w:rPr>
        <w:t>, ve znění pozdějších předpisů (dále jen „vyhláška č. 92/2012 Sb.“).</w:t>
      </w:r>
    </w:p>
    <w:p w14:paraId="58B890DA" w14:textId="77777777" w:rsidR="00C856EB" w:rsidRPr="00B21655" w:rsidRDefault="00C856EB" w:rsidP="00670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27738A" w14:textId="29B2B7E4" w:rsidR="007522B9" w:rsidRPr="00C856EB" w:rsidRDefault="000234FA" w:rsidP="00755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7F48B7">
        <w:rPr>
          <w:rFonts w:ascii="Times New Roman" w:hAnsi="Times New Roman"/>
        </w:rPr>
        <w:t xml:space="preserve">Účelem vyhlášení dotačního programu je </w:t>
      </w:r>
      <w:r w:rsidR="00E3555F">
        <w:rPr>
          <w:rFonts w:ascii="Times New Roman" w:hAnsi="Times New Roman"/>
        </w:rPr>
        <w:t xml:space="preserve">poskytnutí finanční podpory </w:t>
      </w:r>
      <w:r w:rsidR="00C9571A">
        <w:rPr>
          <w:rFonts w:ascii="Times New Roman" w:hAnsi="Times New Roman"/>
        </w:rPr>
        <w:t>obcím</w:t>
      </w:r>
      <w:r w:rsidR="007522B9">
        <w:rPr>
          <w:rFonts w:ascii="Times New Roman" w:hAnsi="Times New Roman"/>
        </w:rPr>
        <w:t xml:space="preserve"> na území kraje, a</w:t>
      </w:r>
      <w:r w:rsidR="00F0422B">
        <w:rPr>
          <w:rFonts w:ascii="Times New Roman" w:hAnsi="Times New Roman"/>
        </w:rPr>
        <w:t> </w:t>
      </w:r>
      <w:r w:rsidR="007522B9">
        <w:rPr>
          <w:rFonts w:ascii="Times New Roman" w:hAnsi="Times New Roman"/>
        </w:rPr>
        <w:t>to</w:t>
      </w:r>
      <w:r w:rsidR="00F0422B">
        <w:rPr>
          <w:rFonts w:ascii="Times New Roman" w:hAnsi="Times New Roman"/>
        </w:rPr>
        <w:t> </w:t>
      </w:r>
      <w:r w:rsidR="00E3555F">
        <w:rPr>
          <w:rFonts w:ascii="Times New Roman" w:hAnsi="Times New Roman"/>
        </w:rPr>
        <w:t>na</w:t>
      </w:r>
      <w:r w:rsidR="00F0422B">
        <w:rPr>
          <w:rFonts w:ascii="Times New Roman" w:hAnsi="Times New Roman"/>
        </w:rPr>
        <w:t> </w:t>
      </w:r>
      <w:r w:rsidR="00E3555F">
        <w:rPr>
          <w:rFonts w:ascii="Times New Roman" w:hAnsi="Times New Roman"/>
        </w:rPr>
        <w:t>pořízení nebo obnovu zdravotnické techniky a přístrojového vybavení</w:t>
      </w:r>
      <w:r w:rsidR="00B86654">
        <w:rPr>
          <w:rFonts w:ascii="Times New Roman" w:hAnsi="Times New Roman"/>
        </w:rPr>
        <w:t xml:space="preserve"> (dále jen </w:t>
      </w:r>
      <w:r w:rsidR="00B36E01">
        <w:rPr>
          <w:rFonts w:ascii="Times New Roman" w:hAnsi="Times New Roman"/>
        </w:rPr>
        <w:t>„</w:t>
      </w:r>
      <w:r w:rsidR="00B86654">
        <w:rPr>
          <w:rFonts w:ascii="Times New Roman" w:hAnsi="Times New Roman"/>
        </w:rPr>
        <w:t>přístrojové vybavení</w:t>
      </w:r>
      <w:r w:rsidR="00B36E01">
        <w:rPr>
          <w:rFonts w:ascii="Times New Roman" w:hAnsi="Times New Roman"/>
        </w:rPr>
        <w:t>“</w:t>
      </w:r>
      <w:r w:rsidR="00B86654">
        <w:rPr>
          <w:rFonts w:ascii="Times New Roman" w:hAnsi="Times New Roman"/>
        </w:rPr>
        <w:t>)</w:t>
      </w:r>
      <w:r w:rsidR="007522B9">
        <w:rPr>
          <w:rFonts w:ascii="Times New Roman" w:hAnsi="Times New Roman"/>
        </w:rPr>
        <w:t>, které je nutné pro činnost</w:t>
      </w:r>
      <w:r w:rsidR="00E3555F">
        <w:rPr>
          <w:rFonts w:ascii="Times New Roman" w:hAnsi="Times New Roman"/>
        </w:rPr>
        <w:t xml:space="preserve"> </w:t>
      </w:r>
      <w:r w:rsidR="007522B9">
        <w:rPr>
          <w:rFonts w:ascii="Times New Roman" w:hAnsi="Times New Roman"/>
        </w:rPr>
        <w:t>ordinace</w:t>
      </w:r>
      <w:r w:rsidR="00E3555F">
        <w:rPr>
          <w:rFonts w:ascii="Times New Roman" w:hAnsi="Times New Roman"/>
        </w:rPr>
        <w:t xml:space="preserve"> specializované </w:t>
      </w:r>
      <w:r w:rsidR="00B86654">
        <w:rPr>
          <w:rFonts w:ascii="Times New Roman" w:hAnsi="Times New Roman"/>
        </w:rPr>
        <w:t>ambulantní</w:t>
      </w:r>
      <w:r w:rsidR="00E3555F">
        <w:rPr>
          <w:rFonts w:ascii="Times New Roman" w:hAnsi="Times New Roman"/>
        </w:rPr>
        <w:t xml:space="preserve"> péče</w:t>
      </w:r>
      <w:r w:rsidR="007522B9">
        <w:rPr>
          <w:rFonts w:ascii="Times New Roman" w:hAnsi="Times New Roman"/>
        </w:rPr>
        <w:t xml:space="preserve"> dle vyhlášky č.</w:t>
      </w:r>
      <w:r w:rsidR="005B283A">
        <w:rPr>
          <w:rFonts w:ascii="Times New Roman" w:hAnsi="Times New Roman"/>
        </w:rPr>
        <w:t> </w:t>
      </w:r>
      <w:r w:rsidR="007522B9">
        <w:rPr>
          <w:rFonts w:ascii="Times New Roman" w:hAnsi="Times New Roman"/>
        </w:rPr>
        <w:t>99/2012</w:t>
      </w:r>
      <w:r w:rsidR="00E3555F">
        <w:rPr>
          <w:rFonts w:ascii="Times New Roman" w:hAnsi="Times New Roman"/>
        </w:rPr>
        <w:t xml:space="preserve"> </w:t>
      </w:r>
      <w:r w:rsidR="007522B9">
        <w:rPr>
          <w:rFonts w:ascii="Times New Roman" w:hAnsi="Times New Roman"/>
        </w:rPr>
        <w:t>Sb.</w:t>
      </w:r>
    </w:p>
    <w:p w14:paraId="42B40A29" w14:textId="77777777" w:rsidR="00C856EB" w:rsidRPr="007522B9" w:rsidRDefault="00C856EB" w:rsidP="00670D7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C8842FB" w14:textId="75F9CF77" w:rsidR="00E3555F" w:rsidRPr="00C856EB" w:rsidRDefault="00E3555F" w:rsidP="007555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Ordinací specializované ambulantní péče se rozumí </w:t>
      </w:r>
      <w:r w:rsidR="00423E7F">
        <w:rPr>
          <w:rFonts w:ascii="Times New Roman" w:hAnsi="Times New Roman"/>
        </w:rPr>
        <w:t>poskytovatel zdravotních služeb</w:t>
      </w:r>
      <w:r>
        <w:rPr>
          <w:rFonts w:ascii="Times New Roman" w:hAnsi="Times New Roman"/>
        </w:rPr>
        <w:t>, kter</w:t>
      </w:r>
      <w:r w:rsidR="00423E7F">
        <w:rPr>
          <w:rFonts w:ascii="Times New Roman" w:hAnsi="Times New Roman"/>
        </w:rPr>
        <w:t>ý</w:t>
      </w:r>
      <w:r w:rsidR="00F0422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disponuje oprávněním k poskytování zdravotních služeb </w:t>
      </w:r>
      <w:r w:rsidR="00423E7F">
        <w:rPr>
          <w:rFonts w:ascii="Times New Roman" w:hAnsi="Times New Roman"/>
        </w:rPr>
        <w:t>uděleným</w:t>
      </w:r>
      <w:r>
        <w:rPr>
          <w:rFonts w:ascii="Times New Roman" w:hAnsi="Times New Roman"/>
        </w:rPr>
        <w:t xml:space="preserve"> v souladu se zákonem č.</w:t>
      </w:r>
      <w:r w:rsidR="005B283A">
        <w:rPr>
          <w:rFonts w:ascii="Times New Roman" w:hAnsi="Times New Roman"/>
        </w:rPr>
        <w:t> </w:t>
      </w:r>
      <w:r>
        <w:rPr>
          <w:rFonts w:ascii="Times New Roman" w:hAnsi="Times New Roman"/>
        </w:rPr>
        <w:t>372/2011 Sb.</w:t>
      </w:r>
      <w:r w:rsidR="00423E7F">
        <w:rPr>
          <w:rFonts w:ascii="Times New Roman" w:hAnsi="Times New Roman"/>
        </w:rPr>
        <w:t>,</w:t>
      </w:r>
      <w:r w:rsidR="0049719C">
        <w:rPr>
          <w:rFonts w:ascii="Times New Roman" w:hAnsi="Times New Roman"/>
        </w:rPr>
        <w:t xml:space="preserve"> o zdravotních službách </w:t>
      </w:r>
      <w:r w:rsidR="00B36E01">
        <w:rPr>
          <w:rFonts w:ascii="Times New Roman" w:hAnsi="Times New Roman"/>
        </w:rPr>
        <w:t xml:space="preserve">a podmínkách jejich poskytování, ve znění pozdějších předpisů </w:t>
      </w:r>
      <w:r>
        <w:rPr>
          <w:rFonts w:ascii="Times New Roman" w:hAnsi="Times New Roman"/>
        </w:rPr>
        <w:t>pro</w:t>
      </w:r>
      <w:r w:rsidR="0032772D">
        <w:rPr>
          <w:rFonts w:ascii="Times New Roman" w:hAnsi="Times New Roman"/>
        </w:rPr>
        <w:t xml:space="preserve"> min. jeden z dále uvedených oborů</w:t>
      </w:r>
      <w:r>
        <w:rPr>
          <w:rFonts w:ascii="Times New Roman" w:hAnsi="Times New Roman"/>
        </w:rPr>
        <w:t>:</w:t>
      </w:r>
      <w:r w:rsidR="00C9571A">
        <w:rPr>
          <w:rFonts w:ascii="Times New Roman" w:hAnsi="Times New Roman"/>
        </w:rPr>
        <w:t xml:space="preserve"> </w:t>
      </w:r>
      <w:r w:rsidR="00CC3FFB">
        <w:rPr>
          <w:rFonts w:ascii="Times New Roman" w:hAnsi="Times New Roman"/>
        </w:rPr>
        <w:t xml:space="preserve">gastroenterologie, kardiologie, neurologie, oftalmologie, radiologie a zobrazovací metody, urologie, </w:t>
      </w:r>
      <w:proofErr w:type="spellStart"/>
      <w:r w:rsidR="00CC3FFB">
        <w:rPr>
          <w:rFonts w:ascii="Times New Roman" w:hAnsi="Times New Roman"/>
        </w:rPr>
        <w:t>nefrologie</w:t>
      </w:r>
      <w:proofErr w:type="spellEnd"/>
      <w:r w:rsidR="00CC3FFB">
        <w:rPr>
          <w:rFonts w:ascii="Times New Roman" w:hAnsi="Times New Roman"/>
        </w:rPr>
        <w:t>, ortopedie, vnitřní lékařství, chirurgie.</w:t>
      </w:r>
    </w:p>
    <w:p w14:paraId="6FAC34A6" w14:textId="35194883" w:rsidR="00C319EF" w:rsidRPr="007F48B7" w:rsidRDefault="00C319EF" w:rsidP="000234F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127F3BE4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36296642" w14:textId="77777777" w:rsidR="00F656A7" w:rsidRPr="007F48B7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7F48B7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6D44AFF1" w14:textId="312DC31C" w:rsidR="000234FA" w:rsidRDefault="000234FA" w:rsidP="00DE72EF">
      <w:p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Důvodem vyhlášení dotačního programu je podpora obcí</w:t>
      </w:r>
      <w:r w:rsidR="00C9571A">
        <w:rPr>
          <w:rFonts w:ascii="Times New Roman" w:hAnsi="Times New Roman"/>
        </w:rPr>
        <w:t>, aby mohly</w:t>
      </w:r>
      <w:r w:rsidRPr="007F48B7">
        <w:rPr>
          <w:rFonts w:ascii="Times New Roman" w:hAnsi="Times New Roman"/>
        </w:rPr>
        <w:t xml:space="preserve"> zajistit </w:t>
      </w:r>
      <w:r w:rsidR="00C9571A">
        <w:rPr>
          <w:rFonts w:ascii="Times New Roman" w:hAnsi="Times New Roman"/>
        </w:rPr>
        <w:t>na svém území</w:t>
      </w:r>
      <w:r w:rsidR="00B86654">
        <w:rPr>
          <w:rFonts w:ascii="Times New Roman" w:hAnsi="Times New Roman"/>
        </w:rPr>
        <w:t>,</w:t>
      </w:r>
      <w:r w:rsidR="00C9571A">
        <w:rPr>
          <w:rFonts w:ascii="Times New Roman" w:hAnsi="Times New Roman"/>
        </w:rPr>
        <w:t xml:space="preserve"> </w:t>
      </w:r>
      <w:r w:rsidRPr="007F48B7">
        <w:rPr>
          <w:rFonts w:ascii="Times New Roman" w:hAnsi="Times New Roman"/>
        </w:rPr>
        <w:t>svým občanům</w:t>
      </w:r>
      <w:r w:rsidR="00B86654">
        <w:rPr>
          <w:rFonts w:ascii="Times New Roman" w:hAnsi="Times New Roman"/>
        </w:rPr>
        <w:t xml:space="preserve"> </w:t>
      </w:r>
      <w:r w:rsidRPr="007F48B7">
        <w:rPr>
          <w:rFonts w:ascii="Times New Roman" w:hAnsi="Times New Roman"/>
        </w:rPr>
        <w:t xml:space="preserve"> dostupnost zdravotních služeb v oblasti </w:t>
      </w:r>
      <w:r w:rsidR="00C9571A">
        <w:rPr>
          <w:rFonts w:ascii="Times New Roman" w:hAnsi="Times New Roman"/>
        </w:rPr>
        <w:t xml:space="preserve">specializované ambulantní </w:t>
      </w:r>
      <w:r w:rsidR="00086688">
        <w:rPr>
          <w:rFonts w:ascii="Times New Roman" w:hAnsi="Times New Roman"/>
        </w:rPr>
        <w:t>péče.</w:t>
      </w:r>
    </w:p>
    <w:p w14:paraId="7AF07017" w14:textId="77777777" w:rsidR="002E1AEA" w:rsidRPr="007F48B7" w:rsidRDefault="002E1AEA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8F689B7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650DF297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7F48B7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63208523" w14:textId="7D246EE3" w:rsidR="000E10B1" w:rsidRDefault="00F0422B" w:rsidP="00DE72EF">
      <w:pPr>
        <w:spacing w:after="0" w:line="240" w:lineRule="auto"/>
        <w:jc w:val="both"/>
        <w:rPr>
          <w:rFonts w:ascii="Times New Roman" w:hAnsi="Times New Roman"/>
        </w:rPr>
      </w:pPr>
      <w:r w:rsidRPr="00246E11">
        <w:rPr>
          <w:rFonts w:ascii="Times New Roman" w:hAnsi="Times New Roman"/>
        </w:rPr>
        <w:t xml:space="preserve">Pro dotační program je vyčleněna částka </w:t>
      </w:r>
      <w:r w:rsidR="00246E11" w:rsidRPr="00BB6C5E">
        <w:rPr>
          <w:rFonts w:ascii="Times New Roman" w:hAnsi="Times New Roman"/>
        </w:rPr>
        <w:t>1 000 000</w:t>
      </w:r>
      <w:r w:rsidRPr="00BB6C5E">
        <w:rPr>
          <w:rFonts w:ascii="Times New Roman" w:hAnsi="Times New Roman"/>
        </w:rPr>
        <w:t xml:space="preserve"> </w:t>
      </w:r>
      <w:r w:rsidR="00BB6C5E">
        <w:rPr>
          <w:rFonts w:ascii="Times New Roman" w:hAnsi="Times New Roman"/>
        </w:rPr>
        <w:t xml:space="preserve">Kč </w:t>
      </w:r>
      <w:r w:rsidRPr="00246E11">
        <w:rPr>
          <w:rFonts w:ascii="Times New Roman" w:hAnsi="Times New Roman"/>
        </w:rPr>
        <w:t xml:space="preserve">z rozpočtu Karlovarského kraje pro rok </w:t>
      </w:r>
      <w:r w:rsidR="00246E11" w:rsidRPr="00BB6C5E">
        <w:rPr>
          <w:rFonts w:ascii="Times New Roman" w:hAnsi="Times New Roman"/>
        </w:rPr>
        <w:t>2022</w:t>
      </w:r>
      <w:r w:rsidR="00D732EB">
        <w:rPr>
          <w:rFonts w:ascii="Times New Roman" w:hAnsi="Times New Roman"/>
        </w:rPr>
        <w:t xml:space="preserve"> a 2023 </w:t>
      </w:r>
      <w:r w:rsidR="001B19D1" w:rsidRPr="00246E11">
        <w:rPr>
          <w:rFonts w:ascii="Times New Roman" w:hAnsi="Times New Roman"/>
        </w:rPr>
        <w:t xml:space="preserve">a může </w:t>
      </w:r>
      <w:r w:rsidR="001B19D1" w:rsidRPr="007F48B7">
        <w:rPr>
          <w:rFonts w:ascii="Times New Roman" w:hAnsi="Times New Roman"/>
        </w:rPr>
        <w:t xml:space="preserve">být rozhodnutím Rady Karlovarského kraje </w:t>
      </w:r>
      <w:r w:rsidR="00246E11">
        <w:rPr>
          <w:rFonts w:ascii="Times New Roman" w:hAnsi="Times New Roman"/>
        </w:rPr>
        <w:t>navýšena</w:t>
      </w:r>
      <w:r w:rsidR="001B19D1" w:rsidRPr="007F48B7">
        <w:rPr>
          <w:rFonts w:ascii="Times New Roman" w:hAnsi="Times New Roman"/>
        </w:rPr>
        <w:t>.</w:t>
      </w:r>
    </w:p>
    <w:p w14:paraId="71A07A56" w14:textId="2D155348" w:rsidR="002E1AEA" w:rsidRDefault="002E1AE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482214A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IV.</w:t>
      </w:r>
    </w:p>
    <w:p w14:paraId="7F43EB05" w14:textId="77777777" w:rsidR="00F656A7" w:rsidRDefault="00306F63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7F48B7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6B9C2888" w14:textId="77777777" w:rsidR="00C9571A" w:rsidRPr="007F48B7" w:rsidRDefault="00C9571A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60CBE436" w14:textId="7CE84F9B" w:rsidR="00A91C60" w:rsidRDefault="00A33691" w:rsidP="00C9571A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C9571A">
        <w:rPr>
          <w:rFonts w:ascii="Times New Roman" w:hAnsi="Times New Roman"/>
        </w:rPr>
        <w:t xml:space="preserve">Výše dotace v jednotlivém případě (rozumí se jedna žádost) smí činit </w:t>
      </w:r>
      <w:r w:rsidR="00C9571A" w:rsidRPr="00C9571A">
        <w:rPr>
          <w:rFonts w:ascii="Times New Roman" w:hAnsi="Times New Roman"/>
        </w:rPr>
        <w:t xml:space="preserve">maximálně </w:t>
      </w:r>
      <w:r w:rsidR="00CA4EA6">
        <w:rPr>
          <w:rFonts w:ascii="Times New Roman" w:hAnsi="Times New Roman"/>
        </w:rPr>
        <w:t>5</w:t>
      </w:r>
      <w:r w:rsidR="005238FD">
        <w:rPr>
          <w:rFonts w:ascii="Times New Roman" w:hAnsi="Times New Roman"/>
        </w:rPr>
        <w:t xml:space="preserve">0 % </w:t>
      </w:r>
      <w:r w:rsidR="00376CAC">
        <w:rPr>
          <w:rFonts w:ascii="Times New Roman" w:hAnsi="Times New Roman"/>
        </w:rPr>
        <w:t xml:space="preserve">pořizovací ceny přístroje, maximálně </w:t>
      </w:r>
      <w:r w:rsidR="00246E11">
        <w:rPr>
          <w:rFonts w:ascii="Times New Roman" w:hAnsi="Times New Roman"/>
        </w:rPr>
        <w:t xml:space="preserve">však </w:t>
      </w:r>
      <w:r w:rsidR="00C9571A" w:rsidRPr="00C9571A">
        <w:rPr>
          <w:rFonts w:ascii="Times New Roman" w:hAnsi="Times New Roman"/>
        </w:rPr>
        <w:t xml:space="preserve">500 </w:t>
      </w:r>
      <w:r w:rsidR="00C319EF">
        <w:rPr>
          <w:rFonts w:ascii="Times New Roman" w:hAnsi="Times New Roman"/>
        </w:rPr>
        <w:t>000</w:t>
      </w:r>
      <w:r w:rsidR="00C9571A" w:rsidRPr="00C9571A">
        <w:rPr>
          <w:rFonts w:ascii="Times New Roman" w:hAnsi="Times New Roman"/>
        </w:rPr>
        <w:t xml:space="preserve"> </w:t>
      </w:r>
      <w:r w:rsidR="00BD603B">
        <w:rPr>
          <w:rFonts w:ascii="Times New Roman" w:hAnsi="Times New Roman"/>
        </w:rPr>
        <w:t>Kč.</w:t>
      </w:r>
      <w:r w:rsidR="00376CAC">
        <w:rPr>
          <w:rFonts w:ascii="Times New Roman" w:hAnsi="Times New Roman"/>
        </w:rPr>
        <w:t xml:space="preserve"> Částka dotace se zaokrouhluje na tisícikoruny dolů.</w:t>
      </w:r>
    </w:p>
    <w:p w14:paraId="14B2E2FF" w14:textId="77777777" w:rsidR="00C856EB" w:rsidRPr="00D91B22" w:rsidRDefault="00C856EB" w:rsidP="001F117E">
      <w:pPr>
        <w:spacing w:after="0" w:line="240" w:lineRule="auto"/>
        <w:jc w:val="both"/>
        <w:rPr>
          <w:rFonts w:ascii="Times New Roman" w:hAnsi="Times New Roman"/>
        </w:rPr>
      </w:pPr>
    </w:p>
    <w:p w14:paraId="08FEE0BC" w14:textId="36767F02" w:rsidR="00D41651" w:rsidRDefault="00A33691" w:rsidP="000643CA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C9571A">
        <w:rPr>
          <w:rFonts w:ascii="Times New Roman" w:hAnsi="Times New Roman"/>
        </w:rPr>
        <w:t xml:space="preserve">Žadatel může podat maximálně jednu žádost pro </w:t>
      </w:r>
      <w:r w:rsidR="00C319EF">
        <w:rPr>
          <w:rFonts w:ascii="Times New Roman" w:hAnsi="Times New Roman"/>
        </w:rPr>
        <w:t>jeden</w:t>
      </w:r>
      <w:r w:rsidR="009A53A7">
        <w:rPr>
          <w:rFonts w:ascii="Times New Roman" w:hAnsi="Times New Roman"/>
        </w:rPr>
        <w:t xml:space="preserve"> lékařský obor</w:t>
      </w:r>
      <w:r w:rsidR="00C9571A" w:rsidRPr="00C9571A">
        <w:rPr>
          <w:rFonts w:ascii="Times New Roman" w:hAnsi="Times New Roman"/>
        </w:rPr>
        <w:t xml:space="preserve"> uvedený v článku I</w:t>
      </w:r>
      <w:r w:rsidR="00C319EF">
        <w:rPr>
          <w:rFonts w:ascii="Times New Roman" w:hAnsi="Times New Roman"/>
        </w:rPr>
        <w:t>.</w:t>
      </w:r>
      <w:r w:rsidR="00C9571A" w:rsidRPr="00C9571A">
        <w:rPr>
          <w:rFonts w:ascii="Times New Roman" w:hAnsi="Times New Roman"/>
        </w:rPr>
        <w:t xml:space="preserve"> </w:t>
      </w:r>
      <w:r w:rsidR="00C319EF">
        <w:rPr>
          <w:rFonts w:ascii="Times New Roman" w:hAnsi="Times New Roman"/>
        </w:rPr>
        <w:t>odst.</w:t>
      </w:r>
      <w:r w:rsidR="00C9571A" w:rsidRPr="00C9571A">
        <w:rPr>
          <w:rFonts w:ascii="Times New Roman" w:hAnsi="Times New Roman"/>
        </w:rPr>
        <w:t xml:space="preserve"> </w:t>
      </w:r>
      <w:r w:rsidR="00C319EF">
        <w:rPr>
          <w:rFonts w:ascii="Times New Roman" w:hAnsi="Times New Roman"/>
        </w:rPr>
        <w:t>3</w:t>
      </w:r>
      <w:r w:rsidR="00C9571A" w:rsidRPr="00C9571A">
        <w:rPr>
          <w:rFonts w:ascii="Times New Roman" w:hAnsi="Times New Roman"/>
        </w:rPr>
        <w:t xml:space="preserve">. </w:t>
      </w:r>
      <w:r w:rsidR="00BD603B">
        <w:rPr>
          <w:rFonts w:ascii="Times New Roman" w:hAnsi="Times New Roman"/>
        </w:rPr>
        <w:t>Žadatel může podat max</w:t>
      </w:r>
      <w:r w:rsidR="00C319EF">
        <w:rPr>
          <w:rFonts w:ascii="Times New Roman" w:hAnsi="Times New Roman"/>
        </w:rPr>
        <w:t>imálně</w:t>
      </w:r>
      <w:r w:rsidR="00BD603B">
        <w:rPr>
          <w:rFonts w:ascii="Times New Roman" w:hAnsi="Times New Roman"/>
        </w:rPr>
        <w:t xml:space="preserve"> </w:t>
      </w:r>
      <w:r w:rsidR="00C319EF">
        <w:rPr>
          <w:rFonts w:ascii="Times New Roman" w:hAnsi="Times New Roman"/>
        </w:rPr>
        <w:t>dvě</w:t>
      </w:r>
      <w:r w:rsidR="00BD603B">
        <w:rPr>
          <w:rFonts w:ascii="Times New Roman" w:hAnsi="Times New Roman"/>
        </w:rPr>
        <w:t xml:space="preserve"> žádosti o finanční podporu v rámci tohoto dotačního titulu.</w:t>
      </w:r>
    </w:p>
    <w:p w14:paraId="35003C1A" w14:textId="77777777" w:rsidR="00BD603B" w:rsidRPr="00C9571A" w:rsidRDefault="00BD603B" w:rsidP="001F117E">
      <w:pPr>
        <w:spacing w:after="0" w:line="240" w:lineRule="auto"/>
        <w:jc w:val="both"/>
        <w:rPr>
          <w:rFonts w:ascii="Times New Roman" w:hAnsi="Times New Roman"/>
        </w:rPr>
      </w:pPr>
    </w:p>
    <w:p w14:paraId="795B88B0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797D088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7F48B7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2627D058" w14:textId="3B817973" w:rsidR="00A83CC8" w:rsidRPr="007F48B7" w:rsidRDefault="00A83CC8" w:rsidP="00DE72EF">
      <w:p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Žadatelem o dotaci </w:t>
      </w:r>
      <w:r w:rsidR="004A0081" w:rsidRPr="007F48B7">
        <w:rPr>
          <w:rFonts w:ascii="Times New Roman" w:hAnsi="Times New Roman"/>
        </w:rPr>
        <w:t xml:space="preserve">pro podporu </w:t>
      </w:r>
      <w:r w:rsidR="00B86654">
        <w:rPr>
          <w:rFonts w:ascii="Times New Roman" w:hAnsi="Times New Roman"/>
        </w:rPr>
        <w:t xml:space="preserve">přístrojového vybavení </w:t>
      </w:r>
      <w:r w:rsidR="004A0081" w:rsidRPr="007F48B7">
        <w:rPr>
          <w:rFonts w:ascii="Times New Roman" w:hAnsi="Times New Roman"/>
        </w:rPr>
        <w:t xml:space="preserve">ordinace </w:t>
      </w:r>
      <w:r w:rsidR="00B86654">
        <w:rPr>
          <w:rFonts w:ascii="Times New Roman" w:hAnsi="Times New Roman"/>
        </w:rPr>
        <w:t>specializované ambulantní péče</w:t>
      </w:r>
      <w:r w:rsidR="00212F7E" w:rsidRPr="007F48B7">
        <w:rPr>
          <w:rFonts w:ascii="Times New Roman" w:hAnsi="Times New Roman"/>
        </w:rPr>
        <w:t xml:space="preserve"> </w:t>
      </w:r>
      <w:r w:rsidR="007F48B7" w:rsidRPr="007F48B7">
        <w:rPr>
          <w:rFonts w:ascii="Times New Roman" w:hAnsi="Times New Roman"/>
        </w:rPr>
        <w:t xml:space="preserve">může být </w:t>
      </w:r>
      <w:r w:rsidR="000B0E35" w:rsidRPr="007F48B7">
        <w:rPr>
          <w:rFonts w:ascii="Times New Roman" w:hAnsi="Times New Roman"/>
        </w:rPr>
        <w:t>obec</w:t>
      </w:r>
      <w:r w:rsidR="00C90101" w:rsidRPr="007F48B7">
        <w:rPr>
          <w:rFonts w:ascii="Times New Roman" w:hAnsi="Times New Roman"/>
        </w:rPr>
        <w:t>, která se nachází</w:t>
      </w:r>
      <w:r w:rsidR="000B0E35" w:rsidRPr="007F48B7">
        <w:rPr>
          <w:rFonts w:ascii="Times New Roman" w:hAnsi="Times New Roman"/>
        </w:rPr>
        <w:t xml:space="preserve"> na</w:t>
      </w:r>
      <w:r w:rsidR="007F48B7">
        <w:rPr>
          <w:rFonts w:ascii="Times New Roman" w:hAnsi="Times New Roman"/>
        </w:rPr>
        <w:t> </w:t>
      </w:r>
      <w:r w:rsidR="000B0E35" w:rsidRPr="007F48B7">
        <w:rPr>
          <w:rFonts w:ascii="Times New Roman" w:hAnsi="Times New Roman"/>
        </w:rPr>
        <w:t>území Karlovarsk</w:t>
      </w:r>
      <w:r w:rsidR="00F05A46" w:rsidRPr="007F48B7">
        <w:rPr>
          <w:rFonts w:ascii="Times New Roman" w:hAnsi="Times New Roman"/>
        </w:rPr>
        <w:t>ého kraje</w:t>
      </w:r>
      <w:r w:rsidR="00833D30" w:rsidRPr="007F48B7">
        <w:rPr>
          <w:rFonts w:ascii="Times New Roman" w:hAnsi="Times New Roman"/>
        </w:rPr>
        <w:t>,</w:t>
      </w:r>
      <w:r w:rsidR="00B86654">
        <w:rPr>
          <w:rFonts w:ascii="Times New Roman" w:hAnsi="Times New Roman"/>
        </w:rPr>
        <w:t xml:space="preserve"> která měla k </w:t>
      </w:r>
      <w:r w:rsidR="009D76ED">
        <w:rPr>
          <w:rFonts w:ascii="Times New Roman" w:hAnsi="Times New Roman"/>
        </w:rPr>
        <w:t xml:space="preserve">1. 1. 2022 dle </w:t>
      </w:r>
      <w:r w:rsidR="0033295E">
        <w:rPr>
          <w:rFonts w:ascii="Times New Roman" w:hAnsi="Times New Roman"/>
        </w:rPr>
        <w:t xml:space="preserve">Českého statistického úřadu (dále jen „ČSÚ) </w:t>
      </w:r>
      <w:r w:rsidR="00D20395">
        <w:rPr>
          <w:rFonts w:ascii="Times New Roman" w:hAnsi="Times New Roman"/>
        </w:rPr>
        <w:t>max</w:t>
      </w:r>
      <w:r w:rsidR="009D76ED">
        <w:rPr>
          <w:rFonts w:ascii="Times New Roman" w:hAnsi="Times New Roman"/>
        </w:rPr>
        <w:t>.</w:t>
      </w:r>
      <w:r w:rsidR="00D20395">
        <w:rPr>
          <w:rFonts w:ascii="Times New Roman" w:hAnsi="Times New Roman"/>
        </w:rPr>
        <w:t xml:space="preserve"> </w:t>
      </w:r>
      <w:r w:rsidR="00637409">
        <w:rPr>
          <w:rFonts w:ascii="Times New Roman" w:hAnsi="Times New Roman"/>
        </w:rPr>
        <w:t>20</w:t>
      </w:r>
      <w:r w:rsidR="00B86654">
        <w:rPr>
          <w:rFonts w:ascii="Times New Roman" w:hAnsi="Times New Roman"/>
        </w:rPr>
        <w:t xml:space="preserve"> </w:t>
      </w:r>
      <w:r w:rsidR="009D76ED">
        <w:rPr>
          <w:rFonts w:ascii="Times New Roman" w:hAnsi="Times New Roman"/>
        </w:rPr>
        <w:t>000</w:t>
      </w:r>
      <w:r w:rsidR="00B86654">
        <w:rPr>
          <w:rFonts w:ascii="Times New Roman" w:hAnsi="Times New Roman"/>
        </w:rPr>
        <w:t xml:space="preserve"> obyvatel, </w:t>
      </w:r>
      <w:r w:rsidR="009D76ED">
        <w:rPr>
          <w:rFonts w:ascii="Times New Roman" w:hAnsi="Times New Roman"/>
        </w:rPr>
        <w:t xml:space="preserve">a </w:t>
      </w:r>
      <w:r w:rsidR="00833D30" w:rsidRPr="007F48B7">
        <w:rPr>
          <w:rFonts w:ascii="Times New Roman" w:hAnsi="Times New Roman"/>
        </w:rPr>
        <w:t xml:space="preserve">na jejímž území </w:t>
      </w:r>
      <w:r w:rsidR="00B86654">
        <w:rPr>
          <w:rFonts w:ascii="Times New Roman" w:hAnsi="Times New Roman"/>
        </w:rPr>
        <w:t xml:space="preserve">byla </w:t>
      </w:r>
      <w:r w:rsidR="00BD603B">
        <w:rPr>
          <w:rFonts w:ascii="Times New Roman" w:hAnsi="Times New Roman"/>
        </w:rPr>
        <w:t>v době podání žádosti</w:t>
      </w:r>
      <w:r w:rsidR="00B86654">
        <w:rPr>
          <w:rFonts w:ascii="Times New Roman" w:hAnsi="Times New Roman"/>
        </w:rPr>
        <w:t xml:space="preserve"> </w:t>
      </w:r>
      <w:r w:rsidR="008A5630" w:rsidRPr="007F48B7">
        <w:rPr>
          <w:rFonts w:ascii="Times New Roman" w:hAnsi="Times New Roman"/>
        </w:rPr>
        <w:t xml:space="preserve">zřízena </w:t>
      </w:r>
      <w:r w:rsidR="004044AC" w:rsidRPr="007F48B7">
        <w:rPr>
          <w:rFonts w:ascii="Times New Roman" w:hAnsi="Times New Roman"/>
        </w:rPr>
        <w:t xml:space="preserve">ordinace </w:t>
      </w:r>
      <w:r w:rsidR="00B86654">
        <w:rPr>
          <w:rFonts w:ascii="Times New Roman" w:hAnsi="Times New Roman"/>
        </w:rPr>
        <w:t>specializované ambulantní péče</w:t>
      </w:r>
      <w:r w:rsidR="004044AC" w:rsidRPr="007F48B7">
        <w:rPr>
          <w:rFonts w:ascii="Times New Roman" w:hAnsi="Times New Roman"/>
        </w:rPr>
        <w:t xml:space="preserve"> splňující účel podpory dotačního programu dle čl. I.</w:t>
      </w:r>
    </w:p>
    <w:p w14:paraId="6FD6CAE3" w14:textId="77777777" w:rsidR="00C856EB" w:rsidRPr="007F48B7" w:rsidRDefault="00C856EB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5D5C4E7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04EFB99F" w14:textId="77777777" w:rsidR="00F656A7" w:rsidRPr="007F48B7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7F48B7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BB0CB38" w14:textId="77777777" w:rsidR="00004DEB" w:rsidRPr="007F48B7" w:rsidRDefault="00DF0A7F" w:rsidP="00F03CF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F48B7">
        <w:rPr>
          <w:rFonts w:ascii="Times New Roman" w:hAnsi="Times New Roman"/>
        </w:rPr>
        <w:t xml:space="preserve">Žadatel </w:t>
      </w:r>
      <w:r w:rsidR="004430BF" w:rsidRPr="007F48B7">
        <w:rPr>
          <w:rFonts w:ascii="Times New Roman" w:hAnsi="Times New Roman"/>
        </w:rPr>
        <w:t>musí vyplnit a odeslat</w:t>
      </w:r>
      <w:r w:rsidRPr="007F48B7">
        <w:rPr>
          <w:rFonts w:ascii="Times New Roman" w:hAnsi="Times New Roman"/>
        </w:rPr>
        <w:t xml:space="preserve"> elektronickou žádost </w:t>
      </w:r>
      <w:r w:rsidR="00004DEB" w:rsidRPr="007F48B7">
        <w:rPr>
          <w:rFonts w:ascii="Times New Roman" w:hAnsi="Times New Roman"/>
        </w:rPr>
        <w:t>v dotačním</w:t>
      </w:r>
      <w:r w:rsidRPr="007F48B7">
        <w:rPr>
          <w:rFonts w:ascii="Times New Roman" w:hAnsi="Times New Roman"/>
        </w:rPr>
        <w:t xml:space="preserve"> portálu Karlovarského kraje </w:t>
      </w:r>
      <w:hyperlink r:id="rId11" w:history="1">
        <w:r w:rsidRPr="007F48B7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7F48B7">
        <w:rPr>
          <w:rFonts w:ascii="Times New Roman" w:hAnsi="Times New Roman"/>
        </w:rPr>
        <w:t xml:space="preserve">. </w:t>
      </w:r>
      <w:r w:rsidR="005D59F6" w:rsidRPr="007F48B7">
        <w:rPr>
          <w:rFonts w:ascii="Times New Roman" w:hAnsi="Times New Roman"/>
        </w:rPr>
        <w:t>L</w:t>
      </w:r>
      <w:r w:rsidR="0076620A" w:rsidRPr="007F48B7">
        <w:rPr>
          <w:rFonts w:ascii="Times New Roman" w:hAnsi="Times New Roman"/>
        </w:rPr>
        <w:t>hůta pro podávání</w:t>
      </w:r>
      <w:r w:rsidR="00ED69E1" w:rsidRPr="007F48B7">
        <w:rPr>
          <w:rFonts w:ascii="Times New Roman" w:hAnsi="Times New Roman"/>
        </w:rPr>
        <w:t xml:space="preserve"> (příjem)</w:t>
      </w:r>
      <w:r w:rsidR="0076620A" w:rsidRPr="007F48B7">
        <w:rPr>
          <w:rFonts w:ascii="Times New Roman" w:hAnsi="Times New Roman"/>
        </w:rPr>
        <w:t xml:space="preserve"> </w:t>
      </w:r>
      <w:r w:rsidR="00F40AC8" w:rsidRPr="007F48B7">
        <w:rPr>
          <w:rFonts w:ascii="Times New Roman" w:hAnsi="Times New Roman"/>
        </w:rPr>
        <w:t xml:space="preserve">elektronických </w:t>
      </w:r>
      <w:r w:rsidR="0076620A" w:rsidRPr="007F48B7">
        <w:rPr>
          <w:rFonts w:ascii="Times New Roman" w:hAnsi="Times New Roman"/>
        </w:rPr>
        <w:t>žádostí</w:t>
      </w:r>
      <w:r w:rsidR="00F656A7" w:rsidRPr="007F48B7">
        <w:rPr>
          <w:rFonts w:ascii="Times New Roman" w:hAnsi="Times New Roman"/>
        </w:rPr>
        <w:t xml:space="preserve"> </w:t>
      </w:r>
      <w:r w:rsidRPr="007F48B7">
        <w:rPr>
          <w:rFonts w:ascii="Times New Roman" w:hAnsi="Times New Roman"/>
        </w:rPr>
        <w:t>se stanovuje</w:t>
      </w:r>
      <w:r w:rsidR="0076620A" w:rsidRPr="007F48B7">
        <w:rPr>
          <w:rFonts w:ascii="Times New Roman" w:hAnsi="Times New Roman"/>
        </w:rPr>
        <w:t xml:space="preserve"> </w:t>
      </w:r>
      <w:r w:rsidR="00004DEB" w:rsidRPr="007F48B7">
        <w:rPr>
          <w:rFonts w:ascii="Times New Roman" w:hAnsi="Times New Roman"/>
        </w:rPr>
        <w:t>na dobu:</w:t>
      </w:r>
    </w:p>
    <w:p w14:paraId="487127F7" w14:textId="0B3EA68F" w:rsidR="00AB617D" w:rsidRPr="009D76ED" w:rsidRDefault="00AB617D" w:rsidP="00F03CF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9D76ED">
        <w:rPr>
          <w:rFonts w:ascii="Times New Roman" w:hAnsi="Times New Roman"/>
        </w:rPr>
        <w:t xml:space="preserve">od </w:t>
      </w:r>
      <w:r w:rsidR="009D76ED" w:rsidRPr="009D76ED">
        <w:rPr>
          <w:rFonts w:ascii="Times New Roman" w:hAnsi="Times New Roman"/>
        </w:rPr>
        <w:t>5</w:t>
      </w:r>
      <w:r w:rsidRPr="009D76ED">
        <w:rPr>
          <w:rFonts w:ascii="Times New Roman" w:hAnsi="Times New Roman"/>
        </w:rPr>
        <w:t xml:space="preserve">. </w:t>
      </w:r>
      <w:r w:rsidR="000B5899" w:rsidRPr="009D76ED">
        <w:rPr>
          <w:rFonts w:ascii="Times New Roman" w:hAnsi="Times New Roman"/>
        </w:rPr>
        <w:t>12</w:t>
      </w:r>
      <w:r w:rsidRPr="009D76ED">
        <w:rPr>
          <w:rFonts w:ascii="Times New Roman" w:hAnsi="Times New Roman"/>
        </w:rPr>
        <w:t xml:space="preserve">. 2022, </w:t>
      </w:r>
      <w:r w:rsidR="00F05A46" w:rsidRPr="009D76ED">
        <w:rPr>
          <w:rFonts w:ascii="Times New Roman" w:hAnsi="Times New Roman"/>
        </w:rPr>
        <w:t>9.00 hodin</w:t>
      </w:r>
    </w:p>
    <w:p w14:paraId="38171C0D" w14:textId="77777777" w:rsidR="00004DEB" w:rsidRPr="007F48B7" w:rsidRDefault="00F40AC8" w:rsidP="00F03CF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do vyčerpání alokac</w:t>
      </w:r>
      <w:r w:rsidR="00D17F23" w:rsidRPr="007F48B7">
        <w:rPr>
          <w:rFonts w:ascii="Times New Roman" w:hAnsi="Times New Roman"/>
        </w:rPr>
        <w:t>e.</w:t>
      </w:r>
    </w:p>
    <w:p w14:paraId="699BF915" w14:textId="77777777" w:rsidR="007F48B7" w:rsidRPr="007F48B7" w:rsidRDefault="007F48B7" w:rsidP="00DE72EF">
      <w:pPr>
        <w:spacing w:after="0" w:line="240" w:lineRule="auto"/>
        <w:jc w:val="both"/>
        <w:rPr>
          <w:rFonts w:ascii="Times New Roman" w:hAnsi="Times New Roman"/>
        </w:rPr>
      </w:pPr>
    </w:p>
    <w:p w14:paraId="5B531E04" w14:textId="7BD24321" w:rsidR="005B283A" w:rsidRDefault="00E639FB" w:rsidP="001F117E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V případě vyčerpání alokace v rámci dotačního programu je odbor investic (dále </w:t>
      </w:r>
      <w:r w:rsidR="00301A27" w:rsidRPr="007F48B7">
        <w:rPr>
          <w:rFonts w:ascii="Times New Roman" w:hAnsi="Times New Roman"/>
        </w:rPr>
        <w:t>také</w:t>
      </w:r>
      <w:r w:rsidRPr="007F48B7">
        <w:rPr>
          <w:rFonts w:ascii="Times New Roman" w:hAnsi="Times New Roman"/>
        </w:rPr>
        <w:t xml:space="preserve"> „OI“)</w:t>
      </w:r>
      <w:r w:rsidR="000B5899">
        <w:rPr>
          <w:rFonts w:ascii="Times New Roman" w:hAnsi="Times New Roman"/>
        </w:rPr>
        <w:t>, který</w:t>
      </w:r>
      <w:r w:rsidR="005B283A">
        <w:rPr>
          <w:rFonts w:ascii="Times New Roman" w:hAnsi="Times New Roman"/>
        </w:rPr>
        <w:t> </w:t>
      </w:r>
      <w:r w:rsidR="000B5899">
        <w:rPr>
          <w:rFonts w:ascii="Times New Roman" w:hAnsi="Times New Roman"/>
        </w:rPr>
        <w:t>administruje žádosti,</w:t>
      </w:r>
      <w:r w:rsidRPr="007F48B7">
        <w:rPr>
          <w:rFonts w:ascii="Times New Roman" w:hAnsi="Times New Roman"/>
        </w:rPr>
        <w:t xml:space="preserve"> </w:t>
      </w:r>
      <w:r w:rsidR="00BC128B" w:rsidRPr="007F48B7">
        <w:rPr>
          <w:rFonts w:ascii="Times New Roman" w:hAnsi="Times New Roman"/>
        </w:rPr>
        <w:t>oprávněn ukončit příjem žádostí,</w:t>
      </w:r>
      <w:r w:rsidRPr="007F48B7">
        <w:rPr>
          <w:rFonts w:ascii="Times New Roman" w:hAnsi="Times New Roman"/>
        </w:rPr>
        <w:t xml:space="preserve"> </w:t>
      </w:r>
      <w:r w:rsidR="00BC128B" w:rsidRPr="007F48B7">
        <w:rPr>
          <w:rFonts w:ascii="Times New Roman" w:hAnsi="Times New Roman"/>
        </w:rPr>
        <w:t>p</w:t>
      </w:r>
      <w:r w:rsidR="00833D30" w:rsidRPr="007F48B7">
        <w:rPr>
          <w:rFonts w:ascii="Times New Roman" w:hAnsi="Times New Roman"/>
        </w:rPr>
        <w:t xml:space="preserve">okud nebude příslušnými orgány Karlovarského kraje rozhodnuto o navýšení alokace </w:t>
      </w:r>
      <w:r w:rsidR="00BC128B" w:rsidRPr="007F48B7">
        <w:rPr>
          <w:rFonts w:ascii="Times New Roman" w:hAnsi="Times New Roman"/>
        </w:rPr>
        <w:t xml:space="preserve">finančních prostředků tohoto dotačního programu. </w:t>
      </w:r>
      <w:r w:rsidRPr="007F48B7">
        <w:rPr>
          <w:rFonts w:ascii="Times New Roman" w:hAnsi="Times New Roman"/>
        </w:rPr>
        <w:t>Ukončení příjmu žádostí zveřejní na webové stránce dotačního programu.</w:t>
      </w:r>
    </w:p>
    <w:p w14:paraId="17CFE2ED" w14:textId="77777777" w:rsidR="005B283A" w:rsidRPr="001F117E" w:rsidRDefault="005B283A" w:rsidP="001F117E">
      <w:pPr>
        <w:spacing w:after="0" w:line="240" w:lineRule="auto"/>
        <w:jc w:val="both"/>
        <w:rPr>
          <w:rFonts w:ascii="Times New Roman" w:hAnsi="Times New Roman"/>
        </w:rPr>
      </w:pPr>
    </w:p>
    <w:p w14:paraId="1FAF9D15" w14:textId="2CCEF5F5" w:rsidR="00ED69E1" w:rsidRPr="007F48B7" w:rsidRDefault="00004DEB" w:rsidP="00DE72EF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Žadateli bude umožněno vyplnění a uložení žádosti</w:t>
      </w:r>
      <w:r w:rsidR="00ED69E1" w:rsidRPr="007F48B7">
        <w:rPr>
          <w:rFonts w:ascii="Times New Roman" w:hAnsi="Times New Roman"/>
        </w:rPr>
        <w:t xml:space="preserve"> v dotačním portálu Karlovarského kraje</w:t>
      </w:r>
      <w:r w:rsidRPr="007F48B7">
        <w:rPr>
          <w:rFonts w:ascii="Times New Roman" w:hAnsi="Times New Roman"/>
        </w:rPr>
        <w:t xml:space="preserve"> před</w:t>
      </w:r>
      <w:r w:rsidR="00ED69E1" w:rsidRPr="007F48B7">
        <w:rPr>
          <w:rFonts w:ascii="Times New Roman" w:hAnsi="Times New Roman"/>
        </w:rPr>
        <w:t> </w:t>
      </w:r>
      <w:r w:rsidRPr="007F48B7">
        <w:rPr>
          <w:rFonts w:ascii="Times New Roman" w:hAnsi="Times New Roman"/>
        </w:rPr>
        <w:t xml:space="preserve">výše uvedenou </w:t>
      </w:r>
      <w:r w:rsidR="00ED69E1" w:rsidRPr="007F48B7">
        <w:rPr>
          <w:rFonts w:ascii="Times New Roman" w:hAnsi="Times New Roman"/>
        </w:rPr>
        <w:t xml:space="preserve">lhůtou pro podávání elektronických žádostí, </w:t>
      </w:r>
      <w:r w:rsidR="00B72D2C" w:rsidRPr="007F48B7">
        <w:rPr>
          <w:rFonts w:ascii="Times New Roman" w:hAnsi="Times New Roman"/>
        </w:rPr>
        <w:t xml:space="preserve">avšak </w:t>
      </w:r>
      <w:r w:rsidR="00ED69E1" w:rsidRPr="007F48B7">
        <w:rPr>
          <w:rFonts w:ascii="Times New Roman" w:hAnsi="Times New Roman"/>
        </w:rPr>
        <w:t xml:space="preserve">nejdříve </w:t>
      </w:r>
      <w:r w:rsidR="006A1413" w:rsidRPr="007F48B7">
        <w:rPr>
          <w:rFonts w:ascii="Times New Roman" w:hAnsi="Times New Roman"/>
        </w:rPr>
        <w:t>10 pracovních</w:t>
      </w:r>
      <w:r w:rsidR="00C32BC0" w:rsidRPr="007F48B7">
        <w:rPr>
          <w:rFonts w:ascii="Times New Roman" w:hAnsi="Times New Roman"/>
        </w:rPr>
        <w:t xml:space="preserve"> dnů předem.</w:t>
      </w:r>
      <w:r w:rsidR="00B72D2C" w:rsidRPr="007F48B7">
        <w:rPr>
          <w:rFonts w:ascii="Times New Roman" w:hAnsi="Times New Roman"/>
        </w:rPr>
        <w:t xml:space="preserve"> </w:t>
      </w:r>
      <w:r w:rsidR="00ED69E1" w:rsidRPr="007F48B7">
        <w:rPr>
          <w:rFonts w:ascii="Times New Roman" w:hAnsi="Times New Roman"/>
        </w:rPr>
        <w:t>Do doby zahájení příjmu elektronických žádostí nebude žadateli umožněno vyplněnou a</w:t>
      </w:r>
      <w:r w:rsidR="00B72D2C" w:rsidRPr="007F48B7">
        <w:rPr>
          <w:rFonts w:ascii="Times New Roman" w:hAnsi="Times New Roman"/>
        </w:rPr>
        <w:t> </w:t>
      </w:r>
      <w:r w:rsidR="00ED69E1" w:rsidRPr="007F48B7">
        <w:rPr>
          <w:rFonts w:ascii="Times New Roman" w:hAnsi="Times New Roman"/>
        </w:rPr>
        <w:t>uloženou žádost odeslat.</w:t>
      </w:r>
    </w:p>
    <w:p w14:paraId="2F29EB2C" w14:textId="77777777" w:rsidR="00853F88" w:rsidRPr="007F48B7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62FC7D4" w14:textId="77777777" w:rsidR="00AF36B1" w:rsidRPr="007F48B7" w:rsidRDefault="00853F88" w:rsidP="00AF36B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V případě závažných technických obtíží při příjmu elektronických žádostí si poskytovatel</w:t>
      </w:r>
      <w:r w:rsidRPr="007F48B7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7F48B7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7F48B7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7F48B7">
        <w:rPr>
          <w:rFonts w:ascii="Times New Roman" w:hAnsi="Times New Roman"/>
        </w:rPr>
        <w:t xml:space="preserve"> a na informačním portálu </w:t>
      </w:r>
      <w:hyperlink r:id="rId13" w:history="1">
        <w:r w:rsidRPr="007F48B7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7F48B7">
        <w:rPr>
          <w:rFonts w:ascii="Times New Roman" w:hAnsi="Times New Roman"/>
        </w:rPr>
        <w:t>.</w:t>
      </w:r>
    </w:p>
    <w:p w14:paraId="22120FD8" w14:textId="77777777" w:rsidR="00754E28" w:rsidRPr="007F48B7" w:rsidRDefault="00754E28" w:rsidP="00DE72EF">
      <w:pPr>
        <w:spacing w:after="0" w:line="240" w:lineRule="auto"/>
        <w:jc w:val="both"/>
        <w:rPr>
          <w:rFonts w:ascii="Times New Roman" w:hAnsi="Times New Roman"/>
        </w:rPr>
      </w:pPr>
    </w:p>
    <w:p w14:paraId="29F6A6D0" w14:textId="77777777" w:rsidR="007F48B7" w:rsidRPr="007F48B7" w:rsidRDefault="00AF36B1" w:rsidP="005B283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7F48B7">
        <w:rPr>
          <w:rFonts w:ascii="Times New Roman" w:hAnsi="Times New Roman"/>
          <w:b/>
        </w:rPr>
        <w:t>uznávaný elektronický podpis</w:t>
      </w:r>
      <w:r w:rsidR="009C7084" w:rsidRPr="007F48B7">
        <w:rPr>
          <w:rStyle w:val="Znakapoznpodarou"/>
          <w:rFonts w:ascii="Times New Roman" w:hAnsi="Times New Roman"/>
        </w:rPr>
        <w:footnoteReference w:id="7"/>
      </w:r>
      <w:r w:rsidRPr="007F48B7">
        <w:rPr>
          <w:rFonts w:ascii="Times New Roman" w:hAnsi="Times New Roman"/>
        </w:rPr>
        <w:t xml:space="preserve">. Uznávaným </w:t>
      </w:r>
      <w:r w:rsidR="00F21FA0" w:rsidRPr="007F48B7">
        <w:rPr>
          <w:rFonts w:ascii="Times New Roman" w:hAnsi="Times New Roman"/>
        </w:rPr>
        <w:t xml:space="preserve">elektronickým </w:t>
      </w:r>
      <w:r w:rsidRPr="007F48B7">
        <w:rPr>
          <w:rFonts w:ascii="Times New Roman" w:hAnsi="Times New Roman"/>
        </w:rPr>
        <w:t>podpisem</w:t>
      </w:r>
      <w:r w:rsidR="00D72F10" w:rsidRPr="007F48B7">
        <w:rPr>
          <w:rStyle w:val="Znakapoznpodarou"/>
          <w:rFonts w:ascii="Times New Roman" w:hAnsi="Times New Roman"/>
        </w:rPr>
        <w:footnoteReference w:id="8"/>
      </w:r>
      <w:r w:rsidRPr="007F48B7">
        <w:rPr>
          <w:rFonts w:ascii="Times New Roman" w:hAnsi="Times New Roman"/>
        </w:rPr>
        <w:t xml:space="preserve"> se rozumí </w:t>
      </w:r>
      <w:r w:rsidRPr="007F48B7">
        <w:rPr>
          <w:rFonts w:ascii="Times New Roman" w:hAnsi="Times New Roman"/>
          <w:b/>
        </w:rPr>
        <w:t>zaručený elektronický po</w:t>
      </w:r>
      <w:r w:rsidR="00F21FA0" w:rsidRPr="007F48B7">
        <w:rPr>
          <w:rFonts w:ascii="Times New Roman" w:hAnsi="Times New Roman"/>
          <w:b/>
        </w:rPr>
        <w:t>d</w:t>
      </w:r>
      <w:r w:rsidRPr="007F48B7">
        <w:rPr>
          <w:rFonts w:ascii="Times New Roman" w:hAnsi="Times New Roman"/>
          <w:b/>
        </w:rPr>
        <w:t>pis</w:t>
      </w:r>
      <w:r w:rsidR="003B771F" w:rsidRPr="007F48B7">
        <w:rPr>
          <w:rStyle w:val="Znakapoznpodarou"/>
          <w:rFonts w:ascii="Times New Roman" w:hAnsi="Times New Roman"/>
          <w:b/>
        </w:rPr>
        <w:footnoteReference w:id="9"/>
      </w:r>
      <w:r w:rsidR="00D72F10" w:rsidRPr="007F48B7">
        <w:rPr>
          <w:rFonts w:ascii="Times New Roman" w:hAnsi="Times New Roman"/>
        </w:rPr>
        <w:t xml:space="preserve"> založený na kvalifikovaném certifikátu</w:t>
      </w:r>
      <w:r w:rsidR="0008001E" w:rsidRPr="007F48B7">
        <w:rPr>
          <w:rFonts w:ascii="Times New Roman" w:hAnsi="Times New Roman"/>
        </w:rPr>
        <w:t xml:space="preserve"> pro elektronické podpisy</w:t>
      </w:r>
      <w:r w:rsidRPr="007F48B7">
        <w:rPr>
          <w:rFonts w:ascii="Times New Roman" w:hAnsi="Times New Roman"/>
        </w:rPr>
        <w:t xml:space="preserve"> nebo </w:t>
      </w:r>
      <w:r w:rsidRPr="007F48B7">
        <w:rPr>
          <w:rFonts w:ascii="Times New Roman" w:hAnsi="Times New Roman"/>
          <w:b/>
        </w:rPr>
        <w:t xml:space="preserve">kvalifikovaný </w:t>
      </w:r>
      <w:r w:rsidR="00D72F10" w:rsidRPr="007F48B7">
        <w:rPr>
          <w:rFonts w:ascii="Times New Roman" w:hAnsi="Times New Roman"/>
          <w:b/>
        </w:rPr>
        <w:t>elektronický podpis</w:t>
      </w:r>
      <w:r w:rsidR="003B771F" w:rsidRPr="007F48B7">
        <w:rPr>
          <w:rStyle w:val="Znakapoznpodarou"/>
          <w:rFonts w:ascii="Times New Roman" w:hAnsi="Times New Roman"/>
          <w:b/>
        </w:rPr>
        <w:t>9</w:t>
      </w:r>
      <w:r w:rsidRPr="007F48B7">
        <w:rPr>
          <w:rFonts w:ascii="Times New Roman" w:hAnsi="Times New Roman"/>
        </w:rPr>
        <w:t>. Žadatel může k elektronické žádosti v dotačním portálu Karlovarského kraje připojit také všechny</w:t>
      </w:r>
      <w:r w:rsidR="0075555F" w:rsidRPr="007F48B7">
        <w:rPr>
          <w:rFonts w:ascii="Times New Roman" w:hAnsi="Times New Roman"/>
        </w:rPr>
        <w:t xml:space="preserve"> přílohy v elektronické podobě. </w:t>
      </w:r>
      <w:r w:rsidRPr="007F48B7">
        <w:rPr>
          <w:rFonts w:ascii="Times New Roman" w:hAnsi="Times New Roman"/>
        </w:rPr>
        <w:t xml:space="preserve">Pokud žadatel v dotačním portálu </w:t>
      </w:r>
      <w:r w:rsidRPr="007F48B7">
        <w:rPr>
          <w:rFonts w:ascii="Times New Roman" w:hAnsi="Times New Roman"/>
        </w:rPr>
        <w:lastRenderedPageBreak/>
        <w:t>Karlovarského kraje připojil uznávaný elektronický podpis a všechny přílohy v elektronické podobě, splnil všechny podmínky pro řádné odeslání žádosti.</w:t>
      </w:r>
    </w:p>
    <w:p w14:paraId="766A4F21" w14:textId="77777777" w:rsidR="007F48B7" w:rsidRPr="007F48B7" w:rsidRDefault="007F48B7" w:rsidP="00DE72EF">
      <w:pPr>
        <w:spacing w:after="0" w:line="240" w:lineRule="auto"/>
        <w:jc w:val="both"/>
        <w:rPr>
          <w:rFonts w:ascii="Times New Roman" w:hAnsi="Times New Roman"/>
        </w:rPr>
      </w:pPr>
    </w:p>
    <w:p w14:paraId="24CE9026" w14:textId="77777777" w:rsidR="00E13B58" w:rsidRPr="007F48B7" w:rsidRDefault="00ED69E1" w:rsidP="00F03CF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Žadatel</w:t>
      </w:r>
      <w:r w:rsidR="00E13B58" w:rsidRPr="007F48B7">
        <w:rPr>
          <w:rFonts w:ascii="Times New Roman" w:hAnsi="Times New Roman"/>
        </w:rPr>
        <w:t>é, kteří:</w:t>
      </w:r>
    </w:p>
    <w:p w14:paraId="237CB5E2" w14:textId="77777777" w:rsidR="00E13B58" w:rsidRPr="007F48B7" w:rsidRDefault="00E13B58" w:rsidP="00F03CF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5F805987" w14:textId="1EAF63C5" w:rsidR="00E13B58" w:rsidRPr="009A53A7" w:rsidRDefault="00E13B58" w:rsidP="009A53A7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neodešlou elektronickou žádost z dotačního portálu Karlovarského kraje prostřednictvím informačníh</w:t>
      </w:r>
      <w:r w:rsidR="009A53A7">
        <w:rPr>
          <w:rFonts w:ascii="Times New Roman" w:hAnsi="Times New Roman"/>
        </w:rPr>
        <w:t xml:space="preserve">o systému datových schránek </w:t>
      </w:r>
    </w:p>
    <w:p w14:paraId="59F787A1" w14:textId="77777777" w:rsidR="007F48B7" w:rsidRPr="007F48B7" w:rsidRDefault="007F48B7" w:rsidP="00DE72EF">
      <w:pPr>
        <w:spacing w:after="0" w:line="240" w:lineRule="auto"/>
        <w:jc w:val="both"/>
        <w:rPr>
          <w:rFonts w:ascii="Times New Roman" w:hAnsi="Times New Roman"/>
        </w:rPr>
      </w:pPr>
    </w:p>
    <w:p w14:paraId="081B1870" w14:textId="77777777" w:rsidR="00E13B58" w:rsidRPr="007F48B7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musí:</w:t>
      </w:r>
    </w:p>
    <w:p w14:paraId="12853836" w14:textId="77777777" w:rsidR="007F48B7" w:rsidRPr="007F48B7" w:rsidRDefault="007F48B7" w:rsidP="00DE72EF">
      <w:pPr>
        <w:spacing w:after="0" w:line="240" w:lineRule="auto"/>
        <w:jc w:val="both"/>
        <w:rPr>
          <w:rFonts w:ascii="Times New Roman" w:hAnsi="Times New Roman"/>
        </w:rPr>
      </w:pPr>
    </w:p>
    <w:p w14:paraId="1BCA39F3" w14:textId="77777777" w:rsidR="00E13B58" w:rsidRPr="007F48B7" w:rsidRDefault="00ED69E1" w:rsidP="00F03CF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odeslanou elektronickou žádost v</w:t>
      </w:r>
      <w:r w:rsidR="00F40AC8" w:rsidRPr="007F48B7">
        <w:rPr>
          <w:rFonts w:ascii="Times New Roman" w:hAnsi="Times New Roman"/>
        </w:rPr>
        <w:t> dotační</w:t>
      </w:r>
      <w:r w:rsidRPr="007F48B7">
        <w:rPr>
          <w:rFonts w:ascii="Times New Roman" w:hAnsi="Times New Roman"/>
        </w:rPr>
        <w:t>m</w:t>
      </w:r>
      <w:r w:rsidR="00F40AC8" w:rsidRPr="007F48B7">
        <w:rPr>
          <w:rFonts w:ascii="Times New Roman" w:hAnsi="Times New Roman"/>
        </w:rPr>
        <w:t xml:space="preserve"> portálu Karlovarského kraje </w:t>
      </w:r>
      <w:r w:rsidRPr="007F48B7">
        <w:rPr>
          <w:rFonts w:ascii="Times New Roman" w:hAnsi="Times New Roman"/>
        </w:rPr>
        <w:t>vytisknout</w:t>
      </w:r>
    </w:p>
    <w:p w14:paraId="381DD9F2" w14:textId="77777777" w:rsidR="00E13B58" w:rsidRPr="007F48B7" w:rsidRDefault="00ED69E1" w:rsidP="00F03CF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vytištěnou žádost opatřit </w:t>
      </w:r>
      <w:r w:rsidR="00F40AC8" w:rsidRPr="007F48B7">
        <w:rPr>
          <w:rFonts w:ascii="Times New Roman" w:hAnsi="Times New Roman"/>
        </w:rPr>
        <w:t>vlastnoručním podpisem</w:t>
      </w:r>
    </w:p>
    <w:p w14:paraId="6C3EFB5E" w14:textId="77777777" w:rsidR="00E13B58" w:rsidRPr="007F48B7" w:rsidRDefault="00E13B58" w:rsidP="00F03CF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k vytištěné žádosti </w:t>
      </w:r>
      <w:r w:rsidR="00ED69E1" w:rsidRPr="007F48B7">
        <w:rPr>
          <w:rFonts w:ascii="Times New Roman" w:hAnsi="Times New Roman"/>
        </w:rPr>
        <w:t xml:space="preserve">připojit všechny </w:t>
      </w:r>
      <w:r w:rsidR="001532A7" w:rsidRPr="007F48B7">
        <w:rPr>
          <w:rFonts w:ascii="Times New Roman" w:hAnsi="Times New Roman"/>
        </w:rPr>
        <w:t xml:space="preserve">elektronicky neodeslané </w:t>
      </w:r>
      <w:r w:rsidR="00F40AC8" w:rsidRPr="007F48B7">
        <w:rPr>
          <w:rFonts w:ascii="Times New Roman" w:hAnsi="Times New Roman"/>
        </w:rPr>
        <w:t>příloh</w:t>
      </w:r>
      <w:r w:rsidR="00ED69E1" w:rsidRPr="007F48B7">
        <w:rPr>
          <w:rFonts w:ascii="Times New Roman" w:hAnsi="Times New Roman"/>
        </w:rPr>
        <w:t>y</w:t>
      </w:r>
    </w:p>
    <w:p w14:paraId="473E38EA" w14:textId="77777777" w:rsidR="0081433C" w:rsidRPr="007F48B7" w:rsidRDefault="00ED69E1" w:rsidP="00F03CF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listinnou žádost </w:t>
      </w:r>
      <w:r w:rsidR="00E13B58" w:rsidRPr="007F48B7">
        <w:rPr>
          <w:rFonts w:ascii="Times New Roman" w:hAnsi="Times New Roman"/>
        </w:rPr>
        <w:t>s případnými</w:t>
      </w:r>
      <w:r w:rsidRPr="007F48B7">
        <w:rPr>
          <w:rFonts w:ascii="Times New Roman" w:hAnsi="Times New Roman"/>
        </w:rPr>
        <w:t xml:space="preserve"> přílohami </w:t>
      </w:r>
      <w:r w:rsidR="00F40AC8" w:rsidRPr="007F48B7">
        <w:rPr>
          <w:rFonts w:ascii="Times New Roman" w:hAnsi="Times New Roman"/>
        </w:rPr>
        <w:t xml:space="preserve">doručit ve lhůtě </w:t>
      </w:r>
      <w:r w:rsidR="001532A7" w:rsidRPr="007F48B7">
        <w:rPr>
          <w:rFonts w:ascii="Times New Roman" w:hAnsi="Times New Roman"/>
        </w:rPr>
        <w:t xml:space="preserve">nejpozději do </w:t>
      </w:r>
      <w:r w:rsidR="0050730B" w:rsidRPr="007F48B7">
        <w:rPr>
          <w:rFonts w:ascii="Times New Roman" w:hAnsi="Times New Roman"/>
        </w:rPr>
        <w:t>10</w:t>
      </w:r>
      <w:r w:rsidR="001532A7" w:rsidRPr="007F48B7">
        <w:rPr>
          <w:rFonts w:ascii="Times New Roman" w:hAnsi="Times New Roman"/>
        </w:rPr>
        <w:t xml:space="preserve"> pracovních dnů </w:t>
      </w:r>
      <w:r w:rsidR="0050730B" w:rsidRPr="007F48B7">
        <w:rPr>
          <w:rFonts w:ascii="Times New Roman" w:hAnsi="Times New Roman"/>
        </w:rPr>
        <w:t>po</w:t>
      </w:r>
      <w:r w:rsidR="007F48B7">
        <w:rPr>
          <w:rFonts w:ascii="Times New Roman" w:hAnsi="Times New Roman"/>
        </w:rPr>
        <w:t> </w:t>
      </w:r>
      <w:r w:rsidR="001532A7" w:rsidRPr="007F48B7">
        <w:rPr>
          <w:rFonts w:ascii="Times New Roman" w:hAnsi="Times New Roman"/>
        </w:rPr>
        <w:t>odeslání elektronické žádosti</w:t>
      </w:r>
    </w:p>
    <w:p w14:paraId="391A34E9" w14:textId="77777777" w:rsidR="0081433C" w:rsidRPr="00DE72EF" w:rsidRDefault="0081433C" w:rsidP="00DE72EF">
      <w:pPr>
        <w:spacing w:after="0" w:line="240" w:lineRule="auto"/>
        <w:jc w:val="both"/>
        <w:rPr>
          <w:rFonts w:ascii="Times New Roman" w:hAnsi="Times New Roman"/>
        </w:rPr>
      </w:pPr>
    </w:p>
    <w:p w14:paraId="3D6CA88F" w14:textId="77777777" w:rsidR="00F40AC8" w:rsidRPr="007F48B7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na podatel</w:t>
      </w:r>
      <w:r w:rsidR="007156D4" w:rsidRPr="007F48B7">
        <w:rPr>
          <w:rFonts w:ascii="Times New Roman" w:hAnsi="Times New Roman"/>
        </w:rPr>
        <w:t>nu Karlovarského kraje na adresu</w:t>
      </w:r>
      <w:r w:rsidRPr="007F48B7">
        <w:rPr>
          <w:rFonts w:ascii="Times New Roman" w:hAnsi="Times New Roman"/>
        </w:rPr>
        <w:t>:</w:t>
      </w:r>
    </w:p>
    <w:p w14:paraId="0C8B4E98" w14:textId="77777777" w:rsidR="00DF0A7F" w:rsidRPr="007F48B7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5752CC1F" w14:textId="77777777" w:rsidR="00F40AC8" w:rsidRPr="007F48B7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7F48B7">
        <w:rPr>
          <w:rFonts w:ascii="Times New Roman" w:hAnsi="Times New Roman"/>
          <w:b/>
        </w:rPr>
        <w:t>Karlovarský kraj, Závodní 353/88, 360 06 Karlovy Vary</w:t>
      </w:r>
      <w:r w:rsidRPr="007F48B7">
        <w:rPr>
          <w:rFonts w:ascii="Times New Roman" w:hAnsi="Times New Roman"/>
        </w:rPr>
        <w:t>,</w:t>
      </w:r>
    </w:p>
    <w:p w14:paraId="1E6DB63A" w14:textId="77777777" w:rsidR="00DF0A7F" w:rsidRPr="007F48B7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71F4974C" w14:textId="76D0FC5A" w:rsidR="005D59F6" w:rsidRPr="007F48B7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Pro určení doby podání žádosti je rozhodující </w:t>
      </w:r>
      <w:r w:rsidR="00F40AC8" w:rsidRPr="007F48B7">
        <w:rPr>
          <w:rFonts w:ascii="Times New Roman" w:hAnsi="Times New Roman"/>
        </w:rPr>
        <w:t>datum doručení žádosti na</w:t>
      </w:r>
      <w:r w:rsidR="000B650D" w:rsidRPr="007F48B7">
        <w:rPr>
          <w:rFonts w:ascii="Times New Roman" w:hAnsi="Times New Roman"/>
        </w:rPr>
        <w:t> </w:t>
      </w:r>
      <w:r w:rsidR="00F40AC8" w:rsidRPr="007F48B7">
        <w:rPr>
          <w:rFonts w:ascii="Times New Roman" w:hAnsi="Times New Roman"/>
        </w:rPr>
        <w:t>podatelnu Karlovarského kraje</w:t>
      </w:r>
      <w:r w:rsidR="00B12821" w:rsidRPr="007F48B7">
        <w:rPr>
          <w:rFonts w:ascii="Times New Roman" w:hAnsi="Times New Roman"/>
        </w:rPr>
        <w:t>,</w:t>
      </w:r>
      <w:r w:rsidR="00B44E76" w:rsidRPr="007F48B7">
        <w:rPr>
          <w:rFonts w:ascii="Times New Roman" w:hAnsi="Times New Roman"/>
        </w:rPr>
        <w:t xml:space="preserve"> nikoliv datum podání u</w:t>
      </w:r>
      <w:r w:rsidR="003D3D80" w:rsidRPr="007F48B7">
        <w:rPr>
          <w:rFonts w:ascii="Times New Roman" w:hAnsi="Times New Roman"/>
        </w:rPr>
        <w:t> </w:t>
      </w:r>
      <w:r w:rsidR="00B44E76" w:rsidRPr="007F48B7">
        <w:rPr>
          <w:rFonts w:ascii="Times New Roman" w:hAnsi="Times New Roman"/>
        </w:rPr>
        <w:t>doručovací služby.</w:t>
      </w:r>
    </w:p>
    <w:p w14:paraId="4F5D42B5" w14:textId="77777777" w:rsidR="009457BE" w:rsidRPr="007F48B7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7D4FC96" w14:textId="77777777" w:rsidR="00AB449D" w:rsidRPr="007F48B7" w:rsidRDefault="00AB449D" w:rsidP="001F117E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Povinnými přílohami k žádosti jsou:</w:t>
      </w:r>
    </w:p>
    <w:p w14:paraId="1A54ACD6" w14:textId="77777777" w:rsidR="00E31DB8" w:rsidRPr="007F48B7" w:rsidRDefault="00E31DB8" w:rsidP="00E31DB8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doklad o vlastnictví bankovního účtu žadatele</w:t>
      </w:r>
    </w:p>
    <w:p w14:paraId="50EAD05F" w14:textId="05D1663D" w:rsidR="00996F1E" w:rsidRPr="007F48B7" w:rsidRDefault="00996F1E" w:rsidP="00F03CFB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plná moc v případě zastoupení žadatele na základě plné moci</w:t>
      </w:r>
    </w:p>
    <w:p w14:paraId="0DB255E7" w14:textId="2CDC812F" w:rsidR="0080545C" w:rsidRDefault="0080545C" w:rsidP="00F03CFB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dokument o ustanovení či volbě osoby oprávněné </w:t>
      </w:r>
      <w:r w:rsidR="00AA0E8B">
        <w:rPr>
          <w:rFonts w:ascii="Times New Roman" w:hAnsi="Times New Roman"/>
        </w:rPr>
        <w:t>jednat jménem žadatele o dotaci</w:t>
      </w:r>
    </w:p>
    <w:p w14:paraId="0D964A13" w14:textId="363688C0" w:rsidR="00832AE0" w:rsidRPr="000B5899" w:rsidRDefault="00832AE0" w:rsidP="00832A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stvrzující pořízení přístrojového vy</w:t>
      </w:r>
      <w:r w:rsidR="00AA0E8B">
        <w:rPr>
          <w:rFonts w:ascii="Times New Roman" w:hAnsi="Times New Roman"/>
        </w:rPr>
        <w:t>bavení obcí s datem pořízení, ne</w:t>
      </w:r>
      <w:r>
        <w:rPr>
          <w:rFonts w:ascii="Times New Roman" w:hAnsi="Times New Roman"/>
        </w:rPr>
        <w:t xml:space="preserve"> starší</w:t>
      </w:r>
      <w:r w:rsidR="00AA0E8B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než</w:t>
      </w:r>
      <w:r w:rsidR="00E31DB8">
        <w:rPr>
          <w:rFonts w:ascii="Times New Roman" w:hAnsi="Times New Roman"/>
        </w:rPr>
        <w:t> </w:t>
      </w:r>
      <w:r>
        <w:rPr>
          <w:rFonts w:ascii="Times New Roman" w:hAnsi="Times New Roman"/>
        </w:rPr>
        <w:t>1.</w:t>
      </w:r>
      <w:r w:rsidR="00E31DB8">
        <w:rPr>
          <w:rFonts w:ascii="Times New Roman" w:hAnsi="Times New Roman"/>
        </w:rPr>
        <w:t> </w:t>
      </w:r>
      <w:r>
        <w:rPr>
          <w:rFonts w:ascii="Times New Roman" w:hAnsi="Times New Roman"/>
        </w:rPr>
        <w:t>1.</w:t>
      </w:r>
      <w:r w:rsidR="00E31DB8">
        <w:rPr>
          <w:rFonts w:ascii="Times New Roman" w:hAnsi="Times New Roman"/>
        </w:rPr>
        <w:t> </w:t>
      </w:r>
      <w:r>
        <w:rPr>
          <w:rFonts w:ascii="Times New Roman" w:hAnsi="Times New Roman"/>
        </w:rPr>
        <w:t>2022</w:t>
      </w:r>
      <w:r w:rsidR="004F1EB6">
        <w:rPr>
          <w:rFonts w:ascii="Times New Roman" w:hAnsi="Times New Roman"/>
        </w:rPr>
        <w:t xml:space="preserve"> včetně </w:t>
      </w:r>
      <w:r w:rsidR="004F1EB6" w:rsidRPr="006870D9">
        <w:rPr>
          <w:rFonts w:ascii="Times New Roman" w:eastAsia="Times New Roman" w:hAnsi="Times New Roman"/>
          <w:bCs/>
          <w:iCs/>
          <w:lang w:eastAsia="cs-CZ"/>
        </w:rPr>
        <w:t>doklad</w:t>
      </w:r>
      <w:r w:rsidR="004F1EB6">
        <w:rPr>
          <w:rFonts w:ascii="Times New Roman" w:eastAsia="Times New Roman" w:hAnsi="Times New Roman"/>
          <w:bCs/>
          <w:iCs/>
          <w:lang w:eastAsia="cs-CZ"/>
        </w:rPr>
        <w:t>u</w:t>
      </w:r>
      <w:r w:rsidR="004F1EB6"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</w:t>
      </w:r>
    </w:p>
    <w:p w14:paraId="59A4757F" w14:textId="6F6EC9D5" w:rsidR="000B5899" w:rsidRPr="007F48B7" w:rsidRDefault="000B5899" w:rsidP="00F03CFB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oprávnění k poskytování zdravotních služeb </w:t>
      </w:r>
      <w:r w:rsidR="00AA0E8B">
        <w:rPr>
          <w:rFonts w:ascii="Times New Roman" w:hAnsi="Times New Roman"/>
        </w:rPr>
        <w:t>udělené</w:t>
      </w:r>
      <w:r>
        <w:rPr>
          <w:rFonts w:ascii="Times New Roman" w:hAnsi="Times New Roman"/>
        </w:rPr>
        <w:t xml:space="preserve"> v souladu se zákonem č. 372/2011 Sb. pro</w:t>
      </w:r>
      <w:r w:rsidR="00E31DB8">
        <w:rPr>
          <w:rFonts w:ascii="Times New Roman" w:hAnsi="Times New Roman"/>
        </w:rPr>
        <w:t> </w:t>
      </w:r>
      <w:r>
        <w:rPr>
          <w:rFonts w:ascii="Times New Roman" w:hAnsi="Times New Roman"/>
        </w:rPr>
        <w:t>ordinaci specializované ambulantní péče, v </w:t>
      </w:r>
      <w:r w:rsidR="00600668">
        <w:rPr>
          <w:rFonts w:ascii="Times New Roman" w:hAnsi="Times New Roman"/>
        </w:rPr>
        <w:t>rámci</w:t>
      </w:r>
      <w:r>
        <w:rPr>
          <w:rFonts w:ascii="Times New Roman" w:hAnsi="Times New Roman"/>
        </w:rPr>
        <w:t xml:space="preserve"> které b</w:t>
      </w:r>
      <w:r w:rsidR="00AA0E8B">
        <w:rPr>
          <w:rFonts w:ascii="Times New Roman" w:hAnsi="Times New Roman"/>
        </w:rPr>
        <w:t>ylo</w:t>
      </w:r>
      <w:r>
        <w:rPr>
          <w:rFonts w:ascii="Times New Roman" w:hAnsi="Times New Roman"/>
        </w:rPr>
        <w:t xml:space="preserve"> poř</w:t>
      </w:r>
      <w:r w:rsidR="00AA0E8B">
        <w:rPr>
          <w:rFonts w:ascii="Times New Roman" w:hAnsi="Times New Roman"/>
        </w:rPr>
        <w:t>ízeno</w:t>
      </w:r>
      <w:r>
        <w:rPr>
          <w:rFonts w:ascii="Times New Roman" w:hAnsi="Times New Roman"/>
        </w:rPr>
        <w:t xml:space="preserve"> přístrojové vybavení</w:t>
      </w:r>
    </w:p>
    <w:p w14:paraId="153C64A1" w14:textId="520625FE" w:rsidR="0080301D" w:rsidRDefault="0080545C" w:rsidP="000B589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0B5899">
        <w:rPr>
          <w:rFonts w:ascii="Times New Roman" w:hAnsi="Times New Roman"/>
        </w:rPr>
        <w:t xml:space="preserve">konkrétní záměr použití dotace (tj. detailní slovní popis s  uvedením oboru podporované ordinace </w:t>
      </w:r>
      <w:r w:rsidR="00DA209D">
        <w:rPr>
          <w:rFonts w:ascii="Times New Roman" w:hAnsi="Times New Roman"/>
        </w:rPr>
        <w:t>a její adresy)</w:t>
      </w:r>
    </w:p>
    <w:p w14:paraId="48ED1FA6" w14:textId="17A188B5" w:rsidR="000B5899" w:rsidRDefault="000B5899" w:rsidP="000B589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smlouvy se zdravotními pojišťovnami, které má ordinace specializované ambulantní péče uzavřeny</w:t>
      </w:r>
    </w:p>
    <w:p w14:paraId="4BE3EEC2" w14:textId="2C592817" w:rsidR="000B5899" w:rsidRDefault="000B5899" w:rsidP="000B589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potvrzení o ordinační době ordinace </w:t>
      </w:r>
      <w:r w:rsidR="00BD603B">
        <w:rPr>
          <w:rFonts w:ascii="Times New Roman" w:hAnsi="Times New Roman"/>
        </w:rPr>
        <w:t>specializované ambulantní péče</w:t>
      </w:r>
    </w:p>
    <w:p w14:paraId="024B5EF3" w14:textId="62680CC3" w:rsidR="00832AE0" w:rsidRDefault="00BD603B" w:rsidP="000B589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219DD">
        <w:rPr>
          <w:rFonts w:ascii="Times New Roman" w:hAnsi="Times New Roman"/>
        </w:rPr>
        <w:t xml:space="preserve">ísemnou smlouvu mezi obcí a </w:t>
      </w:r>
      <w:r w:rsidR="00AA0E8B">
        <w:rPr>
          <w:rFonts w:ascii="Times New Roman" w:hAnsi="Times New Roman"/>
        </w:rPr>
        <w:t>ordinací</w:t>
      </w:r>
      <w:r w:rsidR="00D219DD">
        <w:rPr>
          <w:rFonts w:ascii="Times New Roman" w:hAnsi="Times New Roman"/>
        </w:rPr>
        <w:t xml:space="preserve"> specializované ambulantní péče, ve které bude stvrzen závazek </w:t>
      </w:r>
      <w:r w:rsidR="00AA0E8B">
        <w:rPr>
          <w:rFonts w:ascii="Times New Roman" w:hAnsi="Times New Roman"/>
        </w:rPr>
        <w:t>ordinace specializované ambulantní péče</w:t>
      </w:r>
      <w:r w:rsidR="00D219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provozovat </w:t>
      </w:r>
      <w:r w:rsidR="00AA0E8B">
        <w:rPr>
          <w:rFonts w:ascii="Times New Roman" w:hAnsi="Times New Roman"/>
        </w:rPr>
        <w:t xml:space="preserve">tuto </w:t>
      </w:r>
      <w:r>
        <w:rPr>
          <w:rFonts w:ascii="Times New Roman" w:hAnsi="Times New Roman"/>
        </w:rPr>
        <w:t>ordinaci</w:t>
      </w:r>
      <w:r w:rsidR="00DA209D">
        <w:rPr>
          <w:rFonts w:ascii="Times New Roman" w:hAnsi="Times New Roman"/>
        </w:rPr>
        <w:t xml:space="preserve"> minimálně 4</w:t>
      </w:r>
      <w:r w:rsidR="00D219DD">
        <w:rPr>
          <w:rFonts w:ascii="Times New Roman" w:hAnsi="Times New Roman"/>
        </w:rPr>
        <w:t xml:space="preserve"> roky od </w:t>
      </w:r>
      <w:r w:rsidR="00AA0E8B">
        <w:rPr>
          <w:rFonts w:ascii="Times New Roman" w:hAnsi="Times New Roman"/>
        </w:rPr>
        <w:t>pořízení přístrojového vybavení (p</w:t>
      </w:r>
      <w:r w:rsidR="009D39DA">
        <w:rPr>
          <w:rFonts w:ascii="Times New Roman" w:hAnsi="Times New Roman"/>
        </w:rPr>
        <w:t>ok</w:t>
      </w:r>
      <w:r w:rsidR="00AA0E8B">
        <w:rPr>
          <w:rFonts w:ascii="Times New Roman" w:hAnsi="Times New Roman"/>
        </w:rPr>
        <w:t xml:space="preserve">ud obec provozuje ordinaci specializované ambulantní péče sama, </w:t>
      </w:r>
      <w:r w:rsidR="009D39DA">
        <w:rPr>
          <w:rFonts w:ascii="Times New Roman" w:hAnsi="Times New Roman"/>
        </w:rPr>
        <w:t xml:space="preserve">musí doložit čestné prohlášení, ve kterém se zaváže provozovat </w:t>
      </w:r>
      <w:r w:rsidR="00AA0E8B">
        <w:rPr>
          <w:rFonts w:ascii="Times New Roman" w:hAnsi="Times New Roman"/>
        </w:rPr>
        <w:t xml:space="preserve">tuto </w:t>
      </w:r>
      <w:r w:rsidR="009D39DA">
        <w:rPr>
          <w:rFonts w:ascii="Times New Roman" w:hAnsi="Times New Roman"/>
        </w:rPr>
        <w:t>ordinaci min.</w:t>
      </w:r>
      <w:r w:rsidR="00E31DB8">
        <w:rPr>
          <w:rFonts w:ascii="Times New Roman" w:hAnsi="Times New Roman"/>
        </w:rPr>
        <w:t xml:space="preserve"> </w:t>
      </w:r>
      <w:r w:rsidR="009D39DA">
        <w:rPr>
          <w:rFonts w:ascii="Times New Roman" w:hAnsi="Times New Roman"/>
        </w:rPr>
        <w:t>4</w:t>
      </w:r>
      <w:r w:rsidR="00E31DB8">
        <w:rPr>
          <w:rFonts w:ascii="Times New Roman" w:hAnsi="Times New Roman"/>
        </w:rPr>
        <w:t> </w:t>
      </w:r>
      <w:r w:rsidR="009D39DA">
        <w:rPr>
          <w:rFonts w:ascii="Times New Roman" w:hAnsi="Times New Roman"/>
        </w:rPr>
        <w:t>roky od obdržení</w:t>
      </w:r>
      <w:r>
        <w:rPr>
          <w:rFonts w:ascii="Times New Roman" w:hAnsi="Times New Roman"/>
        </w:rPr>
        <w:t xml:space="preserve"> dotace a potvrzení </w:t>
      </w:r>
      <w:r w:rsidR="00E31DB8">
        <w:rPr>
          <w:rFonts w:ascii="Times New Roman" w:hAnsi="Times New Roman"/>
        </w:rPr>
        <w:t>o minimálně</w:t>
      </w:r>
      <w:r w:rsidR="009D39DA">
        <w:rPr>
          <w:rFonts w:ascii="Times New Roman" w:hAnsi="Times New Roman"/>
        </w:rPr>
        <w:t xml:space="preserve"> stanovené </w:t>
      </w:r>
      <w:r w:rsidR="00AA0E8B">
        <w:rPr>
          <w:rFonts w:ascii="Times New Roman" w:hAnsi="Times New Roman"/>
        </w:rPr>
        <w:t>ordinační</w:t>
      </w:r>
      <w:r w:rsidR="009D39DA">
        <w:rPr>
          <w:rFonts w:ascii="Times New Roman" w:hAnsi="Times New Roman"/>
        </w:rPr>
        <w:t xml:space="preserve"> době)</w:t>
      </w:r>
    </w:p>
    <w:p w14:paraId="208634EB" w14:textId="1F9BF321" w:rsidR="00D219DD" w:rsidRDefault="00832AE0" w:rsidP="000B5899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smlouvu mezi obcí a </w:t>
      </w:r>
      <w:r w:rsidR="00AA0E8B">
        <w:rPr>
          <w:rFonts w:ascii="Times New Roman" w:hAnsi="Times New Roman"/>
        </w:rPr>
        <w:t>ordinací specializované ambulantní péče</w:t>
      </w:r>
      <w:r>
        <w:rPr>
          <w:rFonts w:ascii="Times New Roman" w:hAnsi="Times New Roman"/>
        </w:rPr>
        <w:t xml:space="preserve"> o bezplatném </w:t>
      </w:r>
      <w:r w:rsidR="00AA0E8B">
        <w:rPr>
          <w:rFonts w:ascii="Times New Roman" w:hAnsi="Times New Roman"/>
        </w:rPr>
        <w:t>užívání</w:t>
      </w:r>
      <w:r>
        <w:rPr>
          <w:rFonts w:ascii="Times New Roman" w:hAnsi="Times New Roman"/>
        </w:rPr>
        <w:t xml:space="preserve"> přístrojového vybavení </w:t>
      </w:r>
      <w:r w:rsidR="00AA0E8B">
        <w:rPr>
          <w:rFonts w:ascii="Times New Roman" w:hAnsi="Times New Roman"/>
        </w:rPr>
        <w:t>ordinací</w:t>
      </w:r>
      <w:r w:rsidR="00C856EB">
        <w:rPr>
          <w:rFonts w:ascii="Times New Roman" w:hAnsi="Times New Roman"/>
        </w:rPr>
        <w:t xml:space="preserve"> specializované ambulantní péče</w:t>
      </w:r>
    </w:p>
    <w:p w14:paraId="10D8D014" w14:textId="77777777" w:rsidR="00C856EB" w:rsidRPr="007F48B7" w:rsidRDefault="00C856EB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3AC685" w14:textId="77777777" w:rsidR="005F360C" w:rsidRPr="007F48B7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41DEAFA3" w14:textId="77777777" w:rsidR="005F360C" w:rsidRPr="007F48B7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7F48B7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1704D975" w14:textId="708D6E9C" w:rsidR="005F360C" w:rsidRDefault="005F360C" w:rsidP="00DE72EF">
      <w:p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Lhůta pro rozhodnutí o žádosti se stanovuje na </w:t>
      </w:r>
      <w:r w:rsidR="00047CAD" w:rsidRPr="007F48B7">
        <w:rPr>
          <w:rFonts w:ascii="Times New Roman" w:hAnsi="Times New Roman"/>
        </w:rPr>
        <w:t>16</w:t>
      </w:r>
      <w:r w:rsidR="005F6B4C" w:rsidRPr="007F48B7">
        <w:rPr>
          <w:rFonts w:ascii="Times New Roman" w:hAnsi="Times New Roman"/>
        </w:rPr>
        <w:t>0</w:t>
      </w:r>
      <w:r w:rsidRPr="007F48B7">
        <w:rPr>
          <w:rFonts w:ascii="Times New Roman" w:hAnsi="Times New Roman"/>
        </w:rPr>
        <w:t xml:space="preserve"> pracovních dnů ode dne přijetí elektronické žádosti v informačním systému Karlovarského kraje.</w:t>
      </w:r>
    </w:p>
    <w:p w14:paraId="30171DCB" w14:textId="60F1C0AA" w:rsidR="006C482C" w:rsidRDefault="006C482C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35791638" w14:textId="455D59A7" w:rsidR="00CB5D8D" w:rsidRDefault="00CB5D8D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294523FA" w14:textId="18A28DFE" w:rsidR="00CB5D8D" w:rsidRDefault="00CB5D8D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2F2E1195" w14:textId="77777777" w:rsidR="00CB5D8D" w:rsidRPr="007F48B7" w:rsidRDefault="00CB5D8D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1DEC8BF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VI</w:t>
      </w:r>
      <w:r w:rsidR="005F360C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5AC7EC40" w14:textId="77777777" w:rsidR="000959DC" w:rsidRPr="007F48B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7F48B7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3D4E1BB8" w14:textId="77A88E4B" w:rsidR="00B72D2C" w:rsidRDefault="000959D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1867C105" w14:textId="77777777" w:rsidR="00C856EB" w:rsidRPr="00D01B0D" w:rsidRDefault="00C856EB" w:rsidP="001F117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88A2AAC" w14:textId="77777777" w:rsidR="00B72D2C" w:rsidRPr="007F48B7" w:rsidRDefault="00B72D2C" w:rsidP="0075555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7F48B7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6793F79A" w14:textId="77777777" w:rsidR="00B72D2C" w:rsidRPr="007F48B7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28EB72C" w14:textId="77777777" w:rsidR="00B72D2C" w:rsidRPr="007F48B7" w:rsidRDefault="00B72D2C" w:rsidP="0075555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2815DFDD" w14:textId="77777777" w:rsidR="00B72D2C" w:rsidRPr="007F48B7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AF680A5" w14:textId="486C935A" w:rsidR="00530A82" w:rsidRPr="007F48B7" w:rsidRDefault="002E1AEA" w:rsidP="0075555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 Žádost s vadami je žádost, která obsahuje vady i po provedené výzvě k odstranění vad po uplynutí lhůty pro odstranění vad. U neúplných žádostí a žádostí s vadami bude podán návrh na neposkytnutí dotace</w:t>
      </w:r>
      <w:r w:rsidR="00B72D2C" w:rsidRPr="007F48B7">
        <w:rPr>
          <w:rFonts w:ascii="Times New Roman" w:eastAsia="Times New Roman" w:hAnsi="Times New Roman"/>
          <w:lang w:eastAsia="cs-CZ"/>
        </w:rPr>
        <w:t>.</w:t>
      </w:r>
    </w:p>
    <w:p w14:paraId="3A761227" w14:textId="77777777" w:rsidR="002E1AEA" w:rsidRPr="007522B9" w:rsidRDefault="002E1AEA" w:rsidP="002E1AE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F5B28CF" w14:textId="77777777" w:rsidR="002E1AEA" w:rsidRPr="001F117E" w:rsidRDefault="002E1AEA" w:rsidP="002E1A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Finanční prostředky se neposkytují:</w:t>
      </w:r>
    </w:p>
    <w:p w14:paraId="5EA336C3" w14:textId="459E8936" w:rsidR="002E1AEA" w:rsidRPr="001F117E" w:rsidRDefault="002E1AEA" w:rsidP="001F117E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F117E">
        <w:rPr>
          <w:rFonts w:ascii="Times New Roman" w:hAnsi="Times New Roman"/>
        </w:rPr>
        <w:t>na přístrojové vybavení ordinací primární péče (všeobecné praktické lékařství, praktické lékařství pro děti a dorost, gynekologie a</w:t>
      </w:r>
      <w:r w:rsidR="00996E9F">
        <w:rPr>
          <w:rFonts w:ascii="Times New Roman" w:hAnsi="Times New Roman"/>
        </w:rPr>
        <w:t xml:space="preserve"> porodnictví, zubní lékařství),</w:t>
      </w:r>
    </w:p>
    <w:p w14:paraId="4F893019" w14:textId="6D3BFB6A" w:rsidR="002E1AEA" w:rsidRPr="001F117E" w:rsidRDefault="002E1AEA" w:rsidP="001F117E">
      <w:pPr>
        <w:pStyle w:val="Odstavecseseznamem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</w:rPr>
      </w:pPr>
      <w:r w:rsidRPr="001F117E">
        <w:rPr>
          <w:rFonts w:ascii="Times New Roman" w:hAnsi="Times New Roman"/>
        </w:rPr>
        <w:t>pro ambulance specializované zdravotní péče, které jsou provozovány poskytovatelem zdravotních služeb akutní lůžkové péče.</w:t>
      </w:r>
    </w:p>
    <w:p w14:paraId="7DB2011F" w14:textId="77777777" w:rsidR="00530A82" w:rsidRPr="00DE72EF" w:rsidRDefault="00530A82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0E1F188" w14:textId="77777777" w:rsidR="00F656A7" w:rsidRPr="008A710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A710A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66FBBE34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7F48B7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2BCBBE3" w14:textId="51A3F6FE" w:rsidR="00F656A7" w:rsidRPr="002E1AEA" w:rsidRDefault="008E0FA0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Dotace poskytované v rámci tohoto programu jsou určené výlučně k naplnění shora uvedeného </w:t>
      </w:r>
      <w:r w:rsidRPr="002E1AEA">
        <w:rPr>
          <w:rFonts w:ascii="Times New Roman" w:eastAsia="Times New Roman" w:hAnsi="Times New Roman"/>
          <w:lang w:eastAsia="cs-CZ"/>
        </w:rPr>
        <w:t xml:space="preserve">účelu </w:t>
      </w:r>
      <w:r w:rsidR="00B72D2C" w:rsidRPr="002E1AEA">
        <w:rPr>
          <w:rFonts w:ascii="Times New Roman" w:eastAsia="Times New Roman" w:hAnsi="Times New Roman"/>
          <w:lang w:eastAsia="cs-CZ"/>
        </w:rPr>
        <w:t>(</w:t>
      </w:r>
      <w:r w:rsidR="001532A7" w:rsidRPr="002E1AEA">
        <w:rPr>
          <w:rFonts w:ascii="Times New Roman" w:eastAsia="Times New Roman" w:hAnsi="Times New Roman"/>
          <w:lang w:eastAsia="cs-CZ"/>
        </w:rPr>
        <w:t xml:space="preserve">tj. </w:t>
      </w:r>
      <w:r w:rsidR="0081433C" w:rsidRPr="002E1AEA">
        <w:rPr>
          <w:rFonts w:ascii="Times New Roman" w:eastAsia="Times New Roman" w:hAnsi="Times New Roman"/>
          <w:lang w:eastAsia="cs-CZ"/>
        </w:rPr>
        <w:t>jsou</w:t>
      </w:r>
      <w:r w:rsidR="00B72D2C" w:rsidRPr="002E1AEA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2E1AEA">
        <w:rPr>
          <w:rFonts w:ascii="Times New Roman" w:eastAsia="Times New Roman" w:hAnsi="Times New Roman"/>
          <w:lang w:eastAsia="cs-CZ"/>
        </w:rPr>
        <w:t>určeny</w:t>
      </w:r>
      <w:r w:rsidR="00B72D2C" w:rsidRPr="002E1AEA">
        <w:rPr>
          <w:rFonts w:ascii="Times New Roman" w:eastAsia="Times New Roman" w:hAnsi="Times New Roman"/>
          <w:lang w:eastAsia="cs-CZ"/>
        </w:rPr>
        <w:t xml:space="preserve">) </w:t>
      </w:r>
      <w:r w:rsidRPr="002E1AEA">
        <w:rPr>
          <w:rFonts w:ascii="Times New Roman" w:eastAsia="Times New Roman" w:hAnsi="Times New Roman"/>
          <w:lang w:eastAsia="cs-CZ"/>
        </w:rPr>
        <w:t>a</w:t>
      </w:r>
      <w:r w:rsidR="00172624" w:rsidRPr="002E1AEA">
        <w:rPr>
          <w:rFonts w:ascii="Times New Roman" w:eastAsia="Times New Roman" w:hAnsi="Times New Roman"/>
          <w:lang w:eastAsia="cs-CZ"/>
        </w:rPr>
        <w:t> </w:t>
      </w:r>
      <w:r w:rsidR="005F6B4C" w:rsidRPr="002E1AEA">
        <w:rPr>
          <w:rFonts w:ascii="Times New Roman" w:eastAsia="Times New Roman" w:hAnsi="Times New Roman"/>
          <w:lang w:eastAsia="cs-CZ"/>
        </w:rPr>
        <w:t xml:space="preserve">lze je použít výlučně na investiční </w:t>
      </w:r>
      <w:r w:rsidRPr="002E1AEA">
        <w:rPr>
          <w:rFonts w:ascii="Times New Roman" w:eastAsia="Times New Roman" w:hAnsi="Times New Roman"/>
          <w:lang w:eastAsia="cs-CZ"/>
        </w:rPr>
        <w:t>výdaje</w:t>
      </w:r>
      <w:r w:rsidR="00B72D2C" w:rsidRPr="002E1AEA">
        <w:rPr>
          <w:rFonts w:ascii="Times New Roman" w:eastAsia="Times New Roman" w:hAnsi="Times New Roman"/>
          <w:lang w:eastAsia="cs-CZ"/>
        </w:rPr>
        <w:t xml:space="preserve"> a </w:t>
      </w:r>
      <w:r w:rsidR="002B730D" w:rsidRPr="002E1AEA">
        <w:rPr>
          <w:rFonts w:ascii="Times New Roman" w:eastAsia="Times New Roman" w:hAnsi="Times New Roman"/>
          <w:lang w:eastAsia="cs-CZ"/>
        </w:rPr>
        <w:t>podléhají</w:t>
      </w:r>
      <w:r w:rsidR="00172624" w:rsidRPr="002E1AEA">
        <w:rPr>
          <w:rFonts w:ascii="Times New Roman" w:eastAsia="Times New Roman" w:hAnsi="Times New Roman"/>
          <w:lang w:eastAsia="cs-CZ"/>
        </w:rPr>
        <w:t xml:space="preserve"> </w:t>
      </w:r>
      <w:r w:rsidR="00B72D2C" w:rsidRPr="002E1AEA">
        <w:rPr>
          <w:rFonts w:ascii="Times New Roman" w:eastAsia="Times New Roman" w:hAnsi="Times New Roman"/>
          <w:lang w:eastAsia="cs-CZ"/>
        </w:rPr>
        <w:t>finančnímu vypořádání.</w:t>
      </w:r>
      <w:r w:rsidR="002E1AEA" w:rsidRPr="002E1AEA">
        <w:rPr>
          <w:rFonts w:ascii="Times New Roman" w:eastAsia="Times New Roman" w:hAnsi="Times New Roman"/>
          <w:lang w:eastAsia="cs-CZ"/>
        </w:rPr>
        <w:t xml:space="preserve"> </w:t>
      </w:r>
      <w:r w:rsidR="002E1AEA" w:rsidRPr="001F117E">
        <w:rPr>
          <w:rFonts w:ascii="Times New Roman" w:eastAsia="Times New Roman" w:hAnsi="Times New Roman"/>
          <w:lang w:eastAsia="cs-CZ"/>
        </w:rPr>
        <w:t xml:space="preserve">Poskytovatel dotace neposkytne dotaci žadatelům, kteří splňují kritéria podle Nařízení Rady (EU) č. 833/2014 ze dne 31. července 2014 o omezujících opatřeních </w:t>
      </w:r>
      <w:r w:rsidR="002E1AEA" w:rsidRPr="002E1AEA">
        <w:rPr>
          <w:rFonts w:ascii="Times New Roman" w:eastAsia="Times New Roman" w:hAnsi="Times New Roman"/>
          <w:lang w:eastAsia="cs-CZ"/>
        </w:rPr>
        <w:t xml:space="preserve">vzhledem k činnostem Ruska destabilizujícím situaci na Ukrajině ve znění Nařízení Rady (EU) </w:t>
      </w:r>
      <w:r w:rsidR="002E1AEA" w:rsidRPr="001F117E">
        <w:rPr>
          <w:rFonts w:ascii="Times New Roman" w:eastAsia="Times New Roman" w:hAnsi="Times New Roman"/>
          <w:lang w:eastAsia="cs-CZ"/>
        </w:rPr>
        <w:t>2022/576 ze dne 8. dubna 2022.</w:t>
      </w:r>
    </w:p>
    <w:p w14:paraId="7D80DBFD" w14:textId="77777777" w:rsidR="00B72D2C" w:rsidRPr="007F48B7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8A367D7" w14:textId="3218B099" w:rsidR="00B72D2C" w:rsidRDefault="00B72D2C" w:rsidP="00B72D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7F48B7">
        <w:rPr>
          <w:rFonts w:ascii="Times New Roman" w:eastAsia="Times New Roman" w:hAnsi="Times New Roman"/>
          <w:lang w:eastAsia="cs-CZ"/>
        </w:rPr>
        <w:t>jejichž</w:t>
      </w:r>
      <w:r w:rsidRPr="007F48B7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7F48B7">
        <w:rPr>
          <w:rFonts w:ascii="Times New Roman" w:eastAsia="Times New Roman" w:hAnsi="Times New Roman"/>
          <w:lang w:eastAsia="cs-CZ"/>
        </w:rPr>
        <w:t xml:space="preserve">jsou </w:t>
      </w:r>
      <w:r w:rsidRPr="007F48B7">
        <w:rPr>
          <w:rFonts w:ascii="Times New Roman" w:eastAsia="Times New Roman" w:hAnsi="Times New Roman"/>
          <w:lang w:eastAsia="cs-CZ"/>
        </w:rPr>
        <w:t>úplné</w:t>
      </w:r>
      <w:r w:rsidR="001168F7" w:rsidRPr="007F48B7">
        <w:rPr>
          <w:rFonts w:ascii="Times New Roman" w:eastAsia="Times New Roman" w:hAnsi="Times New Roman"/>
          <w:lang w:eastAsia="cs-CZ"/>
        </w:rPr>
        <w:t xml:space="preserve"> a</w:t>
      </w:r>
      <w:r w:rsidRPr="007F48B7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7F48B7">
        <w:rPr>
          <w:rFonts w:ascii="Times New Roman" w:eastAsia="Times New Roman" w:hAnsi="Times New Roman"/>
          <w:lang w:eastAsia="cs-CZ"/>
        </w:rPr>
        <w:t xml:space="preserve">byly podány </w:t>
      </w:r>
      <w:r w:rsidRPr="007F48B7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7F48B7">
        <w:rPr>
          <w:rFonts w:ascii="Times New Roman" w:eastAsia="Times New Roman" w:hAnsi="Times New Roman"/>
          <w:lang w:eastAsia="cs-CZ"/>
        </w:rPr>
        <w:t xml:space="preserve"> kteří</w:t>
      </w:r>
      <w:r w:rsidRPr="007F48B7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628BF22" w14:textId="77777777" w:rsidR="005660B2" w:rsidRPr="001F117E" w:rsidRDefault="005660B2" w:rsidP="001F117E">
      <w:pPr>
        <w:pStyle w:val="Default"/>
        <w:jc w:val="both"/>
        <w:rPr>
          <w:rFonts w:ascii="Times New Roman" w:hAnsi="Times New Roman"/>
        </w:rPr>
      </w:pPr>
    </w:p>
    <w:p w14:paraId="4FD3559B" w14:textId="77777777" w:rsidR="00B72D2C" w:rsidRPr="007F48B7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07692F" w:rsidRPr="007F48B7">
        <w:rPr>
          <w:rFonts w:ascii="Times New Roman" w:eastAsia="Times New Roman" w:hAnsi="Times New Roman"/>
          <w:lang w:eastAsia="cs-CZ"/>
        </w:rPr>
        <w:t>na</w:t>
      </w:r>
      <w:r w:rsidRPr="007F48B7">
        <w:rPr>
          <w:rFonts w:ascii="Times New Roman" w:eastAsia="Times New Roman" w:hAnsi="Times New Roman"/>
          <w:lang w:eastAsia="cs-CZ"/>
        </w:rPr>
        <w:t>:</w:t>
      </w:r>
    </w:p>
    <w:p w14:paraId="7988057B" w14:textId="42ABB08C" w:rsidR="0007692F" w:rsidRPr="007F48B7" w:rsidRDefault="00F450FF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</w:t>
      </w:r>
      <w:r w:rsidR="00DA209D">
        <w:rPr>
          <w:rFonts w:ascii="Times New Roman" w:hAnsi="Times New Roman"/>
          <w:color w:val="000000"/>
        </w:rPr>
        <w:t xml:space="preserve">a nákup pouze takového </w:t>
      </w:r>
      <w:r w:rsidR="0007692F" w:rsidRPr="007F48B7">
        <w:rPr>
          <w:rFonts w:ascii="Times New Roman" w:hAnsi="Times New Roman"/>
          <w:color w:val="000000"/>
        </w:rPr>
        <w:t>movitého majetku</w:t>
      </w:r>
      <w:r w:rsidR="00DA209D">
        <w:rPr>
          <w:rFonts w:ascii="Times New Roman" w:hAnsi="Times New Roman"/>
          <w:color w:val="000000"/>
        </w:rPr>
        <w:t xml:space="preserve"> (přístrojového vybavení), jehož pořízení v ordinaci specializované ambulantní péče je povinné v so</w:t>
      </w:r>
      <w:r w:rsidR="00A03CEB">
        <w:rPr>
          <w:rFonts w:ascii="Times New Roman" w:hAnsi="Times New Roman"/>
          <w:color w:val="000000"/>
        </w:rPr>
        <w:t>ul</w:t>
      </w:r>
      <w:r w:rsidR="004F023B">
        <w:rPr>
          <w:rFonts w:ascii="Times New Roman" w:hAnsi="Times New Roman"/>
          <w:color w:val="000000"/>
        </w:rPr>
        <w:t xml:space="preserve">adu s vyhláškou č. 92/2012 Sb. </w:t>
      </w:r>
      <w:r w:rsidR="00A03CEB">
        <w:rPr>
          <w:rFonts w:ascii="Times New Roman" w:hAnsi="Times New Roman"/>
          <w:color w:val="000000"/>
        </w:rPr>
        <w:t>(ověří odbor zdravotnictví K</w:t>
      </w:r>
      <w:r w:rsidR="000B5704">
        <w:rPr>
          <w:rFonts w:ascii="Times New Roman" w:hAnsi="Times New Roman"/>
          <w:color w:val="000000"/>
        </w:rPr>
        <w:t xml:space="preserve">rajského úřadu Karlovarského kraje) </w:t>
      </w:r>
      <w:r>
        <w:rPr>
          <w:rFonts w:ascii="Times New Roman" w:hAnsi="Times New Roman"/>
          <w:color w:val="000000"/>
        </w:rPr>
        <w:t>a zároveň</w:t>
      </w:r>
    </w:p>
    <w:p w14:paraId="72472848" w14:textId="1FE72412" w:rsidR="0007692F" w:rsidRDefault="00F450FF" w:rsidP="00364D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přístrojové vybavení musí být pořízeno pouze obcí, na jejímž území se ordinace specializované zdravotní péče nachází. </w:t>
      </w:r>
      <w:r w:rsidR="00364DDE" w:rsidRPr="00364DDE">
        <w:rPr>
          <w:rFonts w:ascii="Times New Roman" w:hAnsi="Times New Roman"/>
          <w:color w:val="000000"/>
        </w:rPr>
        <w:t xml:space="preserve">Přístrojové vybavení musí zůstat v majetku obce minimálně </w:t>
      </w:r>
      <w:r w:rsidR="00364DDE">
        <w:rPr>
          <w:rFonts w:ascii="Times New Roman" w:hAnsi="Times New Roman"/>
          <w:color w:val="000000"/>
        </w:rPr>
        <w:t>po dobu 4 let</w:t>
      </w:r>
      <w:r w:rsidR="00364DDE" w:rsidRPr="00364DDE">
        <w:rPr>
          <w:rFonts w:ascii="Times New Roman" w:hAnsi="Times New Roman"/>
          <w:color w:val="000000"/>
        </w:rPr>
        <w:t xml:space="preserve"> od pořízení přístroje.</w:t>
      </w:r>
      <w:r w:rsidR="00CA4EA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Doklad o pořízení nesmí být starší než </w:t>
      </w:r>
      <w:r w:rsidR="00A03CEB">
        <w:rPr>
          <w:rFonts w:ascii="Times New Roman" w:hAnsi="Times New Roman"/>
          <w:color w:val="000000"/>
        </w:rPr>
        <w:t>1. 1. 2022</w:t>
      </w:r>
      <w:r>
        <w:rPr>
          <w:rFonts w:ascii="Times New Roman" w:hAnsi="Times New Roman"/>
          <w:color w:val="000000"/>
        </w:rPr>
        <w:t xml:space="preserve"> a zároveň</w:t>
      </w:r>
    </w:p>
    <w:p w14:paraId="2EE141E0" w14:textId="2F1D7710" w:rsidR="000B5704" w:rsidRDefault="000B5704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přístrojové vybavení musí být pořízeno obcí</w:t>
      </w:r>
      <w:r w:rsidR="00C65215">
        <w:rPr>
          <w:rFonts w:ascii="Times New Roman" w:hAnsi="Times New Roman"/>
          <w:color w:val="000000"/>
        </w:rPr>
        <w:t xml:space="preserve"> na území Karlovarského kraje</w:t>
      </w:r>
      <w:r>
        <w:rPr>
          <w:rFonts w:ascii="Times New Roman" w:hAnsi="Times New Roman"/>
          <w:color w:val="000000"/>
        </w:rPr>
        <w:t>, která má k </w:t>
      </w:r>
      <w:r w:rsidR="00A03CEB">
        <w:rPr>
          <w:rFonts w:ascii="Times New Roman" w:hAnsi="Times New Roman"/>
          <w:color w:val="000000"/>
        </w:rPr>
        <w:t>1.</w:t>
      </w:r>
      <w:r w:rsidR="005660B2">
        <w:rPr>
          <w:rFonts w:ascii="Times New Roman" w:hAnsi="Times New Roman"/>
          <w:color w:val="000000"/>
        </w:rPr>
        <w:t> </w:t>
      </w:r>
      <w:r w:rsidR="00A03CEB">
        <w:rPr>
          <w:rFonts w:ascii="Times New Roman" w:hAnsi="Times New Roman"/>
          <w:color w:val="000000"/>
        </w:rPr>
        <w:t>1.</w:t>
      </w:r>
      <w:r w:rsidR="005660B2">
        <w:rPr>
          <w:rFonts w:ascii="Times New Roman" w:hAnsi="Times New Roman"/>
          <w:color w:val="000000"/>
        </w:rPr>
        <w:t> </w:t>
      </w:r>
      <w:r w:rsidR="00A03CEB">
        <w:rPr>
          <w:rFonts w:ascii="Times New Roman" w:hAnsi="Times New Roman"/>
          <w:color w:val="000000"/>
        </w:rPr>
        <w:t xml:space="preserve">2022 dle dat ČSÚ max. </w:t>
      </w:r>
      <w:r w:rsidR="007A7D55">
        <w:rPr>
          <w:rFonts w:ascii="Times New Roman" w:hAnsi="Times New Roman"/>
          <w:color w:val="000000"/>
        </w:rPr>
        <w:t>20</w:t>
      </w:r>
      <w:r w:rsidR="00A03CE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000 obyvatel a zároveň</w:t>
      </w:r>
    </w:p>
    <w:p w14:paraId="12A901A0" w14:textId="36940BD1" w:rsidR="00F450FF" w:rsidRDefault="00F450FF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pořizovací </w:t>
      </w:r>
      <w:r w:rsidR="00A03CEB">
        <w:rPr>
          <w:rFonts w:ascii="Times New Roman" w:hAnsi="Times New Roman"/>
          <w:color w:val="000000"/>
        </w:rPr>
        <w:t>cena</w:t>
      </w:r>
      <w:r>
        <w:rPr>
          <w:rFonts w:ascii="Times New Roman" w:hAnsi="Times New Roman"/>
          <w:color w:val="000000"/>
        </w:rPr>
        <w:t xml:space="preserve"> přístroje musí být min. </w:t>
      </w:r>
      <w:r w:rsidR="005238FD">
        <w:rPr>
          <w:rFonts w:ascii="Times New Roman" w:hAnsi="Times New Roman"/>
          <w:color w:val="000000"/>
        </w:rPr>
        <w:t>5</w:t>
      </w:r>
      <w:r w:rsidR="00A03CEB">
        <w:rPr>
          <w:rFonts w:ascii="Times New Roman" w:hAnsi="Times New Roman"/>
          <w:color w:val="000000"/>
        </w:rPr>
        <w:t>00 000</w:t>
      </w:r>
      <w:r>
        <w:rPr>
          <w:rFonts w:ascii="Times New Roman" w:hAnsi="Times New Roman"/>
          <w:color w:val="000000"/>
        </w:rPr>
        <w:t xml:space="preserve"> Kč</w:t>
      </w:r>
      <w:r w:rsidR="000B5704">
        <w:rPr>
          <w:rFonts w:ascii="Times New Roman" w:hAnsi="Times New Roman"/>
          <w:color w:val="000000"/>
        </w:rPr>
        <w:t xml:space="preserve"> </w:t>
      </w:r>
      <w:r w:rsidR="005238FD">
        <w:rPr>
          <w:rFonts w:ascii="Times New Roman" w:hAnsi="Times New Roman"/>
          <w:color w:val="000000"/>
        </w:rPr>
        <w:t xml:space="preserve">bez DPH </w:t>
      </w:r>
      <w:r w:rsidR="000B5704">
        <w:rPr>
          <w:rFonts w:ascii="Times New Roman" w:hAnsi="Times New Roman"/>
          <w:color w:val="000000"/>
        </w:rPr>
        <w:t>(bez spotřebního materiálu) a</w:t>
      </w:r>
      <w:r w:rsidR="005660B2">
        <w:rPr>
          <w:rFonts w:ascii="Times New Roman" w:hAnsi="Times New Roman"/>
          <w:color w:val="000000"/>
        </w:rPr>
        <w:t> </w:t>
      </w:r>
      <w:r w:rsidR="000B5704">
        <w:rPr>
          <w:rFonts w:ascii="Times New Roman" w:hAnsi="Times New Roman"/>
          <w:color w:val="000000"/>
        </w:rPr>
        <w:t>zároveň</w:t>
      </w:r>
    </w:p>
    <w:p w14:paraId="78B00308" w14:textId="7C30C36C" w:rsidR="000B5704" w:rsidRDefault="000B5704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přístrojové vybavení musí být umístěno v ordinaci specializované </w:t>
      </w:r>
      <w:r w:rsidR="00A03CEB">
        <w:rPr>
          <w:rFonts w:ascii="Times New Roman" w:hAnsi="Times New Roman"/>
          <w:color w:val="000000"/>
        </w:rPr>
        <w:t xml:space="preserve">ambulantní </w:t>
      </w:r>
      <w:r>
        <w:rPr>
          <w:rFonts w:ascii="Times New Roman" w:hAnsi="Times New Roman"/>
          <w:color w:val="000000"/>
        </w:rPr>
        <w:t xml:space="preserve">péče, která má v době podání žádosti min. </w:t>
      </w:r>
      <w:r w:rsidR="00A03CEB">
        <w:rPr>
          <w:rFonts w:ascii="Times New Roman" w:hAnsi="Times New Roman"/>
          <w:color w:val="000000"/>
        </w:rPr>
        <w:t>jednu</w:t>
      </w:r>
      <w:r>
        <w:rPr>
          <w:rFonts w:ascii="Times New Roman" w:hAnsi="Times New Roman"/>
          <w:color w:val="000000"/>
        </w:rPr>
        <w:t xml:space="preserve"> smlouvu se zdravotní pojišťovnou</w:t>
      </w:r>
      <w:r w:rsidR="00A03CE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a to Všeobecnou zdravotní pojišťovnou ČR a zároveň</w:t>
      </w:r>
    </w:p>
    <w:p w14:paraId="137134AF" w14:textId="61306A32" w:rsidR="000B5704" w:rsidRDefault="000B5704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ordinační doba ordinace, ve které </w:t>
      </w:r>
      <w:r w:rsidR="00B57039">
        <w:rPr>
          <w:rFonts w:ascii="Times New Roman" w:hAnsi="Times New Roman"/>
          <w:color w:val="000000"/>
        </w:rPr>
        <w:t>je</w:t>
      </w:r>
      <w:r>
        <w:rPr>
          <w:rFonts w:ascii="Times New Roman" w:hAnsi="Times New Roman"/>
          <w:color w:val="000000"/>
        </w:rPr>
        <w:t xml:space="preserve"> přístroj umístěn, </w:t>
      </w:r>
      <w:r w:rsidR="00B57039">
        <w:rPr>
          <w:rFonts w:ascii="Times New Roman" w:hAnsi="Times New Roman"/>
          <w:color w:val="000000"/>
        </w:rPr>
        <w:t>musí být</w:t>
      </w:r>
      <w:r>
        <w:rPr>
          <w:rFonts w:ascii="Times New Roman" w:hAnsi="Times New Roman"/>
          <w:color w:val="000000"/>
        </w:rPr>
        <w:t xml:space="preserve"> min. 3 dny v týdnu v rozsahu min.</w:t>
      </w:r>
      <w:r w:rsidR="00D732EB">
        <w:rPr>
          <w:rFonts w:ascii="Times New Roman" w:hAnsi="Times New Roman"/>
          <w:color w:val="000000"/>
        </w:rPr>
        <w:t xml:space="preserve"> 12 hod týdně.</w:t>
      </w:r>
    </w:p>
    <w:p w14:paraId="4B0A4709" w14:textId="7653CDF2" w:rsidR="00D732EB" w:rsidRPr="007F48B7" w:rsidRDefault="00D732EB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výkony na přístroji, který je spolufinancován v rámci uvedeného dotačního titulu, musí být hrazeny z veřejného zdravotního pojištění</w:t>
      </w:r>
    </w:p>
    <w:p w14:paraId="61BAFBFF" w14:textId="77777777" w:rsidR="00B72D2C" w:rsidRPr="007F48B7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D625E0C" w14:textId="77777777" w:rsidR="00B72D2C" w:rsidRPr="007F48B7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7F48B7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7F48B7">
        <w:rPr>
          <w:rFonts w:ascii="Times New Roman" w:eastAsia="Times New Roman" w:hAnsi="Times New Roman"/>
          <w:lang w:eastAsia="cs-CZ"/>
        </w:rPr>
        <w:t>:</w:t>
      </w:r>
    </w:p>
    <w:p w14:paraId="21BEC83B" w14:textId="77777777" w:rsidR="00B72D2C" w:rsidRPr="007F48B7" w:rsidRDefault="00B72D2C" w:rsidP="00F03C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není plátcem DPH,</w:t>
      </w:r>
    </w:p>
    <w:p w14:paraId="2F14390E" w14:textId="77777777" w:rsidR="00B72D2C" w:rsidRPr="007F48B7" w:rsidRDefault="00B72D2C" w:rsidP="00F03C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AC31B6" w:rsidRPr="007F48B7">
        <w:rPr>
          <w:rFonts w:ascii="Times New Roman" w:eastAsia="Times New Roman" w:hAnsi="Times New Roman"/>
          <w:lang w:eastAsia="cs-CZ"/>
        </w:rPr>
        <w:t>,</w:t>
      </w:r>
      <w:r w:rsidRPr="007F48B7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35DD9BB6" w14:textId="77777777" w:rsidR="00B72D2C" w:rsidRPr="007F48B7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11AB75DA" w14:textId="1CF880AF" w:rsidR="00EE2806" w:rsidRPr="007F48B7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7F48B7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7F48B7">
        <w:rPr>
          <w:rFonts w:ascii="Times New Roman" w:eastAsia="Arial Unicode MS" w:hAnsi="Times New Roman"/>
          <w:lang w:eastAsia="cs-CZ"/>
        </w:rPr>
        <w:t>v tomto dotačním programu</w:t>
      </w:r>
      <w:r w:rsidRPr="007F48B7">
        <w:rPr>
          <w:rFonts w:ascii="Times New Roman" w:eastAsia="Arial Unicode MS" w:hAnsi="Times New Roman"/>
          <w:lang w:eastAsia="cs-CZ"/>
        </w:rPr>
        <w:t>.</w:t>
      </w:r>
      <w:r w:rsidR="00EE2806" w:rsidRPr="007F48B7">
        <w:rPr>
          <w:rFonts w:ascii="Times New Roman" w:eastAsia="Arial Unicode MS" w:hAnsi="Times New Roman"/>
          <w:lang w:eastAsia="cs-CZ"/>
        </w:rPr>
        <w:t xml:space="preserve"> Z</w:t>
      </w:r>
      <w:r w:rsidR="008A710A">
        <w:rPr>
          <w:rFonts w:ascii="Times New Roman" w:eastAsia="Arial Unicode MS" w:hAnsi="Times New Roman"/>
          <w:lang w:eastAsia="cs-CZ"/>
        </w:rPr>
        <w:t> </w:t>
      </w:r>
      <w:r w:rsidR="00EE2806" w:rsidRPr="007F48B7">
        <w:rPr>
          <w:rFonts w:ascii="Times New Roman" w:eastAsia="Arial Unicode MS" w:hAnsi="Times New Roman"/>
          <w:lang w:eastAsia="cs-CZ"/>
        </w:rPr>
        <w:t xml:space="preserve">poskytnuté dotace </w:t>
      </w:r>
      <w:r w:rsidR="00AA2784">
        <w:rPr>
          <w:rFonts w:ascii="Times New Roman" w:eastAsia="Arial Unicode MS" w:hAnsi="Times New Roman"/>
          <w:lang w:eastAsia="cs-CZ"/>
        </w:rPr>
        <w:t>příjemce</w:t>
      </w:r>
      <w:r w:rsidR="00AA2784" w:rsidRPr="007F48B7">
        <w:rPr>
          <w:rFonts w:ascii="Times New Roman" w:eastAsia="Arial Unicode MS" w:hAnsi="Times New Roman"/>
          <w:lang w:eastAsia="cs-CZ"/>
        </w:rPr>
        <w:t xml:space="preserve"> </w:t>
      </w:r>
      <w:r w:rsidR="00EE2806" w:rsidRPr="007F48B7">
        <w:rPr>
          <w:rFonts w:ascii="Times New Roman" w:eastAsia="Arial Unicode MS" w:hAnsi="Times New Roman"/>
          <w:lang w:eastAsia="cs-CZ"/>
        </w:rPr>
        <w:t>nesmí hradit výdaje zejména na:</w:t>
      </w:r>
    </w:p>
    <w:p w14:paraId="79D4F2C6" w14:textId="77777777" w:rsidR="00EE2806" w:rsidRPr="007F48B7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nákup nebo leasing automobilů,</w:t>
      </w:r>
    </w:p>
    <w:p w14:paraId="79729A2D" w14:textId="77777777" w:rsidR="00EE2806" w:rsidRPr="007F48B7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členské příspěvky v mezinárodních institucích,</w:t>
      </w:r>
    </w:p>
    <w:p w14:paraId="3C91A11E" w14:textId="77777777" w:rsidR="00EE2806" w:rsidRPr="007F48B7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stravné, potraviny, občerstvení,</w:t>
      </w:r>
    </w:p>
    <w:p w14:paraId="39DEBD9C" w14:textId="77777777" w:rsidR="00EE2806" w:rsidRPr="007F48B7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reprezentaci (tj. občerstvení, pohoštění, dary, propagace a reklama příjemce dotace, honoráře),</w:t>
      </w:r>
    </w:p>
    <w:p w14:paraId="311CEEFA" w14:textId="77777777" w:rsidR="00EE2806" w:rsidRPr="007F48B7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pokuty a sankce,</w:t>
      </w:r>
    </w:p>
    <w:p w14:paraId="3E08B67A" w14:textId="77777777" w:rsidR="00EE2806" w:rsidRPr="007F48B7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provedení auditu,</w:t>
      </w:r>
    </w:p>
    <w:p w14:paraId="6F4D2F00" w14:textId="77777777" w:rsidR="00EE2806" w:rsidRPr="007F48B7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nespecifikované výdaje (tj. výdaje nerozepsané a výdaje, které nelze účetně doložit),</w:t>
      </w:r>
    </w:p>
    <w:p w14:paraId="7F10F42E" w14:textId="77777777" w:rsidR="00EE2806" w:rsidRPr="007F48B7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tvorbu či navýšení základního kapitálu,</w:t>
      </w:r>
    </w:p>
    <w:p w14:paraId="4874792E" w14:textId="77777777" w:rsidR="00EE2806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7F48B7">
        <w:rPr>
          <w:rFonts w:ascii="Times New Roman" w:eastAsia="Arial Unicode MS" w:hAnsi="Times New Roman"/>
          <w:lang w:eastAsia="cs-CZ"/>
        </w:rPr>
        <w:t>p</w:t>
      </w:r>
      <w:r w:rsidR="00F450FF">
        <w:rPr>
          <w:rFonts w:ascii="Times New Roman" w:eastAsia="Arial Unicode MS" w:hAnsi="Times New Roman"/>
          <w:lang w:eastAsia="cs-CZ"/>
        </w:rPr>
        <w:t>ojištění majetku,</w:t>
      </w:r>
    </w:p>
    <w:p w14:paraId="3759A5EA" w14:textId="77777777" w:rsidR="00F450FF" w:rsidRDefault="00F450FF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spotřební materiál</w:t>
      </w:r>
    </w:p>
    <w:p w14:paraId="053ED170" w14:textId="77777777" w:rsidR="0049069F" w:rsidRPr="007F48B7" w:rsidRDefault="0049069F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t>provozní výdaje</w:t>
      </w:r>
      <w:r w:rsidR="0032772D">
        <w:rPr>
          <w:rFonts w:ascii="Times New Roman" w:eastAsia="Arial Unicode MS" w:hAnsi="Times New Roman"/>
          <w:lang w:eastAsia="cs-CZ"/>
        </w:rPr>
        <w:t xml:space="preserve"> spojené s provozováním přístroje</w:t>
      </w:r>
    </w:p>
    <w:p w14:paraId="66F99FAF" w14:textId="77777777" w:rsidR="00640268" w:rsidRPr="007522B9" w:rsidRDefault="00640268" w:rsidP="0064026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16FF4EA" w14:textId="7E222345" w:rsidR="00640268" w:rsidRPr="001F117E" w:rsidRDefault="00640268" w:rsidP="001F117E">
      <w:p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Dále se dotace neposkytuje:</w:t>
      </w:r>
    </w:p>
    <w:p w14:paraId="0F135D8C" w14:textId="7AD2CE1C" w:rsidR="00640268" w:rsidRPr="001F117E" w:rsidRDefault="00640268" w:rsidP="00FC7289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F117E">
        <w:rPr>
          <w:rFonts w:ascii="Times New Roman" w:hAnsi="Times New Roman"/>
        </w:rPr>
        <w:t>na přístrojové vybavení ordinací primární péče (všeobecné praktické lékařství, praktické lékařství pro děti a dorost, gynekologie a porodnictví, zubní lékařství). Pro tyto ordinace je určen jiný dotační titul Karlovarského kraje.</w:t>
      </w:r>
    </w:p>
    <w:p w14:paraId="7C90BE31" w14:textId="74266D46" w:rsidR="00640268" w:rsidRPr="001F117E" w:rsidRDefault="00640268" w:rsidP="00FC7289">
      <w:pPr>
        <w:pStyle w:val="Odstavecseseznamem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 w:rsidRPr="001F117E">
        <w:rPr>
          <w:rFonts w:ascii="Times New Roman" w:hAnsi="Times New Roman"/>
        </w:rPr>
        <w:t>pro ambulance specializované zdravotní péče, které jsou provozovány poskytovatelem zdravotních služeb akutní lůžkové péče.</w:t>
      </w:r>
    </w:p>
    <w:p w14:paraId="55F5577B" w14:textId="77777777" w:rsidR="00B72D2C" w:rsidRPr="007F48B7" w:rsidRDefault="00B72D2C" w:rsidP="00DE72EF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219482A8" w14:textId="2A7D07BF" w:rsidR="00B72D2C" w:rsidRPr="00F14578" w:rsidRDefault="00B72D2C" w:rsidP="002D02D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14578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670DCB" w:rsidRPr="00F14578">
        <w:rPr>
          <w:rFonts w:ascii="Times New Roman" w:eastAsia="Arial Unicode MS" w:hAnsi="Times New Roman"/>
          <w:lang w:eastAsia="cs-CZ"/>
        </w:rPr>
        <w:t xml:space="preserve">záměru od 1. 1. 2022 do 31. 12. 2023. </w:t>
      </w:r>
      <w:r w:rsidRPr="00F14578">
        <w:rPr>
          <w:rFonts w:ascii="Times New Roman" w:eastAsia="Arial Unicode MS" w:hAnsi="Times New Roman"/>
          <w:lang w:eastAsia="cs-CZ"/>
        </w:rPr>
        <w:t xml:space="preserve">Doklady o realizaci </w:t>
      </w:r>
      <w:r w:rsidR="00000074" w:rsidRPr="00F14578">
        <w:rPr>
          <w:rFonts w:ascii="Times New Roman" w:eastAsia="Arial Unicode MS" w:hAnsi="Times New Roman"/>
          <w:lang w:eastAsia="cs-CZ"/>
        </w:rPr>
        <w:t>záměru</w:t>
      </w:r>
      <w:r w:rsidRPr="00F14578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F14578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F14578">
        <w:rPr>
          <w:rFonts w:ascii="Times New Roman" w:eastAsia="Arial Unicode MS" w:hAnsi="Times New Roman"/>
          <w:lang w:eastAsia="cs-CZ"/>
        </w:rPr>
        <w:t xml:space="preserve"> od </w:t>
      </w:r>
      <w:r w:rsidR="00000074" w:rsidRPr="00F14578">
        <w:rPr>
          <w:rFonts w:ascii="Times New Roman" w:eastAsia="Arial Unicode MS" w:hAnsi="Times New Roman"/>
          <w:lang w:eastAsia="cs-CZ"/>
        </w:rPr>
        <w:t xml:space="preserve">1. 1. 2022 do 31. 12. 2023 </w:t>
      </w:r>
      <w:r w:rsidR="00B7233E" w:rsidRPr="00F14578">
        <w:rPr>
          <w:rFonts w:ascii="Times New Roman" w:eastAsia="Arial Unicode MS" w:hAnsi="Times New Roman"/>
          <w:lang w:eastAsia="cs-CZ"/>
        </w:rPr>
        <w:t>a</w:t>
      </w:r>
      <w:r w:rsidRPr="00F14578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4205D3" w:rsidRPr="00F14578">
        <w:rPr>
          <w:rFonts w:ascii="Times New Roman" w:eastAsia="Arial Unicode MS" w:hAnsi="Times New Roman"/>
          <w:lang w:eastAsia="cs-CZ"/>
        </w:rPr>
        <w:t xml:space="preserve">31. 12. 2023 </w:t>
      </w:r>
      <w:r w:rsidRPr="00F14578">
        <w:rPr>
          <w:rFonts w:ascii="Times New Roman" w:eastAsia="Arial Unicode MS" w:hAnsi="Times New Roman"/>
          <w:lang w:eastAsia="cs-CZ"/>
        </w:rPr>
        <w:t>(datum hotovostní úhrady nebo datum uskutečnění bankovního převodu).</w:t>
      </w:r>
    </w:p>
    <w:p w14:paraId="0461D002" w14:textId="77777777" w:rsidR="00F14578" w:rsidRPr="00F14578" w:rsidRDefault="00F14578" w:rsidP="001F117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652991" w14:textId="77777777" w:rsidR="00B72D2C" w:rsidRPr="007F48B7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8F884E8" w14:textId="77777777" w:rsidR="00B72D2C" w:rsidRPr="007F48B7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10F7AF8" w14:textId="77777777" w:rsidR="00B72D2C" w:rsidRPr="007F48B7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Žadatel musí splnit dále uvedené podmínky v rámci shora uvedeného dotačního programu:</w:t>
      </w:r>
    </w:p>
    <w:p w14:paraId="19ED48E6" w14:textId="28FD26BC" w:rsidR="00F450FF" w:rsidRPr="0032772D" w:rsidRDefault="00F450FF" w:rsidP="00AC5C16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772D">
        <w:rPr>
          <w:rFonts w:ascii="Times New Roman" w:hAnsi="Times New Roman" w:cs="Times New Roman"/>
          <w:sz w:val="22"/>
          <w:szCs w:val="22"/>
        </w:rPr>
        <w:t xml:space="preserve">Smluvně zavázat </w:t>
      </w:r>
      <w:r w:rsidR="00AD5C78">
        <w:rPr>
          <w:rFonts w:ascii="Times New Roman" w:hAnsi="Times New Roman" w:cs="Times New Roman"/>
          <w:sz w:val="22"/>
          <w:szCs w:val="22"/>
        </w:rPr>
        <w:t xml:space="preserve">ordinaci </w:t>
      </w:r>
      <w:r w:rsidR="00A41983">
        <w:rPr>
          <w:rFonts w:ascii="Times New Roman" w:hAnsi="Times New Roman" w:cs="Times New Roman"/>
          <w:sz w:val="22"/>
          <w:szCs w:val="22"/>
        </w:rPr>
        <w:t>specializované ambulantní péče (pokud ji neprovozuje sama obec)</w:t>
      </w:r>
      <w:r w:rsidRPr="0032772D">
        <w:rPr>
          <w:rFonts w:ascii="Times New Roman" w:hAnsi="Times New Roman" w:cs="Times New Roman"/>
          <w:sz w:val="22"/>
          <w:szCs w:val="22"/>
        </w:rPr>
        <w:t>, aby provozoval</w:t>
      </w:r>
      <w:r w:rsidR="00A41983">
        <w:rPr>
          <w:rFonts w:ascii="Times New Roman" w:hAnsi="Times New Roman" w:cs="Times New Roman"/>
          <w:sz w:val="22"/>
          <w:szCs w:val="22"/>
        </w:rPr>
        <w:t>a</w:t>
      </w:r>
      <w:r w:rsidRPr="0032772D">
        <w:rPr>
          <w:rFonts w:ascii="Times New Roman" w:hAnsi="Times New Roman" w:cs="Times New Roman"/>
          <w:sz w:val="22"/>
          <w:szCs w:val="22"/>
        </w:rPr>
        <w:t xml:space="preserve"> svou ordinaci min. 4 roky od úhrady přístrojového vybavení Karlovarským krajem</w:t>
      </w:r>
      <w:r w:rsidR="0032772D" w:rsidRPr="0032772D">
        <w:rPr>
          <w:rFonts w:ascii="Times New Roman" w:hAnsi="Times New Roman" w:cs="Times New Roman"/>
          <w:sz w:val="22"/>
          <w:szCs w:val="22"/>
        </w:rPr>
        <w:t xml:space="preserve">, přičemž </w:t>
      </w:r>
      <w:r w:rsidR="0032772D">
        <w:rPr>
          <w:rFonts w:ascii="Times New Roman" w:hAnsi="Times New Roman" w:cs="Times New Roman"/>
          <w:sz w:val="22"/>
          <w:szCs w:val="22"/>
        </w:rPr>
        <w:t>p</w:t>
      </w:r>
      <w:r w:rsidR="0032772D" w:rsidRPr="0032772D">
        <w:rPr>
          <w:rFonts w:ascii="Times New Roman" w:hAnsi="Times New Roman" w:cs="Times New Roman"/>
          <w:sz w:val="22"/>
          <w:szCs w:val="22"/>
        </w:rPr>
        <w:t xml:space="preserve">řístrojové vybavení musí být po celou dobu 4 let ve vlastnictví obce, která jej bezplatně svěří na základě smlouvy o výpůjčce </w:t>
      </w:r>
      <w:r w:rsidR="00A41983">
        <w:rPr>
          <w:rFonts w:ascii="Times New Roman" w:hAnsi="Times New Roman" w:cs="Times New Roman"/>
          <w:sz w:val="22"/>
          <w:szCs w:val="22"/>
        </w:rPr>
        <w:t>ordinaci</w:t>
      </w:r>
      <w:r w:rsidR="0032772D" w:rsidRPr="0032772D">
        <w:rPr>
          <w:rFonts w:ascii="Times New Roman" w:hAnsi="Times New Roman" w:cs="Times New Roman"/>
          <w:sz w:val="22"/>
          <w:szCs w:val="22"/>
        </w:rPr>
        <w:t xml:space="preserve"> specializované ambulan</w:t>
      </w:r>
      <w:r w:rsidR="00A41983">
        <w:rPr>
          <w:rFonts w:ascii="Times New Roman" w:hAnsi="Times New Roman" w:cs="Times New Roman"/>
          <w:sz w:val="22"/>
          <w:szCs w:val="22"/>
        </w:rPr>
        <w:t>tní péče</w:t>
      </w:r>
      <w:r w:rsidR="0032772D" w:rsidRPr="0032772D">
        <w:rPr>
          <w:rFonts w:ascii="Times New Roman" w:hAnsi="Times New Roman" w:cs="Times New Roman"/>
          <w:sz w:val="22"/>
          <w:szCs w:val="22"/>
        </w:rPr>
        <w:t>.</w:t>
      </w:r>
    </w:p>
    <w:p w14:paraId="3F125A00" w14:textId="36B4E935" w:rsidR="000B5704" w:rsidRDefault="00F450FF" w:rsidP="000B5704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Smluvně zavázat </w:t>
      </w:r>
      <w:r w:rsidR="008D70EF">
        <w:rPr>
          <w:rFonts w:ascii="Times New Roman" w:hAnsi="Times New Roman" w:cs="Times New Roman"/>
          <w:sz w:val="22"/>
          <w:szCs w:val="22"/>
        </w:rPr>
        <w:t xml:space="preserve">ordinaci specializované ambulantní péče, </w:t>
      </w:r>
      <w:r w:rsidR="000B5704">
        <w:rPr>
          <w:rFonts w:ascii="Times New Roman" w:hAnsi="Times New Roman" w:cs="Times New Roman"/>
          <w:sz w:val="22"/>
          <w:szCs w:val="22"/>
        </w:rPr>
        <w:t>která bude vybavena přístrojovým vybavením</w:t>
      </w:r>
      <w:r w:rsidR="008D70EF">
        <w:rPr>
          <w:rFonts w:ascii="Times New Roman" w:hAnsi="Times New Roman" w:cs="Times New Roman"/>
          <w:sz w:val="22"/>
          <w:szCs w:val="22"/>
        </w:rPr>
        <w:t xml:space="preserve"> (pokud ji neprovozuje sama obec)</w:t>
      </w:r>
      <w:r w:rsidR="000B5704">
        <w:rPr>
          <w:rFonts w:ascii="Times New Roman" w:hAnsi="Times New Roman" w:cs="Times New Roman"/>
          <w:sz w:val="22"/>
          <w:szCs w:val="22"/>
        </w:rPr>
        <w:t xml:space="preserve">, aby </w:t>
      </w:r>
      <w:r w:rsidR="008D70EF">
        <w:rPr>
          <w:rFonts w:ascii="Times New Roman" w:hAnsi="Times New Roman" w:cs="Times New Roman"/>
          <w:sz w:val="22"/>
          <w:szCs w:val="22"/>
        </w:rPr>
        <w:t xml:space="preserve">tato </w:t>
      </w:r>
      <w:r w:rsidR="000B5704">
        <w:rPr>
          <w:rFonts w:ascii="Times New Roman" w:hAnsi="Times New Roman" w:cs="Times New Roman"/>
          <w:sz w:val="22"/>
          <w:szCs w:val="22"/>
        </w:rPr>
        <w:t xml:space="preserve">ordinace měla </w:t>
      </w:r>
      <w:r w:rsidR="0032772D">
        <w:rPr>
          <w:rFonts w:ascii="Times New Roman" w:hAnsi="Times New Roman" w:cs="Times New Roman"/>
          <w:sz w:val="22"/>
          <w:szCs w:val="22"/>
        </w:rPr>
        <w:t>ordinační</w:t>
      </w:r>
      <w:r w:rsidR="000B5704">
        <w:rPr>
          <w:rFonts w:ascii="Times New Roman" w:hAnsi="Times New Roman" w:cs="Times New Roman"/>
          <w:sz w:val="22"/>
          <w:szCs w:val="22"/>
        </w:rPr>
        <w:t xml:space="preserve"> dobu min.</w:t>
      </w:r>
      <w:r w:rsidR="00640268">
        <w:rPr>
          <w:rFonts w:ascii="Times New Roman" w:hAnsi="Times New Roman" w:cs="Times New Roman"/>
          <w:sz w:val="22"/>
          <w:szCs w:val="22"/>
        </w:rPr>
        <w:t xml:space="preserve"> </w:t>
      </w:r>
      <w:r w:rsidR="000B5704">
        <w:rPr>
          <w:rFonts w:ascii="Times New Roman" w:hAnsi="Times New Roman" w:cs="Times New Roman"/>
          <w:sz w:val="22"/>
          <w:szCs w:val="22"/>
        </w:rPr>
        <w:t>3</w:t>
      </w:r>
      <w:r w:rsidR="00640268">
        <w:rPr>
          <w:rFonts w:ascii="Times New Roman" w:hAnsi="Times New Roman" w:cs="Times New Roman"/>
          <w:sz w:val="22"/>
          <w:szCs w:val="22"/>
        </w:rPr>
        <w:t> </w:t>
      </w:r>
      <w:r w:rsidR="000B5704">
        <w:rPr>
          <w:rFonts w:ascii="Times New Roman" w:hAnsi="Times New Roman" w:cs="Times New Roman"/>
          <w:sz w:val="22"/>
          <w:szCs w:val="22"/>
        </w:rPr>
        <w:t>dny v týdnu v rozsahu minimálně 12 hod týdně.</w:t>
      </w:r>
    </w:p>
    <w:p w14:paraId="3E137F8D" w14:textId="59D9DABE" w:rsidR="00636E2B" w:rsidRDefault="00636E2B" w:rsidP="00FC7289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Pokud </w:t>
      </w:r>
      <w:r w:rsidR="00AA2784">
        <w:rPr>
          <w:rFonts w:ascii="Times New Roman" w:hAnsi="Times New Roman" w:cs="Times New Roman"/>
          <w:color w:val="auto"/>
          <w:sz w:val="22"/>
          <w:szCs w:val="22"/>
        </w:rPr>
        <w:t>příjemce</w:t>
      </w:r>
      <w:r w:rsidR="00AA2784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076FA" w:rsidRPr="007F48B7">
        <w:rPr>
          <w:rFonts w:ascii="Times New Roman" w:hAnsi="Times New Roman" w:cs="Times New Roman"/>
          <w:color w:val="auto"/>
          <w:sz w:val="22"/>
          <w:szCs w:val="22"/>
        </w:rPr>
        <w:t>čerpá finanční prostředky z dotačního programu, musí každoročně na výzvu OI</w:t>
      </w:r>
      <w:r w:rsidR="008E78B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076FA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doložit, </w:t>
      </w:r>
      <w:r w:rsidR="00A076FA">
        <w:rPr>
          <w:rFonts w:ascii="Times New Roman" w:hAnsi="Times New Roman" w:cs="Times New Roman"/>
          <w:color w:val="auto"/>
          <w:sz w:val="22"/>
          <w:szCs w:val="22"/>
        </w:rPr>
        <w:t xml:space="preserve">že podpořená ordinace specializované ambulantní péče </w:t>
      </w:r>
      <w:r w:rsidR="00A076FA" w:rsidRPr="007F48B7">
        <w:rPr>
          <w:rFonts w:ascii="Times New Roman" w:hAnsi="Times New Roman" w:cs="Times New Roman"/>
          <w:color w:val="auto"/>
          <w:sz w:val="22"/>
          <w:szCs w:val="22"/>
        </w:rPr>
        <w:t>funguje v obci minimálně po</w:t>
      </w:r>
      <w:r w:rsidR="008E78B5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076FA" w:rsidRPr="007F48B7">
        <w:rPr>
          <w:rFonts w:ascii="Times New Roman" w:hAnsi="Times New Roman" w:cs="Times New Roman"/>
          <w:color w:val="auto"/>
          <w:sz w:val="22"/>
          <w:szCs w:val="22"/>
        </w:rPr>
        <w:t>dobu 4 let</w:t>
      </w:r>
      <w:r w:rsidR="00A076FA">
        <w:rPr>
          <w:rFonts w:ascii="Times New Roman" w:hAnsi="Times New Roman" w:cs="Times New Roman"/>
          <w:color w:val="auto"/>
          <w:sz w:val="22"/>
          <w:szCs w:val="22"/>
        </w:rPr>
        <w:t xml:space="preserve"> od doby poskytnutí dotace</w:t>
      </w:r>
      <w:r w:rsidR="00A076FA" w:rsidRPr="007F48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B208D8D" w14:textId="77777777" w:rsidR="00B72D2C" w:rsidRPr="007F48B7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E301B5" w14:textId="77777777" w:rsidR="00B72D2C" w:rsidRPr="007F48B7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7F48B7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>15</w:t>
      </w:r>
      <w:r w:rsidR="000E10B1" w:rsidRPr="007F48B7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71C57263" w14:textId="77777777" w:rsidR="00F656A7" w:rsidRPr="007F48B7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E2CF778" w14:textId="1AE45DD3" w:rsidR="00636E2B" w:rsidRPr="00C856EB" w:rsidRDefault="00636E2B" w:rsidP="00636E2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Dotace se vyplácí </w:t>
      </w:r>
      <w:r w:rsidR="008F107C">
        <w:rPr>
          <w:rFonts w:ascii="Times New Roman" w:eastAsia="Times New Roman" w:hAnsi="Times New Roman"/>
          <w:lang w:eastAsia="cs-CZ"/>
        </w:rPr>
        <w:t>příjemci</w:t>
      </w:r>
      <w:r w:rsidR="008F107C" w:rsidRPr="007F48B7">
        <w:rPr>
          <w:rFonts w:ascii="Times New Roman" w:eastAsia="Times New Roman" w:hAnsi="Times New Roman"/>
          <w:lang w:eastAsia="cs-CZ"/>
        </w:rPr>
        <w:t xml:space="preserve"> </w:t>
      </w:r>
      <w:r w:rsidRPr="007F48B7">
        <w:rPr>
          <w:rFonts w:ascii="Times New Roman" w:eastAsia="Times New Roman" w:hAnsi="Times New Roman"/>
          <w:lang w:eastAsia="cs-CZ"/>
        </w:rPr>
        <w:t xml:space="preserve">do 20 pracovních dnů </w:t>
      </w:r>
      <w:r w:rsidR="007475DC" w:rsidRPr="007F48B7">
        <w:rPr>
          <w:rFonts w:ascii="Times New Roman" w:eastAsia="Times New Roman" w:hAnsi="Times New Roman"/>
          <w:lang w:eastAsia="cs-CZ"/>
        </w:rPr>
        <w:t>od</w:t>
      </w:r>
      <w:r w:rsidRPr="007F48B7">
        <w:rPr>
          <w:rFonts w:ascii="Times New Roman" w:eastAsia="Times New Roman" w:hAnsi="Times New Roman"/>
          <w:lang w:eastAsia="cs-CZ"/>
        </w:rPr>
        <w:t xml:space="preserve"> uzavření veřejnoprávní smlouvy o poskytnutí dotace.</w:t>
      </w:r>
    </w:p>
    <w:p w14:paraId="5E1E9B72" w14:textId="77777777" w:rsidR="00636E2B" w:rsidRPr="007F48B7" w:rsidRDefault="00636E2B" w:rsidP="00DE72EF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EE39B03" w14:textId="55525C09" w:rsidR="00636E2B" w:rsidRPr="00CB5D8D" w:rsidRDefault="00636E2B" w:rsidP="006B6790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lastRenderedPageBreak/>
        <w:t xml:space="preserve">Pokud </w:t>
      </w:r>
      <w:r w:rsidR="00AA2784">
        <w:rPr>
          <w:rFonts w:ascii="Times New Roman" w:eastAsia="Times New Roman" w:hAnsi="Times New Roman"/>
          <w:lang w:eastAsia="cs-CZ"/>
        </w:rPr>
        <w:t>příjemce</w:t>
      </w:r>
      <w:r w:rsidR="00AA2784" w:rsidRPr="007F48B7">
        <w:rPr>
          <w:rFonts w:ascii="Times New Roman" w:eastAsia="Times New Roman" w:hAnsi="Times New Roman"/>
          <w:lang w:eastAsia="cs-CZ"/>
        </w:rPr>
        <w:t xml:space="preserve"> </w:t>
      </w:r>
      <w:r w:rsidRPr="007F48B7">
        <w:rPr>
          <w:rFonts w:ascii="Times New Roman" w:eastAsia="Times New Roman" w:hAnsi="Times New Roman"/>
          <w:lang w:eastAsia="cs-CZ"/>
        </w:rPr>
        <w:t xml:space="preserve">každoročně neprokáže splnění povinnosti dle tohoto čl. odst. </w:t>
      </w:r>
      <w:r w:rsidR="007B2A43" w:rsidRPr="007F48B7">
        <w:rPr>
          <w:rFonts w:ascii="Times New Roman" w:eastAsia="Times New Roman" w:hAnsi="Times New Roman"/>
          <w:lang w:eastAsia="cs-CZ"/>
        </w:rPr>
        <w:t>8</w:t>
      </w:r>
      <w:r w:rsidRPr="007F48B7">
        <w:rPr>
          <w:rFonts w:ascii="Times New Roman" w:eastAsia="Times New Roman" w:hAnsi="Times New Roman"/>
          <w:lang w:eastAsia="cs-CZ"/>
        </w:rPr>
        <w:t xml:space="preserve">. písm. </w:t>
      </w:r>
      <w:r w:rsidR="00C55CEC">
        <w:rPr>
          <w:rFonts w:ascii="Times New Roman" w:eastAsia="Times New Roman" w:hAnsi="Times New Roman"/>
          <w:lang w:eastAsia="cs-CZ"/>
        </w:rPr>
        <w:t>f</w:t>
      </w:r>
      <w:r w:rsidRPr="007F48B7">
        <w:rPr>
          <w:rFonts w:ascii="Times New Roman" w:eastAsia="Times New Roman" w:hAnsi="Times New Roman"/>
          <w:lang w:eastAsia="cs-CZ"/>
        </w:rPr>
        <w:t xml:space="preserve">) </w:t>
      </w:r>
      <w:r w:rsidR="0017310C" w:rsidRPr="007F48B7">
        <w:rPr>
          <w:rFonts w:ascii="Times New Roman" w:eastAsia="Times New Roman" w:hAnsi="Times New Roman"/>
          <w:lang w:eastAsia="cs-CZ"/>
        </w:rPr>
        <w:t xml:space="preserve">– </w:t>
      </w:r>
      <w:r w:rsidRPr="007F48B7">
        <w:rPr>
          <w:rFonts w:ascii="Times New Roman" w:eastAsia="Times New Roman" w:hAnsi="Times New Roman"/>
          <w:lang w:eastAsia="cs-CZ"/>
        </w:rPr>
        <w:t xml:space="preserve">fungování ordinace </w:t>
      </w:r>
      <w:r w:rsidR="00873727">
        <w:rPr>
          <w:rFonts w:ascii="Times New Roman" w:eastAsia="Times New Roman" w:hAnsi="Times New Roman"/>
          <w:lang w:eastAsia="cs-CZ"/>
        </w:rPr>
        <w:t xml:space="preserve">specializované </w:t>
      </w:r>
      <w:r w:rsidR="00C856EB">
        <w:rPr>
          <w:rFonts w:ascii="Times New Roman" w:eastAsia="Times New Roman" w:hAnsi="Times New Roman"/>
          <w:lang w:eastAsia="cs-CZ"/>
        </w:rPr>
        <w:t>ambulantní</w:t>
      </w:r>
      <w:r w:rsidR="0036446F" w:rsidRPr="007F48B7">
        <w:rPr>
          <w:rFonts w:ascii="Times New Roman" w:eastAsia="Times New Roman" w:hAnsi="Times New Roman"/>
          <w:lang w:eastAsia="cs-CZ"/>
        </w:rPr>
        <w:t xml:space="preserve"> péče </w:t>
      </w:r>
      <w:r w:rsidRPr="007F48B7">
        <w:rPr>
          <w:rFonts w:ascii="Times New Roman" w:eastAsia="Times New Roman" w:hAnsi="Times New Roman"/>
          <w:lang w:eastAsia="cs-CZ"/>
        </w:rPr>
        <w:t xml:space="preserve">po dobu minimálně </w:t>
      </w:r>
      <w:r w:rsidR="00D93CF4" w:rsidRPr="007F48B7">
        <w:rPr>
          <w:rFonts w:ascii="Times New Roman" w:eastAsia="Times New Roman" w:hAnsi="Times New Roman"/>
          <w:lang w:eastAsia="cs-CZ"/>
        </w:rPr>
        <w:t>4</w:t>
      </w:r>
      <w:r w:rsidRPr="007F48B7">
        <w:rPr>
          <w:rFonts w:ascii="Times New Roman" w:eastAsia="Times New Roman" w:hAnsi="Times New Roman"/>
          <w:lang w:eastAsia="cs-CZ"/>
        </w:rPr>
        <w:t xml:space="preserve"> let,</w:t>
      </w:r>
      <w:r w:rsidR="00873727">
        <w:rPr>
          <w:rFonts w:ascii="Times New Roman" w:eastAsia="Times New Roman" w:hAnsi="Times New Roman"/>
          <w:lang w:eastAsia="cs-CZ"/>
        </w:rPr>
        <w:t xml:space="preserve"> navíc ve stanovené ordinační době</w:t>
      </w:r>
      <w:r w:rsidR="00A41983">
        <w:rPr>
          <w:rFonts w:ascii="Times New Roman" w:eastAsia="Times New Roman" w:hAnsi="Times New Roman"/>
          <w:lang w:eastAsia="cs-CZ"/>
        </w:rPr>
        <w:t>,</w:t>
      </w:r>
      <w:r w:rsidRPr="007F48B7">
        <w:rPr>
          <w:rFonts w:ascii="Times New Roman" w:eastAsia="Times New Roman" w:hAnsi="Times New Roman"/>
          <w:lang w:eastAsia="cs-CZ"/>
        </w:rPr>
        <w:t xml:space="preserve"> je </w:t>
      </w:r>
      <w:r w:rsidR="00AA2784">
        <w:rPr>
          <w:rFonts w:ascii="Times New Roman" w:eastAsia="Times New Roman" w:hAnsi="Times New Roman"/>
          <w:lang w:eastAsia="cs-CZ"/>
        </w:rPr>
        <w:t>povinen</w:t>
      </w:r>
      <w:r w:rsidRPr="007F48B7">
        <w:rPr>
          <w:rFonts w:ascii="Times New Roman" w:eastAsia="Times New Roman" w:hAnsi="Times New Roman"/>
          <w:lang w:eastAsia="cs-CZ"/>
        </w:rPr>
        <w:t xml:space="preserve"> vrátit Karlovarskému kraji poměrnou část dotace do 20 pracovních dnů od</w:t>
      </w:r>
      <w:r w:rsidR="008F107C">
        <w:rPr>
          <w:rFonts w:ascii="Times New Roman" w:eastAsia="Times New Roman" w:hAnsi="Times New Roman"/>
          <w:lang w:eastAsia="cs-CZ"/>
        </w:rPr>
        <w:t> </w:t>
      </w:r>
      <w:r w:rsidRPr="007F48B7">
        <w:rPr>
          <w:rFonts w:ascii="Times New Roman" w:eastAsia="Times New Roman" w:hAnsi="Times New Roman"/>
          <w:lang w:eastAsia="cs-CZ"/>
        </w:rPr>
        <w:t>výzvy Karlovarského kraje k vrácení dotace.</w:t>
      </w:r>
    </w:p>
    <w:p w14:paraId="5CBEA9CA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19849336" w14:textId="77777777" w:rsidR="00F656A7" w:rsidRPr="007F48B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7F48B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7F48B7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0E103684" w14:textId="77777777" w:rsidR="00F656A7" w:rsidRPr="007F48B7" w:rsidRDefault="00F656A7" w:rsidP="00F03CFB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Vzor </w:t>
      </w:r>
      <w:r w:rsidR="00172624" w:rsidRPr="007F48B7">
        <w:rPr>
          <w:rFonts w:ascii="Times New Roman" w:hAnsi="Times New Roman"/>
        </w:rPr>
        <w:t>žádosti</w:t>
      </w:r>
      <w:r w:rsidR="00D01A6E" w:rsidRPr="007F48B7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7F48B7">
        <w:rPr>
          <w:rFonts w:ascii="Times New Roman" w:hAnsi="Times New Roman"/>
        </w:rPr>
        <w:t>y</w:t>
      </w:r>
      <w:r w:rsidR="00172624" w:rsidRPr="007F48B7">
        <w:rPr>
          <w:rFonts w:ascii="Times New Roman" w:hAnsi="Times New Roman"/>
        </w:rPr>
        <w:t xml:space="preserve"> </w:t>
      </w:r>
      <w:r w:rsidR="0018179B" w:rsidRPr="007F48B7">
        <w:rPr>
          <w:rFonts w:ascii="Times New Roman" w:hAnsi="Times New Roman"/>
        </w:rPr>
        <w:t>příloh k</w:t>
      </w:r>
      <w:r w:rsidR="00FA7F15" w:rsidRPr="007F48B7">
        <w:rPr>
          <w:rFonts w:ascii="Times New Roman" w:hAnsi="Times New Roman"/>
        </w:rPr>
        <w:t> </w:t>
      </w:r>
      <w:r w:rsidR="0018179B" w:rsidRPr="007F48B7">
        <w:rPr>
          <w:rFonts w:ascii="Times New Roman" w:hAnsi="Times New Roman"/>
        </w:rPr>
        <w:t>žádosti</w:t>
      </w:r>
      <w:r w:rsidR="00FA7F15" w:rsidRPr="007F48B7">
        <w:rPr>
          <w:rFonts w:ascii="Times New Roman" w:hAnsi="Times New Roman"/>
        </w:rPr>
        <w:t xml:space="preserve"> </w:t>
      </w:r>
      <w:r w:rsidR="00B412E0" w:rsidRPr="007F48B7">
        <w:rPr>
          <w:rFonts w:ascii="Times New Roman" w:hAnsi="Times New Roman"/>
        </w:rPr>
        <w:t>j</w:t>
      </w:r>
      <w:r w:rsidR="00D01A6E" w:rsidRPr="007F48B7">
        <w:rPr>
          <w:rFonts w:ascii="Times New Roman" w:hAnsi="Times New Roman"/>
        </w:rPr>
        <w:t xml:space="preserve">sou </w:t>
      </w:r>
      <w:r w:rsidR="003E2C92" w:rsidRPr="007F48B7">
        <w:rPr>
          <w:rFonts w:ascii="Times New Roman" w:hAnsi="Times New Roman"/>
        </w:rPr>
        <w:t xml:space="preserve">součástí tohoto </w:t>
      </w:r>
      <w:r w:rsidR="00AD111B" w:rsidRPr="007F48B7">
        <w:rPr>
          <w:rFonts w:ascii="Times New Roman" w:hAnsi="Times New Roman"/>
        </w:rPr>
        <w:t>dokumentu</w:t>
      </w:r>
      <w:r w:rsidR="003E2C92" w:rsidRPr="007F48B7">
        <w:rPr>
          <w:rFonts w:ascii="Times New Roman" w:hAnsi="Times New Roman"/>
        </w:rPr>
        <w:t>.</w:t>
      </w:r>
      <w:r w:rsidR="00FA7F15" w:rsidRPr="007F48B7">
        <w:rPr>
          <w:rFonts w:ascii="Times New Roman" w:hAnsi="Times New Roman"/>
        </w:rPr>
        <w:t xml:space="preserve"> </w:t>
      </w:r>
    </w:p>
    <w:p w14:paraId="1F082CC3" w14:textId="77777777" w:rsidR="00F656A7" w:rsidRPr="007F48B7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7AA0145" w14:textId="77777777" w:rsidR="00B72D2C" w:rsidRDefault="003E2C92" w:rsidP="00B72D2C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</w:t>
      </w:r>
      <w:r w:rsidR="0014774B" w:rsidRPr="007F48B7">
        <w:rPr>
          <w:rFonts w:ascii="Times New Roman" w:hAnsi="Times New Roman"/>
        </w:rPr>
        <w:t xml:space="preserve">otační program je k dispozici </w:t>
      </w:r>
      <w:r w:rsidR="009812E9" w:rsidRPr="007F48B7">
        <w:rPr>
          <w:rFonts w:ascii="Times New Roman" w:hAnsi="Times New Roman"/>
        </w:rPr>
        <w:t xml:space="preserve">v listinné podobě </w:t>
      </w:r>
      <w:r w:rsidR="0014774B" w:rsidRPr="007F48B7">
        <w:rPr>
          <w:rFonts w:ascii="Times New Roman" w:hAnsi="Times New Roman"/>
        </w:rPr>
        <w:t xml:space="preserve">na </w:t>
      </w:r>
      <w:r w:rsidR="00712F9A" w:rsidRPr="007F48B7">
        <w:rPr>
          <w:rFonts w:ascii="Times New Roman" w:hAnsi="Times New Roman"/>
        </w:rPr>
        <w:t>OI</w:t>
      </w:r>
      <w:r w:rsidR="006A302D" w:rsidRPr="007F48B7">
        <w:rPr>
          <w:rFonts w:ascii="Times New Roman" w:eastAsia="Times New Roman" w:hAnsi="Times New Roman"/>
          <w:lang w:eastAsia="cs-CZ"/>
        </w:rPr>
        <w:t xml:space="preserve"> </w:t>
      </w:r>
      <w:r w:rsidR="009812E9" w:rsidRPr="007F48B7">
        <w:rPr>
          <w:rFonts w:ascii="Times New Roman" w:hAnsi="Times New Roman"/>
        </w:rPr>
        <w:t>a</w:t>
      </w:r>
      <w:r w:rsidR="0014774B" w:rsidRPr="007F48B7">
        <w:rPr>
          <w:rFonts w:ascii="Times New Roman" w:hAnsi="Times New Roman"/>
        </w:rPr>
        <w:t xml:space="preserve"> v elektronické podobě na internetových stránkách kraje </w:t>
      </w:r>
      <w:hyperlink r:id="rId14" w:history="1">
        <w:r w:rsidR="0031162D" w:rsidRPr="007F48B7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7F48B7">
        <w:rPr>
          <w:rFonts w:ascii="Times New Roman" w:hAnsi="Times New Roman"/>
          <w:u w:val="single"/>
        </w:rPr>
        <w:t>.</w:t>
      </w:r>
      <w:r w:rsidR="00F656A7" w:rsidRPr="007F48B7">
        <w:rPr>
          <w:rFonts w:ascii="Times New Roman" w:hAnsi="Times New Roman"/>
        </w:rPr>
        <w:t xml:space="preserve"> </w:t>
      </w:r>
      <w:r w:rsidR="00B44E76" w:rsidRPr="007F48B7">
        <w:rPr>
          <w:rFonts w:ascii="Times New Roman" w:hAnsi="Times New Roman"/>
        </w:rPr>
        <w:t>Informace o</w:t>
      </w:r>
      <w:r w:rsidR="008A710A">
        <w:rPr>
          <w:rFonts w:ascii="Times New Roman" w:hAnsi="Times New Roman"/>
        </w:rPr>
        <w:t> </w:t>
      </w:r>
      <w:r w:rsidR="00B44E76" w:rsidRPr="007F48B7">
        <w:rPr>
          <w:rFonts w:ascii="Times New Roman" w:hAnsi="Times New Roman"/>
        </w:rPr>
        <w:t xml:space="preserve">dotačním programu může žadatel získat také na informačním portálu kraje </w:t>
      </w:r>
      <w:hyperlink r:id="rId15" w:history="1">
        <w:r w:rsidR="00D01A6E" w:rsidRPr="007F48B7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7F48B7">
        <w:rPr>
          <w:rFonts w:ascii="Times New Roman" w:hAnsi="Times New Roman"/>
        </w:rPr>
        <w:t>.</w:t>
      </w:r>
    </w:p>
    <w:p w14:paraId="6FFF7208" w14:textId="77777777" w:rsidR="00DE72EF" w:rsidRPr="00DE72EF" w:rsidRDefault="00DE72EF" w:rsidP="00DE72EF">
      <w:pPr>
        <w:spacing w:after="0" w:line="240" w:lineRule="auto"/>
        <w:jc w:val="both"/>
        <w:rPr>
          <w:rFonts w:ascii="Times New Roman" w:hAnsi="Times New Roman"/>
        </w:rPr>
      </w:pPr>
    </w:p>
    <w:p w14:paraId="35C67F10" w14:textId="77777777" w:rsidR="00B72D2C" w:rsidRPr="007F48B7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7F48B7">
        <w:rPr>
          <w:rFonts w:ascii="Times New Roman" w:eastAsia="Times New Roman" w:hAnsi="Times New Roman"/>
          <w:b/>
          <w:lang w:eastAsia="cs-CZ"/>
        </w:rPr>
        <w:t>Čl. XI.</w:t>
      </w:r>
    </w:p>
    <w:p w14:paraId="1B0560DB" w14:textId="77777777" w:rsidR="00B72D2C" w:rsidRPr="007F48B7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7F48B7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38617572" w14:textId="77777777" w:rsidR="00B72D2C" w:rsidRPr="007F48B7" w:rsidRDefault="00B72D2C" w:rsidP="00F03C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 w:rsidRPr="007F48B7">
        <w:rPr>
          <w:rFonts w:ascii="Times New Roman" w:eastAsia="Times New Roman" w:hAnsi="Times New Roman"/>
          <w:lang w:eastAsia="cs-CZ"/>
        </w:rPr>
        <w:t>řádnou evidenci.</w:t>
      </w:r>
    </w:p>
    <w:p w14:paraId="0DE35F9F" w14:textId="77777777" w:rsidR="00B72D2C" w:rsidRPr="007F48B7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66D81BFE" w14:textId="77777777" w:rsidR="00B72D2C" w:rsidRPr="007F48B7" w:rsidRDefault="00025701" w:rsidP="00F03C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7F48B7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14496C" w:rsidRPr="007F48B7">
        <w:rPr>
          <w:rFonts w:ascii="Times New Roman" w:eastAsia="Times New Roman" w:hAnsi="Times New Roman"/>
          <w:lang w:eastAsia="cs-CZ"/>
        </w:rPr>
        <w:t>,</w:t>
      </w:r>
      <w:r w:rsidR="00B72D2C" w:rsidRPr="007F48B7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8A710A">
        <w:rPr>
          <w:rFonts w:ascii="Times New Roman" w:eastAsia="Times New Roman" w:hAnsi="Times New Roman"/>
          <w:lang w:eastAsia="cs-CZ"/>
        </w:rPr>
        <w:t> </w:t>
      </w:r>
      <w:r w:rsidR="00B72D2C" w:rsidRPr="007F48B7">
        <w:rPr>
          <w:rFonts w:ascii="Times New Roman" w:eastAsia="Times New Roman" w:hAnsi="Times New Roman"/>
          <w:lang w:eastAsia="cs-CZ"/>
        </w:rPr>
        <w:t>kontrole (kontrolní řád)</w:t>
      </w:r>
      <w:r w:rsidR="0014496C" w:rsidRPr="007F48B7">
        <w:rPr>
          <w:rFonts w:ascii="Times New Roman" w:eastAsia="Times New Roman" w:hAnsi="Times New Roman"/>
          <w:lang w:eastAsia="cs-CZ"/>
        </w:rPr>
        <w:t>,</w:t>
      </w:r>
      <w:r w:rsidR="00CE3A62" w:rsidRPr="007F48B7">
        <w:rPr>
          <w:rFonts w:ascii="Times New Roman" w:eastAsia="Times New Roman" w:hAnsi="Times New Roman"/>
          <w:lang w:eastAsia="cs-CZ"/>
        </w:rPr>
        <w:t xml:space="preserve"> </w:t>
      </w:r>
      <w:r w:rsidR="00B72D2C" w:rsidRPr="007F48B7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7F48B7">
        <w:rPr>
          <w:rFonts w:ascii="Times New Roman" w:eastAsia="Times New Roman" w:hAnsi="Times New Roman"/>
          <w:lang w:eastAsia="cs-CZ"/>
        </w:rPr>
        <w:t xml:space="preserve">mj. </w:t>
      </w:r>
      <w:r w:rsidR="00B72D2C" w:rsidRPr="007F48B7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7A5256D8" w14:textId="77777777" w:rsidR="006F5263" w:rsidRPr="007F48B7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3DA97F4" w14:textId="53615ED6" w:rsidR="00DF78CD" w:rsidRPr="00E04538" w:rsidRDefault="00B72D2C" w:rsidP="00E04538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 xml:space="preserve">Příjemce je povinen </w:t>
      </w:r>
      <w:r w:rsidR="00E04538" w:rsidRPr="006870D9">
        <w:rPr>
          <w:rFonts w:ascii="Times New Roman" w:eastAsia="Times New Roman" w:hAnsi="Times New Roman"/>
          <w:lang w:eastAsia="cs-CZ"/>
        </w:rPr>
        <w:t xml:space="preserve">předložit odboru </w:t>
      </w:r>
      <w:r w:rsidR="00E04538" w:rsidRPr="00E04538">
        <w:rPr>
          <w:rFonts w:ascii="Times New Roman" w:eastAsia="Times New Roman" w:hAnsi="Times New Roman"/>
          <w:lang w:eastAsia="cs-CZ"/>
        </w:rPr>
        <w:t xml:space="preserve">OI žádost </w:t>
      </w:r>
      <w:r w:rsidR="00E04538" w:rsidRPr="006870D9">
        <w:rPr>
          <w:rFonts w:ascii="Times New Roman" w:eastAsia="Times New Roman" w:hAnsi="Times New Roman"/>
          <w:lang w:eastAsia="cs-CZ"/>
        </w:rPr>
        <w:t>o platbu nejpozději do termínu stanoveného ve veřejnoprávní smlouvě o poskytnutí dotace.</w:t>
      </w:r>
      <w:r w:rsidR="00E04538" w:rsidRPr="006870D9">
        <w:rPr>
          <w:rFonts w:ascii="Times New Roman" w:eastAsia="Times New Roman" w:hAnsi="Times New Roman"/>
          <w:bCs/>
          <w:iCs/>
          <w:lang w:eastAsia="cs-CZ"/>
        </w:rPr>
        <w:t xml:space="preserve"> Žádost o platbu lze nahradit přílohami k žádosti </w:t>
      </w:r>
      <w:r w:rsidR="001644F9">
        <w:rPr>
          <w:rFonts w:ascii="Times New Roman" w:eastAsia="Times New Roman" w:hAnsi="Times New Roman"/>
          <w:bCs/>
          <w:iCs/>
          <w:lang w:eastAsia="cs-CZ"/>
        </w:rPr>
        <w:t>o </w:t>
      </w:r>
      <w:r w:rsidR="00E04538" w:rsidRPr="006870D9">
        <w:rPr>
          <w:rFonts w:ascii="Times New Roman" w:eastAsia="Times New Roman" w:hAnsi="Times New Roman"/>
          <w:bCs/>
          <w:iCs/>
          <w:lang w:eastAsia="cs-CZ"/>
        </w:rPr>
        <w:t>dotaci, které slouží jako podklad pro výpočet výše dotace. Příjemce k žádosti o platbu musí předložit kopie veškerých dokladů a další podklady prokazující skutečné náklady realizace projektu ve výši poskytnuté dotace. Ke každému dokladu musí být doložen doklad o jeho úhradě (bankovní výpis či pokladní doklad). Zálohová platba se nepovažuje za podklad k finančnímu vypořádání dotace jako uznatelný výdaj.</w:t>
      </w:r>
    </w:p>
    <w:p w14:paraId="1DD1F1B7" w14:textId="77777777" w:rsidR="00C856EB" w:rsidRPr="00D01B0D" w:rsidRDefault="00C856EB" w:rsidP="001F117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40437D8" w14:textId="77777777" w:rsidR="00FA7F15" w:rsidRPr="007F48B7" w:rsidRDefault="00FA7F15" w:rsidP="00F03C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F48B7">
        <w:rPr>
          <w:rFonts w:ascii="Times New Roman" w:eastAsia="Times New Roman" w:hAnsi="Times New Roman"/>
          <w:lang w:eastAsia="cs-CZ"/>
        </w:rPr>
        <w:t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O</w:t>
      </w:r>
      <w:r w:rsidR="001C4294" w:rsidRPr="007F48B7">
        <w:rPr>
          <w:rFonts w:ascii="Times New Roman" w:eastAsia="Times New Roman" w:hAnsi="Times New Roman"/>
          <w:lang w:eastAsia="cs-CZ"/>
        </w:rPr>
        <w:t>I</w:t>
      </w:r>
      <w:r w:rsidRPr="007F48B7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7F48B7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2C30A159" w14:textId="77777777" w:rsidR="00223CDF" w:rsidRPr="007F48B7" w:rsidRDefault="00223CDF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0AAAA19" w14:textId="77777777" w:rsidR="00660751" w:rsidRPr="007F48B7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7F48B7">
        <w:rPr>
          <w:rFonts w:ascii="Times New Roman" w:hAnsi="Times New Roman"/>
          <w:b/>
        </w:rPr>
        <w:t>Čl. XII.</w:t>
      </w:r>
    </w:p>
    <w:p w14:paraId="0E4C67F6" w14:textId="77777777" w:rsidR="00660751" w:rsidRPr="007F48B7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7F48B7">
        <w:rPr>
          <w:rFonts w:ascii="Times New Roman" w:hAnsi="Times New Roman"/>
          <w:b/>
        </w:rPr>
        <w:t>Závěrečná a přechodná ustanovení</w:t>
      </w:r>
    </w:p>
    <w:p w14:paraId="243D0AE8" w14:textId="77777777" w:rsidR="00660751" w:rsidRPr="007F48B7" w:rsidRDefault="00660751" w:rsidP="00F03C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7F48B7">
        <w:rPr>
          <w:rFonts w:ascii="Times New Roman" w:hAnsi="Times New Roman"/>
        </w:rPr>
        <w:t xml:space="preserve">veřejnoprávní </w:t>
      </w:r>
      <w:r w:rsidRPr="007F48B7">
        <w:rPr>
          <w:rFonts w:ascii="Times New Roman" w:hAnsi="Times New Roman"/>
        </w:rPr>
        <w:t>smlouvy</w:t>
      </w:r>
      <w:r w:rsidR="00164422" w:rsidRPr="007F48B7">
        <w:rPr>
          <w:rFonts w:ascii="Times New Roman" w:hAnsi="Times New Roman"/>
        </w:rPr>
        <w:t xml:space="preserve"> o poskytnutí dotace</w:t>
      </w:r>
      <w:r w:rsidRPr="007F48B7">
        <w:rPr>
          <w:rFonts w:ascii="Times New Roman" w:hAnsi="Times New Roman"/>
        </w:rPr>
        <w:t xml:space="preserve"> automatický nárok na poskytnutí dotace v následujících letech</w:t>
      </w:r>
      <w:r w:rsidR="00442F76" w:rsidRPr="007F48B7">
        <w:rPr>
          <w:rStyle w:val="Znakapoznpodarou"/>
          <w:rFonts w:ascii="Times New Roman" w:hAnsi="Times New Roman"/>
          <w:strike/>
        </w:rPr>
        <w:footnoteReference w:id="14"/>
      </w:r>
      <w:r w:rsidRPr="007F48B7">
        <w:rPr>
          <w:rFonts w:ascii="Times New Roman" w:hAnsi="Times New Roman"/>
        </w:rPr>
        <w:t>.</w:t>
      </w:r>
    </w:p>
    <w:p w14:paraId="54D82525" w14:textId="77777777" w:rsidR="00660751" w:rsidRPr="007F48B7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315E57F" w14:textId="5FD599A4" w:rsidR="00660751" w:rsidRPr="007F48B7" w:rsidRDefault="00660751" w:rsidP="00F03C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Dotační program se přijímá pro období od 1. 1. 2022</w:t>
      </w:r>
      <w:r w:rsidR="009D39DA">
        <w:rPr>
          <w:rFonts w:ascii="Times New Roman" w:hAnsi="Times New Roman"/>
        </w:rPr>
        <w:t xml:space="preserve"> do 31.</w:t>
      </w:r>
      <w:r w:rsidR="00C856EB">
        <w:rPr>
          <w:rFonts w:ascii="Times New Roman" w:hAnsi="Times New Roman"/>
        </w:rPr>
        <w:t xml:space="preserve"> </w:t>
      </w:r>
      <w:r w:rsidR="009D39DA">
        <w:rPr>
          <w:rFonts w:ascii="Times New Roman" w:hAnsi="Times New Roman"/>
        </w:rPr>
        <w:t>12.</w:t>
      </w:r>
      <w:r w:rsidR="00C856EB">
        <w:rPr>
          <w:rFonts w:ascii="Times New Roman" w:hAnsi="Times New Roman"/>
        </w:rPr>
        <w:t xml:space="preserve"> </w:t>
      </w:r>
      <w:r w:rsidR="009D39DA">
        <w:rPr>
          <w:rFonts w:ascii="Times New Roman" w:hAnsi="Times New Roman"/>
        </w:rPr>
        <w:t>2023</w:t>
      </w:r>
      <w:r w:rsidRPr="007F48B7">
        <w:rPr>
          <w:rFonts w:ascii="Times New Roman" w:hAnsi="Times New Roman"/>
        </w:rPr>
        <w:t>.</w:t>
      </w:r>
    </w:p>
    <w:p w14:paraId="7A11DF92" w14:textId="77777777" w:rsidR="00660751" w:rsidRPr="007F48B7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ABAEB37" w14:textId="377C0195" w:rsidR="00660751" w:rsidRPr="00CE1F69" w:rsidRDefault="00660751" w:rsidP="00CE1F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Dotační program byl schválen usnesením zastupitelstva kraje</w:t>
      </w:r>
      <w:r w:rsidR="00DF78CD" w:rsidRPr="007F48B7">
        <w:rPr>
          <w:rFonts w:ascii="Times New Roman" w:hAnsi="Times New Roman"/>
        </w:rPr>
        <w:t xml:space="preserve"> číslo</w:t>
      </w:r>
      <w:r w:rsidR="0033295E">
        <w:rPr>
          <w:rFonts w:ascii="Times New Roman" w:hAnsi="Times New Roman"/>
        </w:rPr>
        <w:t xml:space="preserve"> </w:t>
      </w:r>
      <w:r w:rsidR="00CE1F69" w:rsidRPr="00CE1F69">
        <w:rPr>
          <w:rFonts w:ascii="Times New Roman" w:hAnsi="Times New Roman"/>
        </w:rPr>
        <w:t xml:space="preserve">ZK 439/10/22 </w:t>
      </w:r>
      <w:r w:rsidR="00551799" w:rsidRPr="00CE1F69">
        <w:rPr>
          <w:rFonts w:ascii="Times New Roman" w:hAnsi="Times New Roman"/>
        </w:rPr>
        <w:t xml:space="preserve">ze dne </w:t>
      </w:r>
      <w:r w:rsidR="0033295E" w:rsidRPr="00CE1F69">
        <w:rPr>
          <w:rFonts w:ascii="Times New Roman" w:hAnsi="Times New Roman"/>
        </w:rPr>
        <w:t>31. 10. 2022</w:t>
      </w:r>
      <w:r w:rsidR="0065716C" w:rsidRPr="00CE1F69">
        <w:rPr>
          <w:rFonts w:ascii="Times New Roman" w:hAnsi="Times New Roman"/>
        </w:rPr>
        <w:t>.</w:t>
      </w:r>
    </w:p>
    <w:p w14:paraId="0FDE5B40" w14:textId="77777777" w:rsidR="00660751" w:rsidRPr="007F48B7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605F578D" w14:textId="77A6AF0D" w:rsidR="00660751" w:rsidRPr="007F48B7" w:rsidRDefault="00660751" w:rsidP="006607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</w:rPr>
        <w:t>Dotační program nabývá účinnosti dnem schválení.</w:t>
      </w:r>
    </w:p>
    <w:p w14:paraId="7BBC5315" w14:textId="5EE0DAA1" w:rsidR="005546C5" w:rsidRPr="007F48B7" w:rsidRDefault="005546C5" w:rsidP="00DE72EF">
      <w:pPr>
        <w:spacing w:after="0" w:line="240" w:lineRule="auto"/>
        <w:jc w:val="both"/>
        <w:rPr>
          <w:rFonts w:ascii="Times New Roman" w:hAnsi="Times New Roman"/>
        </w:rPr>
      </w:pPr>
    </w:p>
    <w:p w14:paraId="1E5FE9CA" w14:textId="489AADBA" w:rsidR="00D01A6E" w:rsidRPr="00197A14" w:rsidRDefault="005546C5" w:rsidP="00D01A6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7F48B7">
        <w:rPr>
          <w:rFonts w:ascii="Times New Roman" w:hAnsi="Times New Roman"/>
          <w:iCs/>
        </w:rPr>
        <w:lastRenderedPageBreak/>
        <w:t xml:space="preserve">Zastupitelstvo Karlovarského kraje usnesením číslo </w:t>
      </w:r>
      <w:r w:rsidR="00427492" w:rsidRPr="00427492">
        <w:rPr>
          <w:rFonts w:ascii="Times New Roman" w:hAnsi="Times New Roman"/>
        </w:rPr>
        <w:t xml:space="preserve">ZK </w:t>
      </w:r>
      <w:r w:rsidR="006B3262" w:rsidRPr="00CE1F69">
        <w:rPr>
          <w:rFonts w:ascii="Times New Roman" w:hAnsi="Times New Roman"/>
        </w:rPr>
        <w:t>439/10/22</w:t>
      </w:r>
      <w:r w:rsidRPr="00427492">
        <w:rPr>
          <w:rFonts w:ascii="Times New Roman" w:hAnsi="Times New Roman"/>
        </w:rPr>
        <w:t xml:space="preserve">, ze dne </w:t>
      </w:r>
      <w:r w:rsidR="006B3262" w:rsidRPr="00CE1F69">
        <w:rPr>
          <w:rFonts w:ascii="Times New Roman" w:hAnsi="Times New Roman"/>
        </w:rPr>
        <w:t>31. 10. 2022</w:t>
      </w:r>
      <w:r w:rsidRPr="00427492">
        <w:rPr>
          <w:rFonts w:ascii="Times New Roman" w:hAnsi="Times New Roman"/>
        </w:rPr>
        <w:t xml:space="preserve"> </w:t>
      </w:r>
      <w:r w:rsidRPr="00427492">
        <w:rPr>
          <w:rFonts w:ascii="Times New Roman" w:hAnsi="Times New Roman"/>
          <w:iCs/>
        </w:rPr>
        <w:t>zmocňuje</w:t>
      </w:r>
      <w:r w:rsidRPr="007F48B7">
        <w:rPr>
          <w:rFonts w:ascii="Times New Roman" w:hAnsi="Times New Roman"/>
          <w:iCs/>
        </w:rPr>
        <w:t xml:space="preserve"> Radu Karlovarského kraje k případnému navýšení finančních prostředků dotačního programu v případě převisu požad</w:t>
      </w:r>
      <w:r w:rsidR="00740BC9">
        <w:rPr>
          <w:rFonts w:ascii="Times New Roman" w:hAnsi="Times New Roman"/>
          <w:iCs/>
        </w:rPr>
        <w:t>ovaných finančních prostředků ve způsobilých</w:t>
      </w:r>
      <w:r w:rsidRPr="007F48B7">
        <w:rPr>
          <w:rFonts w:ascii="Times New Roman" w:hAnsi="Times New Roman"/>
          <w:iCs/>
        </w:rPr>
        <w:t xml:space="preserve"> žádostech nad schválenou alokací dotačního programu</w:t>
      </w:r>
      <w:r w:rsidR="008A710A">
        <w:rPr>
          <w:rFonts w:ascii="Times New Roman" w:hAnsi="Times New Roman"/>
          <w:iCs/>
        </w:rPr>
        <w:t>.</w:t>
      </w:r>
    </w:p>
    <w:p w14:paraId="6098A7E6" w14:textId="77777777" w:rsidR="00E41D51" w:rsidRPr="007F48B7" w:rsidRDefault="00E41D51" w:rsidP="00D01A6E">
      <w:pPr>
        <w:spacing w:after="0" w:line="240" w:lineRule="auto"/>
        <w:rPr>
          <w:rFonts w:ascii="Times New Roman" w:hAnsi="Times New Roman"/>
        </w:rPr>
      </w:pPr>
    </w:p>
    <w:p w14:paraId="5B6E0143" w14:textId="77777777" w:rsidR="003644C1" w:rsidRPr="007F48B7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7F48B7">
        <w:rPr>
          <w:rFonts w:ascii="Times New Roman" w:hAnsi="Times New Roman"/>
          <w:b/>
        </w:rPr>
        <w:t>Přílohy:</w:t>
      </w:r>
    </w:p>
    <w:p w14:paraId="263357F5" w14:textId="77777777" w:rsidR="00616F58" w:rsidRPr="007F48B7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2B2BD8" w14:textId="50760FB8" w:rsidR="00FC4B7C" w:rsidRPr="007F48B7" w:rsidRDefault="00FC4B7C" w:rsidP="00FC4B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Počty obyvatel obcí </w:t>
      </w:r>
      <w:r w:rsidR="0033295E">
        <w:rPr>
          <w:rFonts w:ascii="Times New Roman" w:hAnsi="Times New Roman"/>
        </w:rPr>
        <w:t xml:space="preserve">Karlovarského kraje </w:t>
      </w:r>
      <w:r>
        <w:rPr>
          <w:rFonts w:ascii="Times New Roman" w:hAnsi="Times New Roman"/>
        </w:rPr>
        <w:t>dle ČSÚ</w:t>
      </w:r>
    </w:p>
    <w:p w14:paraId="35B15B77" w14:textId="3000EDA3" w:rsidR="002178AB" w:rsidRPr="00FC4B7C" w:rsidRDefault="002178AB" w:rsidP="00FC4B7C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</w:t>
      </w:r>
      <w:r w:rsidR="008635A2">
        <w:rPr>
          <w:rFonts w:ascii="Times New Roman" w:hAnsi="Times New Roman"/>
        </w:rPr>
        <w:t xml:space="preserve"> o dotaci</w:t>
      </w:r>
    </w:p>
    <w:p w14:paraId="6BA2AF23" w14:textId="77777777" w:rsidR="006B0BCA" w:rsidRPr="00DE72EF" w:rsidRDefault="006B0BCA" w:rsidP="00DE72EF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6B0BCA" w:rsidRPr="00DE72EF" w:rsidSect="00552944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5A22" w16cex:dateUtc="2022-09-20T13:26:00Z"/>
  <w16cex:commentExtensible w16cex:durableId="26D46077" w16cex:dateUtc="2022-09-20T13:53:00Z"/>
  <w16cex:commentExtensible w16cex:durableId="26D45B74" w16cex:dateUtc="2022-09-20T13:32:00Z"/>
  <w16cex:commentExtensible w16cex:durableId="26D45C1B" w16cex:dateUtc="2022-09-20T13:34:00Z"/>
  <w16cex:commentExtensible w16cex:durableId="26D45EB2" w16cex:dateUtc="2022-09-20T13:45:00Z"/>
  <w16cex:commentExtensible w16cex:durableId="26D45FAE" w16cex:dateUtc="2022-09-20T13:50:00Z"/>
  <w16cex:commentExtensible w16cex:durableId="26D46120" w16cex:dateUtc="2022-09-20T13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945172" w16cid:durableId="26D45A22"/>
  <w16cid:commentId w16cid:paraId="5CB1B980" w16cid:durableId="26D46077"/>
  <w16cid:commentId w16cid:paraId="193038A1" w16cid:durableId="26D45B74"/>
  <w16cid:commentId w16cid:paraId="61B65519" w16cid:durableId="26D45C1B"/>
  <w16cid:commentId w16cid:paraId="4FF9E6BA" w16cid:durableId="26D45EB2"/>
  <w16cid:commentId w16cid:paraId="35DC69AC" w16cid:durableId="26D45FAE"/>
  <w16cid:commentId w16cid:paraId="5D515F09" w16cid:durableId="26D461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4199B" w14:textId="77777777" w:rsidR="00806292" w:rsidRDefault="00806292" w:rsidP="00552944">
      <w:pPr>
        <w:spacing w:after="0" w:line="240" w:lineRule="auto"/>
      </w:pPr>
      <w:r>
        <w:separator/>
      </w:r>
    </w:p>
  </w:endnote>
  <w:endnote w:type="continuationSeparator" w:id="0">
    <w:p w14:paraId="68BB6FA9" w14:textId="77777777" w:rsidR="00806292" w:rsidRDefault="00806292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515052"/>
      <w:docPartObj>
        <w:docPartGallery w:val="Page Numbers (Bottom of Page)"/>
        <w:docPartUnique/>
      </w:docPartObj>
    </w:sdtPr>
    <w:sdtEndPr/>
    <w:sdtContent>
      <w:p w14:paraId="1ACD3B2A" w14:textId="49EDFD7F" w:rsidR="00530A82" w:rsidRDefault="00530A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262">
          <w:rPr>
            <w:noProof/>
          </w:rPr>
          <w:t>7</w:t>
        </w:r>
        <w:r>
          <w:fldChar w:fldCharType="end"/>
        </w:r>
      </w:p>
    </w:sdtContent>
  </w:sdt>
  <w:p w14:paraId="4E638496" w14:textId="77777777" w:rsidR="00530A82" w:rsidRDefault="00530A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C5267A" w14:textId="77777777" w:rsidTr="5489244B">
      <w:tc>
        <w:tcPr>
          <w:tcW w:w="3020" w:type="dxa"/>
        </w:tcPr>
        <w:p w14:paraId="13166EB8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EA2375F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10333000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2461CBD2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57AB1" w14:textId="77777777" w:rsidR="00806292" w:rsidRDefault="00806292" w:rsidP="00552944">
      <w:pPr>
        <w:spacing w:after="0" w:line="240" w:lineRule="auto"/>
      </w:pPr>
      <w:r>
        <w:separator/>
      </w:r>
    </w:p>
  </w:footnote>
  <w:footnote w:type="continuationSeparator" w:id="0">
    <w:p w14:paraId="4CF62008" w14:textId="77777777" w:rsidR="00806292" w:rsidRDefault="00806292" w:rsidP="00552944">
      <w:pPr>
        <w:spacing w:after="0" w:line="240" w:lineRule="auto"/>
      </w:pPr>
      <w:r>
        <w:continuationSeparator/>
      </w:r>
    </w:p>
  </w:footnote>
  <w:footnote w:id="1">
    <w:p w14:paraId="7FE2EC0F" w14:textId="77777777" w:rsidR="006602C9" w:rsidRPr="007371B1" w:rsidRDefault="006602C9" w:rsidP="00061231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312D7C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</w:t>
      </w:r>
      <w:r w:rsidR="00312D7C">
        <w:rPr>
          <w:rFonts w:ascii="Times New Roman" w:hAnsi="Times New Roman"/>
        </w:rPr>
        <w:t>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312D7C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2">
    <w:p w14:paraId="3F870A43" w14:textId="77777777" w:rsidR="006602C9" w:rsidRPr="007371B1" w:rsidRDefault="006602C9" w:rsidP="00061231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3AA18E46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62DBD66A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26BD892F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5044A066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73CA381A" w14:textId="77777777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115B65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2FD72F7D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6D459391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213B149E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7292BD7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027ACCA2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3C090D09" w14:textId="77777777" w:rsidR="007371B1" w:rsidRPr="007371B1" w:rsidRDefault="007371B1" w:rsidP="00703403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4245F63A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2649E80C" w14:textId="77777777" w:rsidTr="5489244B">
      <w:tc>
        <w:tcPr>
          <w:tcW w:w="3020" w:type="dxa"/>
        </w:tcPr>
        <w:p w14:paraId="12D5CBE8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2EFC47FE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1F62A468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7C57EC06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AA23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DEE0210" wp14:editId="1ED1D936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83EA65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953A994" wp14:editId="299D681D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E021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5D83EA65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4953A994" wp14:editId="299D681D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3BB8CE1E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3BC820BA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7386A556" wp14:editId="0F81C15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43A1DC" id="Přímá spojnice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61A"/>
    <w:multiLevelType w:val="hybridMultilevel"/>
    <w:tmpl w:val="6922B7C4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313B2"/>
    <w:multiLevelType w:val="hybridMultilevel"/>
    <w:tmpl w:val="D6C4AA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355C"/>
    <w:multiLevelType w:val="hybridMultilevel"/>
    <w:tmpl w:val="A16AF2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26060"/>
    <w:multiLevelType w:val="hybridMultilevel"/>
    <w:tmpl w:val="2B6C1190"/>
    <w:lvl w:ilvl="0" w:tplc="BEF0ABC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2337A"/>
    <w:multiLevelType w:val="hybridMultilevel"/>
    <w:tmpl w:val="AF98E2D0"/>
    <w:lvl w:ilvl="0" w:tplc="39DACB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B2997"/>
    <w:multiLevelType w:val="hybridMultilevel"/>
    <w:tmpl w:val="922E5572"/>
    <w:lvl w:ilvl="0" w:tplc="5D7279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E449D"/>
    <w:multiLevelType w:val="hybridMultilevel"/>
    <w:tmpl w:val="BD4EF9EE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9F58FC"/>
    <w:multiLevelType w:val="hybridMultilevel"/>
    <w:tmpl w:val="064845D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B3461A"/>
    <w:multiLevelType w:val="hybridMultilevel"/>
    <w:tmpl w:val="29003E14"/>
    <w:lvl w:ilvl="0" w:tplc="38021754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9529FE"/>
    <w:multiLevelType w:val="hybridMultilevel"/>
    <w:tmpl w:val="7082C6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779DA"/>
    <w:multiLevelType w:val="multilevel"/>
    <w:tmpl w:val="0405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15F34FA3"/>
    <w:multiLevelType w:val="hybridMultilevel"/>
    <w:tmpl w:val="EDE64EFC"/>
    <w:lvl w:ilvl="0" w:tplc="75B4EF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327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7A5AD7"/>
    <w:multiLevelType w:val="hybridMultilevel"/>
    <w:tmpl w:val="6922B7C4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FC53B3"/>
    <w:multiLevelType w:val="hybridMultilevel"/>
    <w:tmpl w:val="87706406"/>
    <w:lvl w:ilvl="0" w:tplc="23E6971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E0A7C"/>
    <w:multiLevelType w:val="multilevel"/>
    <w:tmpl w:val="F842A3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7A35DF5"/>
    <w:multiLevelType w:val="hybridMultilevel"/>
    <w:tmpl w:val="832A50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5A6D7D"/>
    <w:multiLevelType w:val="multilevel"/>
    <w:tmpl w:val="E5FEC4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A8F79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AED7308"/>
    <w:multiLevelType w:val="multilevel"/>
    <w:tmpl w:val="CB24A1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FD24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2620F32"/>
    <w:multiLevelType w:val="hybridMultilevel"/>
    <w:tmpl w:val="EF6CA22C"/>
    <w:lvl w:ilvl="0" w:tplc="972292C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A2D63"/>
    <w:multiLevelType w:val="hybridMultilevel"/>
    <w:tmpl w:val="042686E6"/>
    <w:lvl w:ilvl="0" w:tplc="972292C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3A2A29D9"/>
    <w:multiLevelType w:val="hybridMultilevel"/>
    <w:tmpl w:val="4C52757E"/>
    <w:lvl w:ilvl="0" w:tplc="6AAE320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A3A82"/>
    <w:multiLevelType w:val="multilevel"/>
    <w:tmpl w:val="CB24A1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21560C3"/>
    <w:multiLevelType w:val="hybridMultilevel"/>
    <w:tmpl w:val="8AC413FE"/>
    <w:lvl w:ilvl="0" w:tplc="6C3A78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A1133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BE5C00"/>
    <w:multiLevelType w:val="hybridMultilevel"/>
    <w:tmpl w:val="80AA5EAE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9045311"/>
    <w:multiLevelType w:val="hybridMultilevel"/>
    <w:tmpl w:val="6562E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47D98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F91FEA"/>
    <w:multiLevelType w:val="hybridMultilevel"/>
    <w:tmpl w:val="A16AF23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326805"/>
    <w:multiLevelType w:val="hybridMultilevel"/>
    <w:tmpl w:val="9EEE86EE"/>
    <w:lvl w:ilvl="0" w:tplc="EA76610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3577FD4"/>
    <w:multiLevelType w:val="hybridMultilevel"/>
    <w:tmpl w:val="944A4C2C"/>
    <w:lvl w:ilvl="0" w:tplc="474236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BA5CA9"/>
    <w:multiLevelType w:val="hybridMultilevel"/>
    <w:tmpl w:val="AF98E2D0"/>
    <w:lvl w:ilvl="0" w:tplc="39DACB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F82019"/>
    <w:multiLevelType w:val="multilevel"/>
    <w:tmpl w:val="CA2A2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93AD8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183"/>
    <w:multiLevelType w:val="hybridMultilevel"/>
    <w:tmpl w:val="89388F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267FD5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6D2E4B"/>
    <w:multiLevelType w:val="hybridMultilevel"/>
    <w:tmpl w:val="68C26ADE"/>
    <w:lvl w:ilvl="0" w:tplc="A478F96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B9686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7B89020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5"/>
  </w:num>
  <w:num w:numId="2">
    <w:abstractNumId w:val="15"/>
  </w:num>
  <w:num w:numId="3">
    <w:abstractNumId w:val="7"/>
  </w:num>
  <w:num w:numId="4">
    <w:abstractNumId w:val="44"/>
  </w:num>
  <w:num w:numId="5">
    <w:abstractNumId w:val="0"/>
  </w:num>
  <w:num w:numId="6">
    <w:abstractNumId w:val="50"/>
  </w:num>
  <w:num w:numId="7">
    <w:abstractNumId w:val="39"/>
  </w:num>
  <w:num w:numId="8">
    <w:abstractNumId w:val="35"/>
  </w:num>
  <w:num w:numId="9">
    <w:abstractNumId w:val="21"/>
  </w:num>
  <w:num w:numId="10">
    <w:abstractNumId w:val="14"/>
  </w:num>
  <w:num w:numId="11">
    <w:abstractNumId w:val="36"/>
  </w:num>
  <w:num w:numId="12">
    <w:abstractNumId w:val="8"/>
  </w:num>
  <w:num w:numId="13">
    <w:abstractNumId w:val="25"/>
  </w:num>
  <w:num w:numId="14">
    <w:abstractNumId w:val="28"/>
  </w:num>
  <w:num w:numId="15">
    <w:abstractNumId w:val="12"/>
  </w:num>
  <w:num w:numId="16">
    <w:abstractNumId w:val="10"/>
  </w:num>
  <w:num w:numId="17">
    <w:abstractNumId w:val="20"/>
  </w:num>
  <w:num w:numId="18">
    <w:abstractNumId w:val="33"/>
  </w:num>
  <w:num w:numId="19">
    <w:abstractNumId w:val="29"/>
  </w:num>
  <w:num w:numId="20">
    <w:abstractNumId w:val="37"/>
  </w:num>
  <w:num w:numId="21">
    <w:abstractNumId w:val="9"/>
  </w:num>
  <w:num w:numId="22">
    <w:abstractNumId w:val="27"/>
  </w:num>
  <w:num w:numId="23">
    <w:abstractNumId w:val="50"/>
  </w:num>
  <w:num w:numId="24">
    <w:abstractNumId w:val="42"/>
  </w:num>
  <w:num w:numId="25">
    <w:abstractNumId w:val="40"/>
  </w:num>
  <w:num w:numId="26">
    <w:abstractNumId w:val="11"/>
  </w:num>
  <w:num w:numId="27">
    <w:abstractNumId w:val="48"/>
  </w:num>
  <w:num w:numId="28">
    <w:abstractNumId w:val="47"/>
  </w:num>
  <w:num w:numId="29">
    <w:abstractNumId w:val="17"/>
  </w:num>
  <w:num w:numId="30">
    <w:abstractNumId w:val="2"/>
  </w:num>
  <w:num w:numId="31">
    <w:abstractNumId w:val="1"/>
  </w:num>
  <w:num w:numId="32">
    <w:abstractNumId w:val="46"/>
  </w:num>
  <w:num w:numId="33">
    <w:abstractNumId w:val="51"/>
  </w:num>
  <w:num w:numId="34">
    <w:abstractNumId w:val="52"/>
  </w:num>
  <w:num w:numId="35">
    <w:abstractNumId w:val="24"/>
  </w:num>
  <w:num w:numId="36">
    <w:abstractNumId w:val="16"/>
  </w:num>
  <w:num w:numId="37">
    <w:abstractNumId w:val="23"/>
  </w:num>
  <w:num w:numId="38">
    <w:abstractNumId w:val="32"/>
  </w:num>
  <w:num w:numId="39">
    <w:abstractNumId w:val="19"/>
  </w:num>
  <w:num w:numId="40">
    <w:abstractNumId w:val="4"/>
  </w:num>
  <w:num w:numId="41">
    <w:abstractNumId w:val="41"/>
  </w:num>
  <w:num w:numId="42">
    <w:abstractNumId w:val="6"/>
  </w:num>
  <w:num w:numId="43">
    <w:abstractNumId w:val="43"/>
  </w:num>
  <w:num w:numId="44">
    <w:abstractNumId w:val="18"/>
  </w:num>
  <w:num w:numId="45">
    <w:abstractNumId w:val="49"/>
  </w:num>
  <w:num w:numId="46">
    <w:abstractNumId w:val="34"/>
  </w:num>
  <w:num w:numId="47">
    <w:abstractNumId w:val="22"/>
  </w:num>
  <w:num w:numId="48">
    <w:abstractNumId w:val="30"/>
  </w:num>
  <w:num w:numId="49">
    <w:abstractNumId w:val="26"/>
  </w:num>
  <w:num w:numId="50">
    <w:abstractNumId w:val="13"/>
  </w:num>
  <w:num w:numId="51">
    <w:abstractNumId w:val="3"/>
  </w:num>
  <w:num w:numId="52">
    <w:abstractNumId w:val="38"/>
  </w:num>
  <w:num w:numId="53">
    <w:abstractNumId w:val="5"/>
  </w:num>
  <w:num w:numId="54">
    <w:abstractNumId w:val="3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0074"/>
    <w:rsid w:val="0000055C"/>
    <w:rsid w:val="00001CC5"/>
    <w:rsid w:val="00002B79"/>
    <w:rsid w:val="00004DEB"/>
    <w:rsid w:val="00005765"/>
    <w:rsid w:val="000203E3"/>
    <w:rsid w:val="00023281"/>
    <w:rsid w:val="000234FA"/>
    <w:rsid w:val="00024EC6"/>
    <w:rsid w:val="00025701"/>
    <w:rsid w:val="00030D20"/>
    <w:rsid w:val="00036CDD"/>
    <w:rsid w:val="00037D27"/>
    <w:rsid w:val="00043491"/>
    <w:rsid w:val="00047CAD"/>
    <w:rsid w:val="00052B48"/>
    <w:rsid w:val="00061231"/>
    <w:rsid w:val="000675E6"/>
    <w:rsid w:val="000718E9"/>
    <w:rsid w:val="000722BF"/>
    <w:rsid w:val="00072BC7"/>
    <w:rsid w:val="00073D53"/>
    <w:rsid w:val="00074FB3"/>
    <w:rsid w:val="0007692F"/>
    <w:rsid w:val="000770A0"/>
    <w:rsid w:val="0008001E"/>
    <w:rsid w:val="00081DBB"/>
    <w:rsid w:val="00083E46"/>
    <w:rsid w:val="00084D67"/>
    <w:rsid w:val="00085E0D"/>
    <w:rsid w:val="00086688"/>
    <w:rsid w:val="00086BDB"/>
    <w:rsid w:val="00091340"/>
    <w:rsid w:val="00094B9B"/>
    <w:rsid w:val="000950F9"/>
    <w:rsid w:val="000951B2"/>
    <w:rsid w:val="000959DC"/>
    <w:rsid w:val="00095A85"/>
    <w:rsid w:val="000B0E35"/>
    <w:rsid w:val="000B18F9"/>
    <w:rsid w:val="000B28C0"/>
    <w:rsid w:val="000B5287"/>
    <w:rsid w:val="000B5704"/>
    <w:rsid w:val="000B5899"/>
    <w:rsid w:val="000B650D"/>
    <w:rsid w:val="000C5172"/>
    <w:rsid w:val="000C534C"/>
    <w:rsid w:val="000D5DA1"/>
    <w:rsid w:val="000D7581"/>
    <w:rsid w:val="000E10B1"/>
    <w:rsid w:val="000E223D"/>
    <w:rsid w:val="000E5FA5"/>
    <w:rsid w:val="000E643A"/>
    <w:rsid w:val="000F3591"/>
    <w:rsid w:val="000F4C8F"/>
    <w:rsid w:val="000F7B6D"/>
    <w:rsid w:val="00100B22"/>
    <w:rsid w:val="001036D7"/>
    <w:rsid w:val="001045BD"/>
    <w:rsid w:val="00110EAC"/>
    <w:rsid w:val="00111FDB"/>
    <w:rsid w:val="001124ED"/>
    <w:rsid w:val="00115B65"/>
    <w:rsid w:val="001168F7"/>
    <w:rsid w:val="001203E3"/>
    <w:rsid w:val="0012274D"/>
    <w:rsid w:val="00123F06"/>
    <w:rsid w:val="00124076"/>
    <w:rsid w:val="00126852"/>
    <w:rsid w:val="00136746"/>
    <w:rsid w:val="0014297F"/>
    <w:rsid w:val="0014496C"/>
    <w:rsid w:val="00146189"/>
    <w:rsid w:val="0014774B"/>
    <w:rsid w:val="0015023A"/>
    <w:rsid w:val="00150C2B"/>
    <w:rsid w:val="001532A7"/>
    <w:rsid w:val="001543D9"/>
    <w:rsid w:val="00156EC5"/>
    <w:rsid w:val="00160B89"/>
    <w:rsid w:val="00164422"/>
    <w:rsid w:val="001644F9"/>
    <w:rsid w:val="001657F4"/>
    <w:rsid w:val="00172624"/>
    <w:rsid w:val="0017310C"/>
    <w:rsid w:val="001738EA"/>
    <w:rsid w:val="00177131"/>
    <w:rsid w:val="0017747E"/>
    <w:rsid w:val="00177D63"/>
    <w:rsid w:val="0018179B"/>
    <w:rsid w:val="00185BC3"/>
    <w:rsid w:val="00193C43"/>
    <w:rsid w:val="001954B8"/>
    <w:rsid w:val="00196EED"/>
    <w:rsid w:val="00196FC2"/>
    <w:rsid w:val="00197A14"/>
    <w:rsid w:val="001A0114"/>
    <w:rsid w:val="001A0571"/>
    <w:rsid w:val="001A2293"/>
    <w:rsid w:val="001B07AD"/>
    <w:rsid w:val="001B120D"/>
    <w:rsid w:val="001B19D1"/>
    <w:rsid w:val="001C2606"/>
    <w:rsid w:val="001C4294"/>
    <w:rsid w:val="001E085F"/>
    <w:rsid w:val="001E1109"/>
    <w:rsid w:val="001F0E23"/>
    <w:rsid w:val="001F117E"/>
    <w:rsid w:val="001F2073"/>
    <w:rsid w:val="001F28FF"/>
    <w:rsid w:val="00203A06"/>
    <w:rsid w:val="00203DFD"/>
    <w:rsid w:val="00210D83"/>
    <w:rsid w:val="00211CDF"/>
    <w:rsid w:val="00212F7E"/>
    <w:rsid w:val="002154C9"/>
    <w:rsid w:val="002178AB"/>
    <w:rsid w:val="002233E0"/>
    <w:rsid w:val="00223CDF"/>
    <w:rsid w:val="00226BF9"/>
    <w:rsid w:val="00226EF2"/>
    <w:rsid w:val="0023330E"/>
    <w:rsid w:val="002373F2"/>
    <w:rsid w:val="00237BF1"/>
    <w:rsid w:val="0024023E"/>
    <w:rsid w:val="002468CD"/>
    <w:rsid w:val="00246E11"/>
    <w:rsid w:val="002479C1"/>
    <w:rsid w:val="00252BC0"/>
    <w:rsid w:val="00257B15"/>
    <w:rsid w:val="002667A4"/>
    <w:rsid w:val="002704B6"/>
    <w:rsid w:val="002756C6"/>
    <w:rsid w:val="0027767E"/>
    <w:rsid w:val="002811EC"/>
    <w:rsid w:val="002850EA"/>
    <w:rsid w:val="0028700E"/>
    <w:rsid w:val="00291297"/>
    <w:rsid w:val="002A4BF0"/>
    <w:rsid w:val="002A5FBB"/>
    <w:rsid w:val="002B1ADE"/>
    <w:rsid w:val="002B1D2D"/>
    <w:rsid w:val="002B3E1D"/>
    <w:rsid w:val="002B6BDF"/>
    <w:rsid w:val="002B730D"/>
    <w:rsid w:val="002C00DF"/>
    <w:rsid w:val="002C2429"/>
    <w:rsid w:val="002C59E6"/>
    <w:rsid w:val="002C6483"/>
    <w:rsid w:val="002D0AE3"/>
    <w:rsid w:val="002D114C"/>
    <w:rsid w:val="002D1641"/>
    <w:rsid w:val="002D1B63"/>
    <w:rsid w:val="002D7F5A"/>
    <w:rsid w:val="002E1AEA"/>
    <w:rsid w:val="002F3C03"/>
    <w:rsid w:val="00301A27"/>
    <w:rsid w:val="00301F79"/>
    <w:rsid w:val="00306F63"/>
    <w:rsid w:val="00307CC6"/>
    <w:rsid w:val="0031162D"/>
    <w:rsid w:val="00312D7C"/>
    <w:rsid w:val="00313BF8"/>
    <w:rsid w:val="00314A32"/>
    <w:rsid w:val="00314A4D"/>
    <w:rsid w:val="00315089"/>
    <w:rsid w:val="00321786"/>
    <w:rsid w:val="00321D5F"/>
    <w:rsid w:val="003233AA"/>
    <w:rsid w:val="00323787"/>
    <w:rsid w:val="00325C2A"/>
    <w:rsid w:val="00326663"/>
    <w:rsid w:val="0032772D"/>
    <w:rsid w:val="00327A70"/>
    <w:rsid w:val="0033295E"/>
    <w:rsid w:val="00351BAD"/>
    <w:rsid w:val="00357FC4"/>
    <w:rsid w:val="003633DC"/>
    <w:rsid w:val="00364280"/>
    <w:rsid w:val="0036446F"/>
    <w:rsid w:val="003644C1"/>
    <w:rsid w:val="003646F7"/>
    <w:rsid w:val="00364DDE"/>
    <w:rsid w:val="00370F7A"/>
    <w:rsid w:val="00373C7B"/>
    <w:rsid w:val="00376875"/>
    <w:rsid w:val="00376CAC"/>
    <w:rsid w:val="00382D78"/>
    <w:rsid w:val="0038550A"/>
    <w:rsid w:val="00385C3B"/>
    <w:rsid w:val="00385F9A"/>
    <w:rsid w:val="003A167E"/>
    <w:rsid w:val="003A195F"/>
    <w:rsid w:val="003A2119"/>
    <w:rsid w:val="003A5B38"/>
    <w:rsid w:val="003A6A04"/>
    <w:rsid w:val="003B1350"/>
    <w:rsid w:val="003B20D6"/>
    <w:rsid w:val="003B29C4"/>
    <w:rsid w:val="003B4613"/>
    <w:rsid w:val="003B5CA6"/>
    <w:rsid w:val="003B771F"/>
    <w:rsid w:val="003C06AF"/>
    <w:rsid w:val="003C2DAB"/>
    <w:rsid w:val="003C7AAD"/>
    <w:rsid w:val="003D3D80"/>
    <w:rsid w:val="003D4E0C"/>
    <w:rsid w:val="003E0EE7"/>
    <w:rsid w:val="003E2C92"/>
    <w:rsid w:val="003E3D4E"/>
    <w:rsid w:val="003F29C8"/>
    <w:rsid w:val="0040174F"/>
    <w:rsid w:val="00403E79"/>
    <w:rsid w:val="004044AC"/>
    <w:rsid w:val="004064F5"/>
    <w:rsid w:val="004202D1"/>
    <w:rsid w:val="004205D3"/>
    <w:rsid w:val="00423E7F"/>
    <w:rsid w:val="00427492"/>
    <w:rsid w:val="00434E1F"/>
    <w:rsid w:val="004424B2"/>
    <w:rsid w:val="00442F76"/>
    <w:rsid w:val="004430BF"/>
    <w:rsid w:val="00450428"/>
    <w:rsid w:val="004521A0"/>
    <w:rsid w:val="00454B82"/>
    <w:rsid w:val="004601AB"/>
    <w:rsid w:val="0046166D"/>
    <w:rsid w:val="00486026"/>
    <w:rsid w:val="0049069F"/>
    <w:rsid w:val="0049105A"/>
    <w:rsid w:val="0049393A"/>
    <w:rsid w:val="00495B32"/>
    <w:rsid w:val="004960D8"/>
    <w:rsid w:val="0049719C"/>
    <w:rsid w:val="004A0081"/>
    <w:rsid w:val="004A136D"/>
    <w:rsid w:val="004A22D5"/>
    <w:rsid w:val="004A2C32"/>
    <w:rsid w:val="004A3377"/>
    <w:rsid w:val="004B3504"/>
    <w:rsid w:val="004B47E8"/>
    <w:rsid w:val="004B580E"/>
    <w:rsid w:val="004C1F56"/>
    <w:rsid w:val="004C2576"/>
    <w:rsid w:val="004C444C"/>
    <w:rsid w:val="004C5311"/>
    <w:rsid w:val="004C6421"/>
    <w:rsid w:val="004C78FB"/>
    <w:rsid w:val="004D28ED"/>
    <w:rsid w:val="004E089C"/>
    <w:rsid w:val="004E14F4"/>
    <w:rsid w:val="004E2735"/>
    <w:rsid w:val="004E4114"/>
    <w:rsid w:val="004E7A42"/>
    <w:rsid w:val="004E7CB2"/>
    <w:rsid w:val="004F023B"/>
    <w:rsid w:val="004F1C29"/>
    <w:rsid w:val="004F1EB6"/>
    <w:rsid w:val="004F4824"/>
    <w:rsid w:val="004F4BF9"/>
    <w:rsid w:val="004F503C"/>
    <w:rsid w:val="00503ADA"/>
    <w:rsid w:val="00506F0B"/>
    <w:rsid w:val="0050730B"/>
    <w:rsid w:val="005103CE"/>
    <w:rsid w:val="00512DEA"/>
    <w:rsid w:val="00514038"/>
    <w:rsid w:val="0051410A"/>
    <w:rsid w:val="00515C1A"/>
    <w:rsid w:val="00520ABE"/>
    <w:rsid w:val="00520D44"/>
    <w:rsid w:val="005238D0"/>
    <w:rsid w:val="005238FD"/>
    <w:rsid w:val="00525469"/>
    <w:rsid w:val="00530A82"/>
    <w:rsid w:val="005310EC"/>
    <w:rsid w:val="005360BB"/>
    <w:rsid w:val="005371EC"/>
    <w:rsid w:val="00537E80"/>
    <w:rsid w:val="00543294"/>
    <w:rsid w:val="005445E5"/>
    <w:rsid w:val="00544D1C"/>
    <w:rsid w:val="00547078"/>
    <w:rsid w:val="005500C9"/>
    <w:rsid w:val="00551799"/>
    <w:rsid w:val="00552944"/>
    <w:rsid w:val="0055441B"/>
    <w:rsid w:val="005546C5"/>
    <w:rsid w:val="00561AF4"/>
    <w:rsid w:val="005660B2"/>
    <w:rsid w:val="00572EC1"/>
    <w:rsid w:val="00573CCC"/>
    <w:rsid w:val="00580316"/>
    <w:rsid w:val="005859B0"/>
    <w:rsid w:val="005873F5"/>
    <w:rsid w:val="005908E3"/>
    <w:rsid w:val="00590A54"/>
    <w:rsid w:val="00594640"/>
    <w:rsid w:val="005A1B8C"/>
    <w:rsid w:val="005A477C"/>
    <w:rsid w:val="005B283A"/>
    <w:rsid w:val="005B430C"/>
    <w:rsid w:val="005B5625"/>
    <w:rsid w:val="005B7E5F"/>
    <w:rsid w:val="005C1D3C"/>
    <w:rsid w:val="005C3E74"/>
    <w:rsid w:val="005C418E"/>
    <w:rsid w:val="005C7A9C"/>
    <w:rsid w:val="005D59F6"/>
    <w:rsid w:val="005D6581"/>
    <w:rsid w:val="005D7766"/>
    <w:rsid w:val="005E0208"/>
    <w:rsid w:val="005E5AE5"/>
    <w:rsid w:val="005E658C"/>
    <w:rsid w:val="005F2214"/>
    <w:rsid w:val="005F360C"/>
    <w:rsid w:val="005F64FB"/>
    <w:rsid w:val="005F6B4C"/>
    <w:rsid w:val="00600668"/>
    <w:rsid w:val="0060302C"/>
    <w:rsid w:val="00603DB0"/>
    <w:rsid w:val="0060419F"/>
    <w:rsid w:val="0060765C"/>
    <w:rsid w:val="00610324"/>
    <w:rsid w:val="00616EAF"/>
    <w:rsid w:val="00616F58"/>
    <w:rsid w:val="00620003"/>
    <w:rsid w:val="00630DD6"/>
    <w:rsid w:val="00631BC9"/>
    <w:rsid w:val="00635A2F"/>
    <w:rsid w:val="00636813"/>
    <w:rsid w:val="00636E2B"/>
    <w:rsid w:val="00637409"/>
    <w:rsid w:val="00640268"/>
    <w:rsid w:val="006413D2"/>
    <w:rsid w:val="00642091"/>
    <w:rsid w:val="00647DAE"/>
    <w:rsid w:val="00650093"/>
    <w:rsid w:val="00651BA8"/>
    <w:rsid w:val="0065716C"/>
    <w:rsid w:val="006601E3"/>
    <w:rsid w:val="006602C9"/>
    <w:rsid w:val="00660751"/>
    <w:rsid w:val="00670D76"/>
    <w:rsid w:val="00670DCB"/>
    <w:rsid w:val="0067264E"/>
    <w:rsid w:val="00675BB7"/>
    <w:rsid w:val="006807B3"/>
    <w:rsid w:val="006817BF"/>
    <w:rsid w:val="006859B1"/>
    <w:rsid w:val="00685E8E"/>
    <w:rsid w:val="0068679C"/>
    <w:rsid w:val="0068788A"/>
    <w:rsid w:val="00690A79"/>
    <w:rsid w:val="006924D6"/>
    <w:rsid w:val="00693B85"/>
    <w:rsid w:val="00696F62"/>
    <w:rsid w:val="00697752"/>
    <w:rsid w:val="006A12FD"/>
    <w:rsid w:val="006A1413"/>
    <w:rsid w:val="006A1F5A"/>
    <w:rsid w:val="006A302D"/>
    <w:rsid w:val="006A3599"/>
    <w:rsid w:val="006B0BCA"/>
    <w:rsid w:val="006B3262"/>
    <w:rsid w:val="006B6790"/>
    <w:rsid w:val="006B7835"/>
    <w:rsid w:val="006B7D36"/>
    <w:rsid w:val="006C09C8"/>
    <w:rsid w:val="006C0E6A"/>
    <w:rsid w:val="006C2326"/>
    <w:rsid w:val="006C47FE"/>
    <w:rsid w:val="006C482C"/>
    <w:rsid w:val="006C4DF8"/>
    <w:rsid w:val="006C570F"/>
    <w:rsid w:val="006E120F"/>
    <w:rsid w:val="006E77AB"/>
    <w:rsid w:val="006F3DF5"/>
    <w:rsid w:val="006F5263"/>
    <w:rsid w:val="006F6E7A"/>
    <w:rsid w:val="00702376"/>
    <w:rsid w:val="00703403"/>
    <w:rsid w:val="00703C1F"/>
    <w:rsid w:val="007117DA"/>
    <w:rsid w:val="00712F9A"/>
    <w:rsid w:val="007156D4"/>
    <w:rsid w:val="0072180E"/>
    <w:rsid w:val="007228FA"/>
    <w:rsid w:val="0072325F"/>
    <w:rsid w:val="00725362"/>
    <w:rsid w:val="00727D65"/>
    <w:rsid w:val="007322A5"/>
    <w:rsid w:val="007328D2"/>
    <w:rsid w:val="00733134"/>
    <w:rsid w:val="00734E4E"/>
    <w:rsid w:val="007361D0"/>
    <w:rsid w:val="007371B1"/>
    <w:rsid w:val="00740BC9"/>
    <w:rsid w:val="00740D69"/>
    <w:rsid w:val="00742334"/>
    <w:rsid w:val="00742A0A"/>
    <w:rsid w:val="00746B06"/>
    <w:rsid w:val="007475DC"/>
    <w:rsid w:val="007509CA"/>
    <w:rsid w:val="007522B9"/>
    <w:rsid w:val="00754010"/>
    <w:rsid w:val="00754E28"/>
    <w:rsid w:val="0075555F"/>
    <w:rsid w:val="00761AC1"/>
    <w:rsid w:val="0076620A"/>
    <w:rsid w:val="00766852"/>
    <w:rsid w:val="00772583"/>
    <w:rsid w:val="007740D0"/>
    <w:rsid w:val="0077609E"/>
    <w:rsid w:val="007776D2"/>
    <w:rsid w:val="00786DA4"/>
    <w:rsid w:val="00792E78"/>
    <w:rsid w:val="0079334A"/>
    <w:rsid w:val="007943F4"/>
    <w:rsid w:val="0079522A"/>
    <w:rsid w:val="00795691"/>
    <w:rsid w:val="007967CF"/>
    <w:rsid w:val="007A1D40"/>
    <w:rsid w:val="007A5B1F"/>
    <w:rsid w:val="007A7185"/>
    <w:rsid w:val="007A7D55"/>
    <w:rsid w:val="007B2A43"/>
    <w:rsid w:val="007B5762"/>
    <w:rsid w:val="007B60BF"/>
    <w:rsid w:val="007B7E3E"/>
    <w:rsid w:val="007C35D5"/>
    <w:rsid w:val="007D3CC1"/>
    <w:rsid w:val="007D3F56"/>
    <w:rsid w:val="007D7315"/>
    <w:rsid w:val="007E6A00"/>
    <w:rsid w:val="007F48B7"/>
    <w:rsid w:val="008017EB"/>
    <w:rsid w:val="0080301D"/>
    <w:rsid w:val="0080545C"/>
    <w:rsid w:val="008054A9"/>
    <w:rsid w:val="008061F7"/>
    <w:rsid w:val="00806292"/>
    <w:rsid w:val="0081218A"/>
    <w:rsid w:val="0081433C"/>
    <w:rsid w:val="008238A4"/>
    <w:rsid w:val="00830482"/>
    <w:rsid w:val="0083139E"/>
    <w:rsid w:val="00832AE0"/>
    <w:rsid w:val="00833D30"/>
    <w:rsid w:val="008431E9"/>
    <w:rsid w:val="00843BC4"/>
    <w:rsid w:val="0084441D"/>
    <w:rsid w:val="00850402"/>
    <w:rsid w:val="00851534"/>
    <w:rsid w:val="00853F88"/>
    <w:rsid w:val="00854F33"/>
    <w:rsid w:val="00862C75"/>
    <w:rsid w:val="008631BE"/>
    <w:rsid w:val="008635A2"/>
    <w:rsid w:val="00873464"/>
    <w:rsid w:val="00873727"/>
    <w:rsid w:val="0087434E"/>
    <w:rsid w:val="008756F1"/>
    <w:rsid w:val="00875C84"/>
    <w:rsid w:val="0087672B"/>
    <w:rsid w:val="008770DD"/>
    <w:rsid w:val="00880599"/>
    <w:rsid w:val="008805FC"/>
    <w:rsid w:val="00881068"/>
    <w:rsid w:val="0088737A"/>
    <w:rsid w:val="0089214C"/>
    <w:rsid w:val="00893EAE"/>
    <w:rsid w:val="008A05A5"/>
    <w:rsid w:val="008A5630"/>
    <w:rsid w:val="008A6503"/>
    <w:rsid w:val="008A662B"/>
    <w:rsid w:val="008A710A"/>
    <w:rsid w:val="008B17AD"/>
    <w:rsid w:val="008B2D83"/>
    <w:rsid w:val="008B5200"/>
    <w:rsid w:val="008B700D"/>
    <w:rsid w:val="008B787C"/>
    <w:rsid w:val="008D3D7D"/>
    <w:rsid w:val="008D70EF"/>
    <w:rsid w:val="008E0066"/>
    <w:rsid w:val="008E0FA0"/>
    <w:rsid w:val="008E159D"/>
    <w:rsid w:val="008E4BC5"/>
    <w:rsid w:val="008E78B5"/>
    <w:rsid w:val="008F107C"/>
    <w:rsid w:val="008F3C5C"/>
    <w:rsid w:val="008F7C02"/>
    <w:rsid w:val="00900347"/>
    <w:rsid w:val="00905445"/>
    <w:rsid w:val="00910AF0"/>
    <w:rsid w:val="0091214C"/>
    <w:rsid w:val="00912286"/>
    <w:rsid w:val="00914C0E"/>
    <w:rsid w:val="00921035"/>
    <w:rsid w:val="00924CAA"/>
    <w:rsid w:val="009457BE"/>
    <w:rsid w:val="00946E2C"/>
    <w:rsid w:val="0095072D"/>
    <w:rsid w:val="00952D1C"/>
    <w:rsid w:val="00953DEA"/>
    <w:rsid w:val="00955E62"/>
    <w:rsid w:val="009563B7"/>
    <w:rsid w:val="0096304F"/>
    <w:rsid w:val="00966CBF"/>
    <w:rsid w:val="0097185C"/>
    <w:rsid w:val="00972FF7"/>
    <w:rsid w:val="00973110"/>
    <w:rsid w:val="00975DE3"/>
    <w:rsid w:val="009812E9"/>
    <w:rsid w:val="0098183A"/>
    <w:rsid w:val="0098318A"/>
    <w:rsid w:val="00984140"/>
    <w:rsid w:val="00984488"/>
    <w:rsid w:val="0099164F"/>
    <w:rsid w:val="00996E9F"/>
    <w:rsid w:val="00996F1E"/>
    <w:rsid w:val="009A2AA9"/>
    <w:rsid w:val="009A3143"/>
    <w:rsid w:val="009A52AD"/>
    <w:rsid w:val="009A53A7"/>
    <w:rsid w:val="009A53C2"/>
    <w:rsid w:val="009A6813"/>
    <w:rsid w:val="009A7AD7"/>
    <w:rsid w:val="009B22FE"/>
    <w:rsid w:val="009B2990"/>
    <w:rsid w:val="009B504C"/>
    <w:rsid w:val="009C006B"/>
    <w:rsid w:val="009C3E56"/>
    <w:rsid w:val="009C5EE8"/>
    <w:rsid w:val="009C7084"/>
    <w:rsid w:val="009D39DA"/>
    <w:rsid w:val="009D76ED"/>
    <w:rsid w:val="009E0823"/>
    <w:rsid w:val="009F1CCE"/>
    <w:rsid w:val="009F3525"/>
    <w:rsid w:val="009F6B8B"/>
    <w:rsid w:val="00A00E0A"/>
    <w:rsid w:val="00A02FC4"/>
    <w:rsid w:val="00A03CEB"/>
    <w:rsid w:val="00A076FA"/>
    <w:rsid w:val="00A0776F"/>
    <w:rsid w:val="00A120BE"/>
    <w:rsid w:val="00A160BC"/>
    <w:rsid w:val="00A1657B"/>
    <w:rsid w:val="00A2359A"/>
    <w:rsid w:val="00A32734"/>
    <w:rsid w:val="00A33691"/>
    <w:rsid w:val="00A348CA"/>
    <w:rsid w:val="00A34FA3"/>
    <w:rsid w:val="00A40270"/>
    <w:rsid w:val="00A41983"/>
    <w:rsid w:val="00A41E3F"/>
    <w:rsid w:val="00A53103"/>
    <w:rsid w:val="00A54DA7"/>
    <w:rsid w:val="00A63B69"/>
    <w:rsid w:val="00A648D4"/>
    <w:rsid w:val="00A650F3"/>
    <w:rsid w:val="00A66444"/>
    <w:rsid w:val="00A82617"/>
    <w:rsid w:val="00A83CC8"/>
    <w:rsid w:val="00A8461D"/>
    <w:rsid w:val="00A87378"/>
    <w:rsid w:val="00A91135"/>
    <w:rsid w:val="00A91B7E"/>
    <w:rsid w:val="00A91C60"/>
    <w:rsid w:val="00AA0E8B"/>
    <w:rsid w:val="00AA2784"/>
    <w:rsid w:val="00AA2E69"/>
    <w:rsid w:val="00AB04B0"/>
    <w:rsid w:val="00AB449D"/>
    <w:rsid w:val="00AB45CC"/>
    <w:rsid w:val="00AB55F1"/>
    <w:rsid w:val="00AB617D"/>
    <w:rsid w:val="00AB6F1B"/>
    <w:rsid w:val="00AC2E61"/>
    <w:rsid w:val="00AC31B6"/>
    <w:rsid w:val="00AC5052"/>
    <w:rsid w:val="00AC5D52"/>
    <w:rsid w:val="00AC619E"/>
    <w:rsid w:val="00AD111B"/>
    <w:rsid w:val="00AD1821"/>
    <w:rsid w:val="00AD1F19"/>
    <w:rsid w:val="00AD35AC"/>
    <w:rsid w:val="00AD5C78"/>
    <w:rsid w:val="00AE500F"/>
    <w:rsid w:val="00AF2CBC"/>
    <w:rsid w:val="00AF36B1"/>
    <w:rsid w:val="00AF57EE"/>
    <w:rsid w:val="00B0567D"/>
    <w:rsid w:val="00B12821"/>
    <w:rsid w:val="00B178F3"/>
    <w:rsid w:val="00B2074F"/>
    <w:rsid w:val="00B21380"/>
    <w:rsid w:val="00B21655"/>
    <w:rsid w:val="00B21EAC"/>
    <w:rsid w:val="00B30B08"/>
    <w:rsid w:val="00B36E01"/>
    <w:rsid w:val="00B412E0"/>
    <w:rsid w:val="00B41C12"/>
    <w:rsid w:val="00B44E76"/>
    <w:rsid w:val="00B539A8"/>
    <w:rsid w:val="00B54C5D"/>
    <w:rsid w:val="00B57039"/>
    <w:rsid w:val="00B6431F"/>
    <w:rsid w:val="00B6510D"/>
    <w:rsid w:val="00B7233E"/>
    <w:rsid w:val="00B72D2C"/>
    <w:rsid w:val="00B844C2"/>
    <w:rsid w:val="00B8656C"/>
    <w:rsid w:val="00B86654"/>
    <w:rsid w:val="00B86D3F"/>
    <w:rsid w:val="00B92F28"/>
    <w:rsid w:val="00BA0405"/>
    <w:rsid w:val="00BA08A7"/>
    <w:rsid w:val="00BA26A6"/>
    <w:rsid w:val="00BA2D20"/>
    <w:rsid w:val="00BB1E82"/>
    <w:rsid w:val="00BB246C"/>
    <w:rsid w:val="00BB32DD"/>
    <w:rsid w:val="00BB679E"/>
    <w:rsid w:val="00BB6C5E"/>
    <w:rsid w:val="00BC00D6"/>
    <w:rsid w:val="00BC128B"/>
    <w:rsid w:val="00BC30B5"/>
    <w:rsid w:val="00BC4C95"/>
    <w:rsid w:val="00BD0F49"/>
    <w:rsid w:val="00BD21C1"/>
    <w:rsid w:val="00BD4569"/>
    <w:rsid w:val="00BD603B"/>
    <w:rsid w:val="00BD7443"/>
    <w:rsid w:val="00BE2431"/>
    <w:rsid w:val="00C0580D"/>
    <w:rsid w:val="00C11261"/>
    <w:rsid w:val="00C151D3"/>
    <w:rsid w:val="00C156A2"/>
    <w:rsid w:val="00C162DA"/>
    <w:rsid w:val="00C2601B"/>
    <w:rsid w:val="00C319EF"/>
    <w:rsid w:val="00C32BC0"/>
    <w:rsid w:val="00C33D31"/>
    <w:rsid w:val="00C35C11"/>
    <w:rsid w:val="00C479D9"/>
    <w:rsid w:val="00C5241A"/>
    <w:rsid w:val="00C54E7D"/>
    <w:rsid w:val="00C55CEC"/>
    <w:rsid w:val="00C617BF"/>
    <w:rsid w:val="00C62AFD"/>
    <w:rsid w:val="00C646F9"/>
    <w:rsid w:val="00C65215"/>
    <w:rsid w:val="00C6653E"/>
    <w:rsid w:val="00C674FC"/>
    <w:rsid w:val="00C73D22"/>
    <w:rsid w:val="00C74F64"/>
    <w:rsid w:val="00C804D5"/>
    <w:rsid w:val="00C856EB"/>
    <w:rsid w:val="00C859CC"/>
    <w:rsid w:val="00C90101"/>
    <w:rsid w:val="00C9571A"/>
    <w:rsid w:val="00CA35BA"/>
    <w:rsid w:val="00CA439A"/>
    <w:rsid w:val="00CA4EA6"/>
    <w:rsid w:val="00CB1776"/>
    <w:rsid w:val="00CB1808"/>
    <w:rsid w:val="00CB49FE"/>
    <w:rsid w:val="00CB5D8D"/>
    <w:rsid w:val="00CB615D"/>
    <w:rsid w:val="00CB78C3"/>
    <w:rsid w:val="00CC3273"/>
    <w:rsid w:val="00CC385A"/>
    <w:rsid w:val="00CC3FFB"/>
    <w:rsid w:val="00CC478A"/>
    <w:rsid w:val="00CC5CFB"/>
    <w:rsid w:val="00CC63B6"/>
    <w:rsid w:val="00CC705D"/>
    <w:rsid w:val="00CC7800"/>
    <w:rsid w:val="00CC7E5E"/>
    <w:rsid w:val="00CD1174"/>
    <w:rsid w:val="00CD3AB9"/>
    <w:rsid w:val="00CE1F69"/>
    <w:rsid w:val="00CE3056"/>
    <w:rsid w:val="00CE3A62"/>
    <w:rsid w:val="00CE7628"/>
    <w:rsid w:val="00CF4058"/>
    <w:rsid w:val="00CF6972"/>
    <w:rsid w:val="00D01A6E"/>
    <w:rsid w:val="00D01B0D"/>
    <w:rsid w:val="00D10E25"/>
    <w:rsid w:val="00D12658"/>
    <w:rsid w:val="00D151E5"/>
    <w:rsid w:val="00D15DF1"/>
    <w:rsid w:val="00D17F23"/>
    <w:rsid w:val="00D20395"/>
    <w:rsid w:val="00D219DD"/>
    <w:rsid w:val="00D22E15"/>
    <w:rsid w:val="00D303E6"/>
    <w:rsid w:val="00D318E8"/>
    <w:rsid w:val="00D31D14"/>
    <w:rsid w:val="00D41651"/>
    <w:rsid w:val="00D5031E"/>
    <w:rsid w:val="00D64C6E"/>
    <w:rsid w:val="00D65284"/>
    <w:rsid w:val="00D6575B"/>
    <w:rsid w:val="00D704B0"/>
    <w:rsid w:val="00D72F10"/>
    <w:rsid w:val="00D732EB"/>
    <w:rsid w:val="00D7592A"/>
    <w:rsid w:val="00D7607E"/>
    <w:rsid w:val="00D80B45"/>
    <w:rsid w:val="00D84064"/>
    <w:rsid w:val="00D91B22"/>
    <w:rsid w:val="00D93CF4"/>
    <w:rsid w:val="00D972EB"/>
    <w:rsid w:val="00DA209D"/>
    <w:rsid w:val="00DA26EC"/>
    <w:rsid w:val="00DA3551"/>
    <w:rsid w:val="00DA3A85"/>
    <w:rsid w:val="00DA6EBE"/>
    <w:rsid w:val="00DB48EB"/>
    <w:rsid w:val="00DB6517"/>
    <w:rsid w:val="00DC0D27"/>
    <w:rsid w:val="00DC14E1"/>
    <w:rsid w:val="00DC3929"/>
    <w:rsid w:val="00DC78CA"/>
    <w:rsid w:val="00DD4958"/>
    <w:rsid w:val="00DE257C"/>
    <w:rsid w:val="00DE7219"/>
    <w:rsid w:val="00DE72EF"/>
    <w:rsid w:val="00DF0A7F"/>
    <w:rsid w:val="00DF32DA"/>
    <w:rsid w:val="00DF4988"/>
    <w:rsid w:val="00DF715F"/>
    <w:rsid w:val="00DF78CD"/>
    <w:rsid w:val="00E04538"/>
    <w:rsid w:val="00E050B3"/>
    <w:rsid w:val="00E05137"/>
    <w:rsid w:val="00E13B58"/>
    <w:rsid w:val="00E20D60"/>
    <w:rsid w:val="00E2159C"/>
    <w:rsid w:val="00E23815"/>
    <w:rsid w:val="00E300C7"/>
    <w:rsid w:val="00E31DB8"/>
    <w:rsid w:val="00E3555F"/>
    <w:rsid w:val="00E37C5D"/>
    <w:rsid w:val="00E37ECD"/>
    <w:rsid w:val="00E41D51"/>
    <w:rsid w:val="00E4466C"/>
    <w:rsid w:val="00E55968"/>
    <w:rsid w:val="00E62419"/>
    <w:rsid w:val="00E639FB"/>
    <w:rsid w:val="00E7454F"/>
    <w:rsid w:val="00E758FE"/>
    <w:rsid w:val="00E81F3D"/>
    <w:rsid w:val="00E87BC7"/>
    <w:rsid w:val="00E94A04"/>
    <w:rsid w:val="00E9601A"/>
    <w:rsid w:val="00EA0CD1"/>
    <w:rsid w:val="00EA50A3"/>
    <w:rsid w:val="00EB0D77"/>
    <w:rsid w:val="00EB17D9"/>
    <w:rsid w:val="00EB373C"/>
    <w:rsid w:val="00EB5FDA"/>
    <w:rsid w:val="00EC17AE"/>
    <w:rsid w:val="00EC1870"/>
    <w:rsid w:val="00EC2A40"/>
    <w:rsid w:val="00ED221B"/>
    <w:rsid w:val="00ED69E1"/>
    <w:rsid w:val="00EE2806"/>
    <w:rsid w:val="00EE290C"/>
    <w:rsid w:val="00EE329A"/>
    <w:rsid w:val="00EE68F4"/>
    <w:rsid w:val="00EE69C3"/>
    <w:rsid w:val="00EE7B87"/>
    <w:rsid w:val="00EF132E"/>
    <w:rsid w:val="00EF2A73"/>
    <w:rsid w:val="00EF71CC"/>
    <w:rsid w:val="00F0001F"/>
    <w:rsid w:val="00F002BF"/>
    <w:rsid w:val="00F00AEC"/>
    <w:rsid w:val="00F031AB"/>
    <w:rsid w:val="00F03CFB"/>
    <w:rsid w:val="00F0422B"/>
    <w:rsid w:val="00F05A46"/>
    <w:rsid w:val="00F07865"/>
    <w:rsid w:val="00F13BED"/>
    <w:rsid w:val="00F14578"/>
    <w:rsid w:val="00F14DE2"/>
    <w:rsid w:val="00F15642"/>
    <w:rsid w:val="00F15B07"/>
    <w:rsid w:val="00F162BD"/>
    <w:rsid w:val="00F16433"/>
    <w:rsid w:val="00F17B81"/>
    <w:rsid w:val="00F17E88"/>
    <w:rsid w:val="00F21FA0"/>
    <w:rsid w:val="00F24A49"/>
    <w:rsid w:val="00F26C61"/>
    <w:rsid w:val="00F31DF8"/>
    <w:rsid w:val="00F35282"/>
    <w:rsid w:val="00F40AC8"/>
    <w:rsid w:val="00F40C6D"/>
    <w:rsid w:val="00F42988"/>
    <w:rsid w:val="00F450FF"/>
    <w:rsid w:val="00F50CDC"/>
    <w:rsid w:val="00F50CE8"/>
    <w:rsid w:val="00F5390F"/>
    <w:rsid w:val="00F54D66"/>
    <w:rsid w:val="00F61FDC"/>
    <w:rsid w:val="00F656A7"/>
    <w:rsid w:val="00F7636A"/>
    <w:rsid w:val="00F838DC"/>
    <w:rsid w:val="00F8564A"/>
    <w:rsid w:val="00F8646F"/>
    <w:rsid w:val="00F86A83"/>
    <w:rsid w:val="00F94216"/>
    <w:rsid w:val="00FA0361"/>
    <w:rsid w:val="00FA06A6"/>
    <w:rsid w:val="00FA097B"/>
    <w:rsid w:val="00FA45AD"/>
    <w:rsid w:val="00FA7F15"/>
    <w:rsid w:val="00FB0C72"/>
    <w:rsid w:val="00FB2D04"/>
    <w:rsid w:val="00FB5043"/>
    <w:rsid w:val="00FC00DD"/>
    <w:rsid w:val="00FC3E32"/>
    <w:rsid w:val="00FC4491"/>
    <w:rsid w:val="00FC4B7C"/>
    <w:rsid w:val="00FC7289"/>
    <w:rsid w:val="00FD1FF3"/>
    <w:rsid w:val="00FD21C4"/>
    <w:rsid w:val="00FD3DF8"/>
    <w:rsid w:val="00FD448F"/>
    <w:rsid w:val="00FD74C4"/>
    <w:rsid w:val="00FF0108"/>
    <w:rsid w:val="00FF1276"/>
    <w:rsid w:val="00FF773B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533E86D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tavecseseznamemChar">
    <w:name w:val="Odstavec se seznamem Char"/>
    <w:link w:val="Odstavecseseznamem"/>
    <w:uiPriority w:val="34"/>
    <w:rsid w:val="000234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gramy.kr-karlovarsky.cz" TargetMode="External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programy.kr-karlovarsky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422D1-6EB0-4528-89F0-B9635C2EB5D3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10CF0CD6-8DD1-44E1-91C2-38F0EB31A3CA}"/>
</file>

<file path=customXml/itemProps4.xml><?xml version="1.0" encoding="utf-8"?>
<ds:datastoreItem xmlns:ds="http://schemas.openxmlformats.org/officeDocument/2006/customXml" ds:itemID="{889869BB-69FB-4F50-B0BD-BB4AAE621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2566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Hloušková Jitka</cp:lastModifiedBy>
  <cp:revision>120</cp:revision>
  <cp:lastPrinted>2022-09-20T07:03:00Z</cp:lastPrinted>
  <dcterms:created xsi:type="dcterms:W3CDTF">2022-09-21T05:28:00Z</dcterms:created>
  <dcterms:modified xsi:type="dcterms:W3CDTF">2022-11-01T13:33:00Z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1903600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4" name="TaxCatchAll">
    <vt:lpwstr/>
  </property>
  <property fmtid="{D5CDD505-2E9C-101B-9397-08002B2CF9AE}" pid="25" name="Wiki Page Categories">
    <vt:lpwstr/>
  </property>
  <property fmtid="{D5CDD505-2E9C-101B-9397-08002B2CF9AE}" pid="26" name="TemplateUrl">
    <vt:lpwstr/>
  </property>
  <property fmtid="{D5CDD505-2E9C-101B-9397-08002B2CF9AE}" pid="27" name="Audience">
    <vt:lpwstr/>
  </property>
</Properties>
</file>