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2437" w:rsidRDefault="00687E91" w:rsidP="00127795">
      <w:pPr>
        <w:pStyle w:val="Bezmezer"/>
        <w:spacing w:after="120"/>
        <w:jc w:val="center"/>
        <w:rPr>
          <w:rFonts w:cs="Arial"/>
        </w:rPr>
      </w:pPr>
      <w:bookmarkStart w:id="0" w:name="_GoBack"/>
      <w:bookmarkEnd w:id="0"/>
      <w:r>
        <w:rPr>
          <w:rFonts w:cs="Arial"/>
        </w:rPr>
        <w:t xml:space="preserve"> </w:t>
      </w:r>
    </w:p>
    <w:p w:rsidR="00127795" w:rsidRDefault="00732437" w:rsidP="00127795">
      <w:pPr>
        <w:pStyle w:val="Bezmezer"/>
        <w:spacing w:after="120"/>
        <w:jc w:val="center"/>
        <w:rPr>
          <w:rFonts w:asciiTheme="minorHAnsi" w:hAnsiTheme="minorHAnsi" w:cs="Arial"/>
          <w:b/>
          <w:sz w:val="28"/>
          <w:szCs w:val="28"/>
        </w:rPr>
      </w:pPr>
      <w:r w:rsidRPr="00166B20">
        <w:rPr>
          <w:rFonts w:asciiTheme="minorHAnsi" w:hAnsiTheme="minorHAnsi" w:cs="Arial"/>
          <w:b/>
          <w:sz w:val="28"/>
          <w:szCs w:val="28"/>
        </w:rPr>
        <w:t>Výzva</w:t>
      </w:r>
      <w:r w:rsidR="00127795" w:rsidRPr="00166B20">
        <w:rPr>
          <w:rFonts w:asciiTheme="minorHAnsi" w:hAnsiTheme="minorHAnsi" w:cs="Arial"/>
          <w:b/>
          <w:sz w:val="28"/>
          <w:szCs w:val="28"/>
        </w:rPr>
        <w:t xml:space="preserve"> k podání nabídky na veřejnou zakázku</w:t>
      </w:r>
    </w:p>
    <w:p w:rsidR="003E4BA4" w:rsidRPr="00166B20" w:rsidRDefault="003E4BA4" w:rsidP="00127795">
      <w:pPr>
        <w:pStyle w:val="Bezmezer"/>
        <w:spacing w:after="120"/>
        <w:jc w:val="center"/>
        <w:rPr>
          <w:rFonts w:asciiTheme="minorHAnsi" w:hAnsiTheme="minorHAnsi" w:cs="Arial"/>
          <w:b/>
          <w:sz w:val="28"/>
          <w:szCs w:val="28"/>
        </w:rPr>
      </w:pPr>
    </w:p>
    <w:p w:rsidR="003E4BA4" w:rsidRDefault="003E4BA4" w:rsidP="005C6B3C">
      <w:pPr>
        <w:pStyle w:val="Bezmezer"/>
        <w:spacing w:after="120"/>
        <w:jc w:val="center"/>
        <w:rPr>
          <w:rFonts w:asciiTheme="minorHAnsi" w:hAnsiTheme="minorHAnsi" w:cs="Arial"/>
          <w:sz w:val="28"/>
          <w:szCs w:val="28"/>
        </w:rPr>
      </w:pPr>
      <w:r>
        <w:rPr>
          <w:rFonts w:asciiTheme="minorHAnsi" w:hAnsiTheme="minorHAnsi" w:cs="Arial"/>
          <w:sz w:val="28"/>
          <w:szCs w:val="28"/>
        </w:rPr>
        <w:t>zadávanou dle</w:t>
      </w:r>
      <w:r w:rsidR="009D0D54">
        <w:rPr>
          <w:rFonts w:asciiTheme="minorHAnsi" w:hAnsiTheme="minorHAnsi" w:cs="Arial"/>
          <w:sz w:val="28"/>
          <w:szCs w:val="28"/>
        </w:rPr>
        <w:t xml:space="preserve"> z</w:t>
      </w:r>
      <w:r w:rsidR="00127795" w:rsidRPr="00166B20">
        <w:rPr>
          <w:rFonts w:asciiTheme="minorHAnsi" w:hAnsiTheme="minorHAnsi" w:cs="Arial"/>
          <w:sz w:val="28"/>
          <w:szCs w:val="28"/>
        </w:rPr>
        <w:t>ákona č. 134/2016 Sb.,</w:t>
      </w:r>
      <w:r w:rsidR="00604F84">
        <w:rPr>
          <w:rFonts w:asciiTheme="minorHAnsi" w:hAnsiTheme="minorHAnsi" w:cs="Arial"/>
          <w:sz w:val="28"/>
          <w:szCs w:val="28"/>
        </w:rPr>
        <w:t xml:space="preserve"> </w:t>
      </w:r>
      <w:r w:rsidR="00127795" w:rsidRPr="00166B20">
        <w:rPr>
          <w:rFonts w:asciiTheme="minorHAnsi" w:hAnsiTheme="minorHAnsi" w:cs="Arial"/>
          <w:sz w:val="28"/>
          <w:szCs w:val="28"/>
        </w:rPr>
        <w:t>o zadávání veř</w:t>
      </w:r>
      <w:r w:rsidR="00732437" w:rsidRPr="00166B20">
        <w:rPr>
          <w:rFonts w:asciiTheme="minorHAnsi" w:hAnsiTheme="minorHAnsi" w:cs="Arial"/>
          <w:sz w:val="28"/>
          <w:szCs w:val="28"/>
        </w:rPr>
        <w:t>ejných zakázek</w:t>
      </w:r>
      <w:r>
        <w:rPr>
          <w:rFonts w:asciiTheme="minorHAnsi" w:hAnsiTheme="minorHAnsi" w:cs="Arial"/>
          <w:sz w:val="28"/>
          <w:szCs w:val="28"/>
        </w:rPr>
        <w:t>,</w:t>
      </w:r>
      <w:r w:rsidR="005C6B3C">
        <w:rPr>
          <w:rFonts w:asciiTheme="minorHAnsi" w:hAnsiTheme="minorHAnsi" w:cs="Arial"/>
          <w:sz w:val="28"/>
          <w:szCs w:val="28"/>
        </w:rPr>
        <w:t xml:space="preserve"> v platném </w:t>
      </w:r>
      <w:r w:rsidR="00C7719F">
        <w:rPr>
          <w:rFonts w:asciiTheme="minorHAnsi" w:hAnsiTheme="minorHAnsi" w:cs="Arial"/>
          <w:sz w:val="28"/>
          <w:szCs w:val="28"/>
        </w:rPr>
        <w:t>znění</w:t>
      </w:r>
      <w:r w:rsidR="005C6B3C">
        <w:rPr>
          <w:rFonts w:asciiTheme="minorHAnsi" w:hAnsiTheme="minorHAnsi" w:cs="Arial"/>
          <w:sz w:val="28"/>
          <w:szCs w:val="28"/>
        </w:rPr>
        <w:t xml:space="preserve"> </w:t>
      </w:r>
      <w:r w:rsidR="00C7719F">
        <w:rPr>
          <w:rFonts w:asciiTheme="minorHAnsi" w:hAnsiTheme="minorHAnsi" w:cs="Arial"/>
          <w:sz w:val="28"/>
          <w:szCs w:val="28"/>
        </w:rPr>
        <w:t xml:space="preserve">(dále jen ZZVZ), </w:t>
      </w:r>
      <w:r w:rsidR="00604F84">
        <w:rPr>
          <w:rFonts w:asciiTheme="minorHAnsi" w:hAnsiTheme="minorHAnsi" w:cs="Arial"/>
          <w:sz w:val="28"/>
          <w:szCs w:val="28"/>
        </w:rPr>
        <w:t>v</w:t>
      </w:r>
      <w:r w:rsidR="007A3478">
        <w:rPr>
          <w:rFonts w:asciiTheme="minorHAnsi" w:hAnsiTheme="minorHAnsi" w:cs="Arial"/>
          <w:sz w:val="28"/>
          <w:szCs w:val="28"/>
        </w:rPr>
        <w:t> otevřeném po</w:t>
      </w:r>
      <w:r w:rsidR="00740480">
        <w:rPr>
          <w:rFonts w:asciiTheme="minorHAnsi" w:hAnsiTheme="minorHAnsi" w:cs="Arial"/>
          <w:sz w:val="28"/>
          <w:szCs w:val="28"/>
        </w:rPr>
        <w:t>dlimitním řízení v</w:t>
      </w:r>
      <w:r w:rsidR="00604F84">
        <w:rPr>
          <w:rFonts w:asciiTheme="minorHAnsi" w:hAnsiTheme="minorHAnsi" w:cs="Arial"/>
          <w:sz w:val="28"/>
          <w:szCs w:val="28"/>
        </w:rPr>
        <w:t xml:space="preserve"> souladu s </w:t>
      </w:r>
      <w:r w:rsidR="00732437" w:rsidRPr="00166B20">
        <w:rPr>
          <w:rFonts w:asciiTheme="minorHAnsi" w:hAnsiTheme="minorHAnsi" w:cs="Arial"/>
          <w:sz w:val="28"/>
          <w:szCs w:val="28"/>
        </w:rPr>
        <w:t>§ 56,</w:t>
      </w:r>
      <w:r w:rsidR="00BD5F91" w:rsidRPr="00166B20">
        <w:rPr>
          <w:rFonts w:asciiTheme="minorHAnsi" w:hAnsiTheme="minorHAnsi" w:cs="Arial"/>
          <w:sz w:val="28"/>
          <w:szCs w:val="28"/>
        </w:rPr>
        <w:t xml:space="preserve"> </w:t>
      </w:r>
    </w:p>
    <w:p w:rsidR="00127795" w:rsidRPr="00166B20" w:rsidRDefault="00127795" w:rsidP="00127795">
      <w:pPr>
        <w:pStyle w:val="Bezmezer"/>
        <w:spacing w:after="120"/>
        <w:jc w:val="center"/>
        <w:rPr>
          <w:rFonts w:asciiTheme="minorHAnsi" w:hAnsiTheme="minorHAnsi" w:cs="Arial"/>
          <w:sz w:val="28"/>
          <w:szCs w:val="28"/>
        </w:rPr>
      </w:pPr>
      <w:r w:rsidRPr="00166B20">
        <w:rPr>
          <w:rFonts w:asciiTheme="minorHAnsi" w:hAnsiTheme="minorHAnsi" w:cs="Arial"/>
          <w:sz w:val="28"/>
          <w:szCs w:val="28"/>
        </w:rPr>
        <w:t>s názvem</w:t>
      </w:r>
    </w:p>
    <w:p w:rsidR="00127795" w:rsidRPr="00166B20" w:rsidRDefault="00127795" w:rsidP="00127795">
      <w:pPr>
        <w:pStyle w:val="Bezmezer"/>
        <w:spacing w:after="120"/>
        <w:jc w:val="center"/>
        <w:rPr>
          <w:rFonts w:asciiTheme="minorHAnsi" w:hAnsiTheme="minorHAnsi" w:cs="Arial"/>
          <w:b/>
          <w:sz w:val="28"/>
          <w:szCs w:val="28"/>
        </w:rPr>
      </w:pPr>
    </w:p>
    <w:p w:rsidR="00732437" w:rsidRPr="00166B20" w:rsidRDefault="00732437" w:rsidP="00127795">
      <w:pPr>
        <w:pStyle w:val="Bezmezer"/>
        <w:spacing w:after="120"/>
        <w:jc w:val="center"/>
        <w:rPr>
          <w:rFonts w:asciiTheme="minorHAnsi" w:hAnsiTheme="minorHAnsi" w:cs="Arial"/>
          <w:sz w:val="28"/>
          <w:szCs w:val="28"/>
        </w:rPr>
      </w:pPr>
    </w:p>
    <w:p w:rsidR="00127795" w:rsidRPr="00166B20" w:rsidRDefault="00127795" w:rsidP="00127795">
      <w:pPr>
        <w:pStyle w:val="Bezmezer"/>
        <w:jc w:val="center"/>
        <w:rPr>
          <w:rFonts w:asciiTheme="minorHAnsi" w:hAnsiTheme="minorHAnsi"/>
          <w:sz w:val="40"/>
          <w:szCs w:val="40"/>
        </w:rPr>
      </w:pPr>
      <w:r w:rsidRPr="00166B20">
        <w:rPr>
          <w:rFonts w:asciiTheme="minorHAnsi" w:hAnsiTheme="minorHAnsi"/>
          <w:b/>
          <w:sz w:val="40"/>
          <w:szCs w:val="40"/>
        </w:rPr>
        <w:t xml:space="preserve"> „</w:t>
      </w:r>
      <w:r w:rsidR="00BD5F91" w:rsidRPr="00166B20">
        <w:rPr>
          <w:rFonts w:asciiTheme="minorHAnsi" w:hAnsiTheme="minorHAnsi"/>
          <w:b/>
          <w:sz w:val="40"/>
          <w:szCs w:val="40"/>
        </w:rPr>
        <w:t xml:space="preserve">Dodávka </w:t>
      </w:r>
      <w:r w:rsidR="007A3478">
        <w:rPr>
          <w:rFonts w:asciiTheme="minorHAnsi" w:hAnsiTheme="minorHAnsi"/>
          <w:b/>
          <w:sz w:val="40"/>
          <w:szCs w:val="40"/>
        </w:rPr>
        <w:t xml:space="preserve">OOPP pro </w:t>
      </w:r>
      <w:r w:rsidR="00E14657">
        <w:rPr>
          <w:rFonts w:asciiTheme="minorHAnsi" w:hAnsiTheme="minorHAnsi"/>
          <w:b/>
          <w:sz w:val="40"/>
          <w:szCs w:val="40"/>
        </w:rPr>
        <w:t>členy výjezdových skupin Zdravotnické záchranné</w:t>
      </w:r>
      <w:r w:rsidR="007A3478">
        <w:rPr>
          <w:rFonts w:asciiTheme="minorHAnsi" w:hAnsiTheme="minorHAnsi"/>
          <w:b/>
          <w:sz w:val="40"/>
          <w:szCs w:val="40"/>
        </w:rPr>
        <w:t xml:space="preserve"> služ</w:t>
      </w:r>
      <w:r w:rsidR="00E14657">
        <w:rPr>
          <w:rFonts w:asciiTheme="minorHAnsi" w:hAnsiTheme="minorHAnsi"/>
          <w:b/>
          <w:sz w:val="40"/>
          <w:szCs w:val="40"/>
        </w:rPr>
        <w:t>by</w:t>
      </w:r>
      <w:r w:rsidR="007A3478">
        <w:rPr>
          <w:rFonts w:asciiTheme="minorHAnsi" w:hAnsiTheme="minorHAnsi"/>
          <w:b/>
          <w:sz w:val="40"/>
          <w:szCs w:val="40"/>
        </w:rPr>
        <w:t xml:space="preserve"> Karlovarského kraje</w:t>
      </w:r>
      <w:r w:rsidRPr="00166B20">
        <w:rPr>
          <w:rFonts w:asciiTheme="minorHAnsi" w:hAnsiTheme="minorHAnsi"/>
          <w:b/>
          <w:sz w:val="40"/>
          <w:szCs w:val="40"/>
        </w:rPr>
        <w:t>“</w:t>
      </w:r>
    </w:p>
    <w:p w:rsidR="00127795" w:rsidRDefault="00127795" w:rsidP="00127795">
      <w:pPr>
        <w:pStyle w:val="Bezmezer"/>
        <w:jc w:val="both"/>
        <w:rPr>
          <w:rFonts w:asciiTheme="minorHAnsi" w:hAnsiTheme="minorHAnsi"/>
          <w:sz w:val="22"/>
          <w:szCs w:val="22"/>
        </w:rPr>
      </w:pPr>
    </w:p>
    <w:p w:rsidR="00996176" w:rsidRDefault="00996176" w:rsidP="00127795">
      <w:pPr>
        <w:pStyle w:val="Bezmezer"/>
        <w:jc w:val="both"/>
        <w:rPr>
          <w:rFonts w:asciiTheme="minorHAnsi" w:hAnsiTheme="minorHAnsi"/>
          <w:sz w:val="22"/>
          <w:szCs w:val="22"/>
        </w:rPr>
      </w:pPr>
    </w:p>
    <w:p w:rsidR="0018529E" w:rsidRDefault="0018529E" w:rsidP="00127795">
      <w:pPr>
        <w:pStyle w:val="Bezmezer"/>
        <w:jc w:val="both"/>
        <w:rPr>
          <w:rFonts w:asciiTheme="minorHAnsi" w:hAnsiTheme="minorHAnsi"/>
          <w:sz w:val="22"/>
          <w:szCs w:val="22"/>
        </w:rPr>
      </w:pPr>
    </w:p>
    <w:p w:rsidR="0018529E" w:rsidRDefault="0018529E" w:rsidP="00127795">
      <w:pPr>
        <w:pStyle w:val="Bezmezer"/>
        <w:jc w:val="both"/>
        <w:rPr>
          <w:rFonts w:asciiTheme="minorHAnsi" w:hAnsiTheme="minorHAnsi"/>
          <w:sz w:val="22"/>
          <w:szCs w:val="22"/>
        </w:rPr>
      </w:pPr>
    </w:p>
    <w:p w:rsidR="003E4BA4" w:rsidRDefault="00996176" w:rsidP="0018529E">
      <w:pPr>
        <w:pStyle w:val="Bezmezer"/>
        <w:jc w:val="center"/>
        <w:rPr>
          <w:rFonts w:asciiTheme="minorHAnsi" w:hAnsiTheme="minorHAnsi"/>
          <w:sz w:val="28"/>
          <w:szCs w:val="28"/>
        </w:rPr>
      </w:pPr>
      <w:r w:rsidRPr="003E4BA4">
        <w:rPr>
          <w:rFonts w:asciiTheme="minorHAnsi" w:hAnsiTheme="minorHAnsi"/>
          <w:sz w:val="28"/>
          <w:szCs w:val="28"/>
        </w:rPr>
        <w:t xml:space="preserve">Toto zadávací řízení bylo zveřejněno ve Věstníku veřejných zakázek </w:t>
      </w:r>
    </w:p>
    <w:p w:rsidR="00996176" w:rsidRPr="003E4BA4" w:rsidRDefault="00996176" w:rsidP="0018529E">
      <w:pPr>
        <w:pStyle w:val="Bezmezer"/>
        <w:jc w:val="center"/>
        <w:rPr>
          <w:rFonts w:asciiTheme="minorHAnsi" w:hAnsiTheme="minorHAnsi"/>
          <w:sz w:val="28"/>
          <w:szCs w:val="28"/>
        </w:rPr>
      </w:pPr>
      <w:r w:rsidRPr="003E4BA4">
        <w:rPr>
          <w:rFonts w:asciiTheme="minorHAnsi" w:hAnsiTheme="minorHAnsi"/>
          <w:sz w:val="28"/>
          <w:szCs w:val="28"/>
        </w:rPr>
        <w:t>pod evidenčním číslem veřejné zakázky</w:t>
      </w:r>
      <w:r w:rsidR="0027265F">
        <w:rPr>
          <w:rFonts w:asciiTheme="minorHAnsi" w:hAnsiTheme="minorHAnsi"/>
          <w:sz w:val="28"/>
          <w:szCs w:val="28"/>
        </w:rPr>
        <w:t xml:space="preserve"> </w:t>
      </w:r>
      <w:r w:rsidR="007A3478" w:rsidRPr="007A3478">
        <w:rPr>
          <w:rFonts w:asciiTheme="minorHAnsi" w:hAnsiTheme="minorHAnsi"/>
          <w:sz w:val="28"/>
          <w:szCs w:val="28"/>
          <w:highlight w:val="yellow"/>
        </w:rPr>
        <w:t>……………………….</w:t>
      </w:r>
    </w:p>
    <w:p w:rsidR="00732437" w:rsidRPr="00166B20" w:rsidRDefault="00732437" w:rsidP="0018529E">
      <w:pPr>
        <w:pStyle w:val="Bezmezer"/>
        <w:jc w:val="center"/>
        <w:rPr>
          <w:rFonts w:asciiTheme="minorHAnsi" w:hAnsiTheme="minorHAnsi"/>
          <w:sz w:val="40"/>
          <w:szCs w:val="40"/>
        </w:rPr>
      </w:pPr>
    </w:p>
    <w:p w:rsidR="00732437" w:rsidRPr="00166B20" w:rsidRDefault="00732437" w:rsidP="00127795">
      <w:pPr>
        <w:pStyle w:val="Bezmezer"/>
        <w:jc w:val="both"/>
        <w:rPr>
          <w:rFonts w:asciiTheme="minorHAnsi" w:hAnsiTheme="minorHAnsi"/>
          <w:sz w:val="20"/>
          <w:szCs w:val="20"/>
        </w:rPr>
      </w:pPr>
    </w:p>
    <w:p w:rsidR="00127795" w:rsidRDefault="00127795" w:rsidP="00127795">
      <w:pPr>
        <w:pStyle w:val="Odstavecseseznamem"/>
        <w:ind w:left="0"/>
        <w:rPr>
          <w:rFonts w:asciiTheme="minorHAnsi" w:hAnsiTheme="minorHAnsi" w:cs="Calibri"/>
          <w:sz w:val="20"/>
          <w:szCs w:val="20"/>
        </w:rPr>
      </w:pPr>
    </w:p>
    <w:p w:rsidR="00543917" w:rsidRDefault="00543917" w:rsidP="00127795">
      <w:pPr>
        <w:pStyle w:val="Odstavecseseznamem"/>
        <w:ind w:left="0"/>
        <w:rPr>
          <w:rFonts w:asciiTheme="minorHAnsi" w:hAnsiTheme="minorHAnsi" w:cs="Calibri"/>
          <w:sz w:val="20"/>
          <w:szCs w:val="20"/>
        </w:rPr>
      </w:pPr>
    </w:p>
    <w:p w:rsidR="00543917" w:rsidRDefault="00543917" w:rsidP="00127795">
      <w:pPr>
        <w:pStyle w:val="Odstavecseseznamem"/>
        <w:ind w:left="0"/>
        <w:rPr>
          <w:rFonts w:asciiTheme="minorHAnsi" w:hAnsiTheme="minorHAnsi" w:cs="Calibri"/>
          <w:sz w:val="20"/>
          <w:szCs w:val="20"/>
        </w:rPr>
      </w:pPr>
    </w:p>
    <w:p w:rsidR="00543917" w:rsidRDefault="00543917" w:rsidP="00127795">
      <w:pPr>
        <w:pStyle w:val="Odstavecseseznamem"/>
        <w:ind w:left="0"/>
        <w:rPr>
          <w:rFonts w:asciiTheme="minorHAnsi" w:hAnsiTheme="minorHAnsi" w:cs="Calibri"/>
          <w:sz w:val="20"/>
          <w:szCs w:val="20"/>
        </w:rPr>
      </w:pPr>
    </w:p>
    <w:p w:rsidR="00543917" w:rsidRDefault="00543917" w:rsidP="00127795">
      <w:pPr>
        <w:pStyle w:val="Odstavecseseznamem"/>
        <w:ind w:left="0"/>
        <w:rPr>
          <w:rFonts w:asciiTheme="minorHAnsi" w:hAnsiTheme="minorHAnsi" w:cs="Calibri"/>
          <w:sz w:val="20"/>
          <w:szCs w:val="20"/>
        </w:rPr>
      </w:pPr>
    </w:p>
    <w:p w:rsidR="00543917" w:rsidRPr="00166B20" w:rsidRDefault="00543917" w:rsidP="00127795">
      <w:pPr>
        <w:pStyle w:val="Odstavecseseznamem"/>
        <w:ind w:left="0"/>
        <w:rPr>
          <w:rFonts w:asciiTheme="minorHAnsi" w:hAnsiTheme="minorHAnsi" w:cs="Calibri"/>
          <w:sz w:val="20"/>
          <w:szCs w:val="20"/>
        </w:rPr>
      </w:pPr>
    </w:p>
    <w:p w:rsidR="00127795" w:rsidRPr="00166B20" w:rsidRDefault="00127795" w:rsidP="00127795">
      <w:pPr>
        <w:pStyle w:val="Odstavecseseznamem"/>
        <w:ind w:left="0"/>
        <w:jc w:val="center"/>
        <w:rPr>
          <w:rFonts w:asciiTheme="minorHAnsi" w:hAnsiTheme="minorHAnsi" w:cs="Calibri"/>
          <w:i/>
          <w:sz w:val="22"/>
          <w:szCs w:val="22"/>
        </w:rPr>
      </w:pPr>
    </w:p>
    <w:p w:rsidR="00127795" w:rsidRPr="00166B20" w:rsidRDefault="00127795" w:rsidP="00127795">
      <w:pPr>
        <w:pStyle w:val="Odstavecseseznamem"/>
        <w:ind w:left="0"/>
        <w:jc w:val="center"/>
        <w:rPr>
          <w:rFonts w:asciiTheme="minorHAnsi" w:hAnsiTheme="minorHAnsi" w:cs="Calibri"/>
          <w:i/>
          <w:sz w:val="22"/>
          <w:szCs w:val="22"/>
        </w:rPr>
      </w:pPr>
    </w:p>
    <w:p w:rsidR="00127795" w:rsidRPr="00166B20" w:rsidRDefault="00127795" w:rsidP="00127795">
      <w:pPr>
        <w:pStyle w:val="Odstavecseseznamem"/>
        <w:ind w:left="0"/>
        <w:jc w:val="center"/>
        <w:rPr>
          <w:rFonts w:asciiTheme="minorHAnsi" w:hAnsiTheme="minorHAnsi" w:cs="Calibri"/>
          <w:i/>
          <w:sz w:val="22"/>
          <w:szCs w:val="22"/>
        </w:rPr>
      </w:pPr>
    </w:p>
    <w:p w:rsidR="00EE0ECD" w:rsidRPr="00543917" w:rsidRDefault="00EE0ECD" w:rsidP="00EE0ECD">
      <w:pPr>
        <w:jc w:val="both"/>
        <w:rPr>
          <w:sz w:val="22"/>
        </w:rPr>
      </w:pPr>
      <w:r w:rsidRPr="00543917">
        <w:rPr>
          <w:sz w:val="22"/>
        </w:rPr>
        <w:t>Veškerá komunikace, která se týká zadávacího řízení, probíhá elektronicky prostřednictvím elektronického nástroje pro zadávání veřejných zakázek E-ZAK.</w:t>
      </w:r>
    </w:p>
    <w:p w:rsidR="00EE0ECD" w:rsidRPr="00CC42B8" w:rsidRDefault="00EE0ECD" w:rsidP="00EE0ECD">
      <w:pPr>
        <w:jc w:val="both"/>
        <w:rPr>
          <w:b/>
          <w:sz w:val="22"/>
        </w:rPr>
      </w:pPr>
    </w:p>
    <w:p w:rsidR="00EE0ECD" w:rsidRPr="00CC42B8" w:rsidRDefault="00EE0ECD" w:rsidP="00EE0ECD">
      <w:pPr>
        <w:jc w:val="both"/>
        <w:rPr>
          <w:rStyle w:val="Hypertextovodkaz"/>
          <w:rFonts w:cs="Arial"/>
          <w:b/>
          <w:sz w:val="22"/>
        </w:rPr>
      </w:pPr>
      <w:r w:rsidRPr="00D405B8">
        <w:rPr>
          <w:sz w:val="22"/>
        </w:rPr>
        <w:t xml:space="preserve">Zadavatel nevyžaduje elektronické podepsání podané nabídky. </w:t>
      </w:r>
      <w:r w:rsidRPr="00D405B8">
        <w:rPr>
          <w:rStyle w:val="Hypertextovodkaz"/>
          <w:rFonts w:cs="Arial"/>
          <w:color w:val="auto"/>
          <w:sz w:val="22"/>
          <w:u w:val="none"/>
        </w:rPr>
        <w:t>Dodavatel či účastník řízení je však povinen provést registraci v elektronickém nástroji E-ZAK za účelem komunikace se zadavatelem na:</w:t>
      </w:r>
      <w:r w:rsidRPr="00CC42B8">
        <w:rPr>
          <w:rStyle w:val="Hypertextovodkaz"/>
          <w:rFonts w:cs="Arial"/>
          <w:b/>
          <w:sz w:val="22"/>
        </w:rPr>
        <w:t xml:space="preserve"> </w:t>
      </w:r>
      <w:hyperlink r:id="rId8" w:history="1">
        <w:r w:rsidRPr="00CC42B8">
          <w:rPr>
            <w:rStyle w:val="Hypertextovodkaz"/>
            <w:b/>
            <w:sz w:val="22"/>
          </w:rPr>
          <w:t>https://ezak.kr-karlovarsky.cz/registrace.html</w:t>
        </w:r>
      </w:hyperlink>
      <w:r w:rsidRPr="00CC42B8">
        <w:rPr>
          <w:rStyle w:val="Hypertextovodkaz"/>
          <w:rFonts w:cs="Arial"/>
          <w:b/>
          <w:sz w:val="22"/>
        </w:rPr>
        <w:t xml:space="preserve"> </w:t>
      </w:r>
    </w:p>
    <w:p w:rsidR="00EE0ECD" w:rsidRPr="00CC42B8" w:rsidRDefault="00EE0ECD" w:rsidP="00EE0ECD">
      <w:pPr>
        <w:jc w:val="both"/>
        <w:rPr>
          <w:rStyle w:val="Hypertextovodkaz"/>
          <w:rFonts w:cs="Arial"/>
          <w:b/>
          <w:sz w:val="22"/>
        </w:rPr>
      </w:pPr>
      <w:r w:rsidRPr="00D405B8">
        <w:rPr>
          <w:rStyle w:val="Hypertextovodkaz"/>
          <w:rFonts w:cs="Arial"/>
          <w:color w:val="auto"/>
          <w:sz w:val="22"/>
          <w:u w:val="none"/>
        </w:rPr>
        <w:t>Registrace v E-ZAK není zpoplatněna. K provedení registrace je elektronický podpis nutný, a pokud jím dodavatel nedisponuje, může vyzvat zadavatele k jeho předregistraci prostřednictvím e-mailové adresy:</w:t>
      </w:r>
      <w:r>
        <w:rPr>
          <w:rStyle w:val="Hypertextovodkaz"/>
          <w:rFonts w:cs="Arial"/>
          <w:b/>
          <w:sz w:val="22"/>
        </w:rPr>
        <w:t xml:space="preserve"> </w:t>
      </w:r>
      <w:hyperlink r:id="rId9" w:history="1">
        <w:r w:rsidR="00554480">
          <w:rPr>
            <w:rStyle w:val="Hypertextovodkaz"/>
            <w:rFonts w:cs="Arial"/>
            <w:b/>
            <w:sz w:val="22"/>
          </w:rPr>
          <w:t>petra.hnatkova@zzskvk.cz</w:t>
        </w:r>
      </w:hyperlink>
      <w:r>
        <w:rPr>
          <w:rStyle w:val="Hypertextovodkaz"/>
          <w:rFonts w:cs="Arial"/>
          <w:b/>
          <w:sz w:val="22"/>
        </w:rPr>
        <w:t xml:space="preserve"> </w:t>
      </w:r>
      <w:r w:rsidRPr="00CC42B8">
        <w:rPr>
          <w:rStyle w:val="Hypertextovodkaz"/>
          <w:rFonts w:cs="Arial"/>
          <w:b/>
          <w:sz w:val="22"/>
        </w:rPr>
        <w:t xml:space="preserve"> </w:t>
      </w:r>
    </w:p>
    <w:p w:rsidR="00EE0ECD" w:rsidRPr="00CC42B8" w:rsidRDefault="00EE0ECD" w:rsidP="00EE0ECD">
      <w:pPr>
        <w:jc w:val="both"/>
        <w:rPr>
          <w:rStyle w:val="Hypertextovodkaz"/>
          <w:b/>
          <w:sz w:val="22"/>
        </w:rPr>
      </w:pPr>
      <w:r w:rsidRPr="00D405B8">
        <w:rPr>
          <w:sz w:val="22"/>
        </w:rPr>
        <w:t>Veškeré podmínky a informace týkající se elektronického nástroje jsou dostupné na:</w:t>
      </w:r>
      <w:r w:rsidRPr="00CC42B8">
        <w:rPr>
          <w:b/>
          <w:sz w:val="22"/>
        </w:rPr>
        <w:t xml:space="preserve"> </w:t>
      </w:r>
      <w:r w:rsidRPr="00CC42B8">
        <w:rPr>
          <w:rStyle w:val="Hypertextovodkaz"/>
          <w:rFonts w:cs="Arial"/>
          <w:b/>
          <w:sz w:val="22"/>
        </w:rPr>
        <w:t>https://ezak.kr-karlovarsky.cz</w:t>
      </w:r>
    </w:p>
    <w:p w:rsidR="00EE0ECD" w:rsidRPr="00CC42B8" w:rsidRDefault="00EE0ECD" w:rsidP="00EE0ECD">
      <w:pPr>
        <w:jc w:val="both"/>
        <w:rPr>
          <w:sz w:val="22"/>
        </w:rPr>
      </w:pPr>
    </w:p>
    <w:p w:rsidR="00EE0ECD" w:rsidRPr="005B37FD" w:rsidRDefault="00EE0ECD" w:rsidP="00EE0ECD">
      <w:pPr>
        <w:jc w:val="both"/>
        <w:rPr>
          <w:b/>
          <w:bCs/>
          <w:i/>
          <w:iCs/>
          <w:color w:val="FF0000"/>
        </w:rPr>
      </w:pPr>
      <w:r w:rsidRPr="00CC42B8">
        <w:rPr>
          <w:sz w:val="22"/>
        </w:rPr>
        <w:t xml:space="preserve">V případě jakýchkoli otázek týkajících se uživatelského ovládání elektronického nástroje dostupného na výše uvedené webové stránce, nebo v případě jakýchkoli otázek týkajících se technického nastavení kontaktujte, prosím, provozovatele elektronického nástroje E-ZAK na e-mailu: </w:t>
      </w:r>
      <w:bookmarkStart w:id="1" w:name="_Hlt283614478"/>
      <w:bookmarkStart w:id="2" w:name="_Hlt283614479"/>
      <w:r w:rsidR="004F7EC5" w:rsidRPr="00CC42B8">
        <w:rPr>
          <w:sz w:val="22"/>
        </w:rPr>
        <w:fldChar w:fldCharType="begin"/>
      </w:r>
      <w:r w:rsidRPr="00CC42B8">
        <w:rPr>
          <w:sz w:val="22"/>
        </w:rPr>
        <w:instrText xml:space="preserve"> HYPERLINK "mailto:podpora@ezak.cz" </w:instrText>
      </w:r>
      <w:r w:rsidR="004F7EC5" w:rsidRPr="00CC42B8">
        <w:rPr>
          <w:sz w:val="22"/>
        </w:rPr>
        <w:fldChar w:fldCharType="separate"/>
      </w:r>
      <w:r w:rsidRPr="00CC42B8">
        <w:rPr>
          <w:rStyle w:val="Hypertextovodkaz"/>
          <w:sz w:val="22"/>
        </w:rPr>
        <w:t>podpora</w:t>
      </w:r>
      <w:r w:rsidRPr="00BE4847">
        <w:rPr>
          <w:rStyle w:val="Hypertextovodkaz"/>
          <w:sz w:val="22"/>
        </w:rPr>
        <w:t>@</w:t>
      </w:r>
      <w:r w:rsidRPr="00CC42B8">
        <w:rPr>
          <w:rStyle w:val="Hypertextovodkaz"/>
          <w:sz w:val="22"/>
        </w:rPr>
        <w:t>ezak.cz</w:t>
      </w:r>
      <w:bookmarkEnd w:id="1"/>
      <w:bookmarkEnd w:id="2"/>
      <w:r w:rsidR="004F7EC5" w:rsidRPr="00CC42B8">
        <w:rPr>
          <w:sz w:val="22"/>
        </w:rPr>
        <w:fldChar w:fldCharType="end"/>
      </w:r>
      <w:r w:rsidRPr="00CC42B8">
        <w:rPr>
          <w:sz w:val="22"/>
        </w:rPr>
        <w:t>, tel. 538 702</w:t>
      </w:r>
      <w:r>
        <w:rPr>
          <w:sz w:val="22"/>
        </w:rPr>
        <w:t> </w:t>
      </w:r>
      <w:r w:rsidRPr="00CC42B8">
        <w:rPr>
          <w:sz w:val="22"/>
        </w:rPr>
        <w:t>719.</w:t>
      </w:r>
    </w:p>
    <w:p w:rsidR="00127795" w:rsidRDefault="00127795" w:rsidP="00127795">
      <w:pPr>
        <w:pStyle w:val="Odstavecseseznamem"/>
        <w:ind w:left="0"/>
        <w:jc w:val="center"/>
        <w:rPr>
          <w:rFonts w:ascii="Calibri" w:hAnsi="Calibri" w:cs="Calibri"/>
          <w:i/>
          <w:sz w:val="22"/>
          <w:szCs w:val="22"/>
        </w:rPr>
      </w:pPr>
    </w:p>
    <w:p w:rsidR="00127795" w:rsidRDefault="00127795" w:rsidP="00732437">
      <w:pPr>
        <w:pStyle w:val="Odstavecseseznamem"/>
        <w:ind w:left="0"/>
        <w:jc w:val="center"/>
        <w:rPr>
          <w:rFonts w:ascii="Calibri" w:hAnsi="Calibri" w:cs="Calibri"/>
          <w:sz w:val="20"/>
          <w:szCs w:val="20"/>
        </w:rPr>
      </w:pPr>
    </w:p>
    <w:p w:rsidR="008A15CB" w:rsidRPr="008A15CB" w:rsidRDefault="008A15CB" w:rsidP="008A15CB">
      <w:pPr>
        <w:rPr>
          <w:lang w:eastAsia="ar-SA"/>
        </w:rPr>
      </w:pPr>
    </w:p>
    <w:sdt>
      <w:sdtPr>
        <w:rPr>
          <w:b w:val="0"/>
          <w:sz w:val="24"/>
          <w:szCs w:val="24"/>
        </w:rPr>
        <w:id w:val="-138342384"/>
        <w:docPartObj>
          <w:docPartGallery w:val="Table of Contents"/>
          <w:docPartUnique/>
        </w:docPartObj>
      </w:sdtPr>
      <w:sdtEndPr>
        <w:rPr>
          <w:rFonts w:asciiTheme="minorHAnsi" w:hAnsiTheme="minorHAnsi"/>
          <w:bCs/>
        </w:rPr>
      </w:sdtEndPr>
      <w:sdtContent>
        <w:bookmarkStart w:id="3" w:name="_Toc515889349" w:displacedByCustomXml="prev"/>
        <w:bookmarkStart w:id="4" w:name="_Toc515953858" w:displacedByCustomXml="prev"/>
        <w:p w:rsidR="001730A7" w:rsidRPr="00F220B1" w:rsidRDefault="001730A7" w:rsidP="00F220B1">
          <w:pPr>
            <w:pStyle w:val="Nadpis3"/>
            <w:numPr>
              <w:ilvl w:val="2"/>
              <w:numId w:val="1"/>
            </w:numPr>
            <w:shd w:val="clear" w:color="auto" w:fill="FFFFFF" w:themeFill="background1"/>
            <w:suppressAutoHyphens/>
            <w:spacing w:before="240" w:after="60"/>
            <w:jc w:val="center"/>
            <w:rPr>
              <w:rFonts w:asciiTheme="minorHAnsi" w:hAnsiTheme="minorHAnsi"/>
            </w:rPr>
          </w:pPr>
          <w:r w:rsidRPr="00F220B1">
            <w:rPr>
              <w:rFonts w:asciiTheme="minorHAnsi" w:hAnsiTheme="minorHAnsi"/>
            </w:rPr>
            <w:t>Obsah</w:t>
          </w:r>
          <w:bookmarkEnd w:id="4"/>
          <w:bookmarkEnd w:id="3"/>
        </w:p>
        <w:p w:rsidR="00543917" w:rsidRDefault="004F7EC5" w:rsidP="001E6D48">
          <w:pPr>
            <w:pStyle w:val="Obsah3"/>
            <w:rPr>
              <w:rFonts w:eastAsiaTheme="minorEastAsia" w:cstheme="minorBidi"/>
              <w:sz w:val="22"/>
              <w:szCs w:val="22"/>
              <w:shd w:val="clear" w:color="auto" w:fill="auto"/>
            </w:rPr>
          </w:pPr>
          <w:r w:rsidRPr="003E4BA4">
            <w:rPr>
              <w:lang w:eastAsia="ar-SA"/>
            </w:rPr>
            <w:fldChar w:fldCharType="begin"/>
          </w:r>
          <w:r w:rsidR="001730A7" w:rsidRPr="003E4BA4">
            <w:instrText xml:space="preserve"> TOC \o "1-3" \h \z \u </w:instrText>
          </w:r>
          <w:r w:rsidRPr="003E4BA4">
            <w:rPr>
              <w:lang w:eastAsia="ar-SA"/>
            </w:rPr>
            <w:fldChar w:fldCharType="separate"/>
          </w:r>
        </w:p>
        <w:p w:rsidR="00543917" w:rsidRDefault="00511585" w:rsidP="001E6D48">
          <w:pPr>
            <w:pStyle w:val="Obsah3"/>
            <w:rPr>
              <w:rFonts w:asciiTheme="minorHAnsi" w:eastAsiaTheme="minorEastAsia" w:hAnsiTheme="minorHAnsi" w:cstheme="minorBidi"/>
              <w:sz w:val="22"/>
              <w:szCs w:val="22"/>
              <w:shd w:val="clear" w:color="auto" w:fill="auto"/>
            </w:rPr>
          </w:pPr>
          <w:hyperlink w:anchor="_Toc515953859" w:history="1">
            <w:r w:rsidR="00543917" w:rsidRPr="001B6F7A">
              <w:rPr>
                <w:rStyle w:val="Hypertextovodkaz"/>
              </w:rPr>
              <w:t>1.</w:t>
            </w:r>
            <w:r w:rsidR="00543917">
              <w:rPr>
                <w:rFonts w:asciiTheme="minorHAnsi" w:eastAsiaTheme="minorEastAsia" w:hAnsiTheme="minorHAnsi" w:cstheme="minorBidi"/>
                <w:sz w:val="22"/>
                <w:szCs w:val="22"/>
                <w:shd w:val="clear" w:color="auto" w:fill="auto"/>
              </w:rPr>
              <w:tab/>
            </w:r>
            <w:r w:rsidR="00543917" w:rsidRPr="001B6F7A">
              <w:rPr>
                <w:rStyle w:val="Hypertextovodkaz"/>
              </w:rPr>
              <w:t>Identifikační údaje zadavatele</w:t>
            </w:r>
            <w:r w:rsidR="00543917">
              <w:rPr>
                <w:webHidden/>
              </w:rPr>
              <w:tab/>
            </w:r>
            <w:r w:rsidR="004F7EC5">
              <w:rPr>
                <w:webHidden/>
              </w:rPr>
              <w:fldChar w:fldCharType="begin"/>
            </w:r>
            <w:r w:rsidR="00543917">
              <w:rPr>
                <w:webHidden/>
              </w:rPr>
              <w:instrText xml:space="preserve"> PAGEREF _Toc515953859 \h </w:instrText>
            </w:r>
            <w:r w:rsidR="004F7EC5">
              <w:rPr>
                <w:webHidden/>
              </w:rPr>
            </w:r>
            <w:r w:rsidR="004F7EC5">
              <w:rPr>
                <w:webHidden/>
              </w:rPr>
              <w:fldChar w:fldCharType="separate"/>
            </w:r>
            <w:r w:rsidR="00543917">
              <w:rPr>
                <w:webHidden/>
              </w:rPr>
              <w:t>3</w:t>
            </w:r>
            <w:r w:rsidR="004F7EC5">
              <w:rPr>
                <w:webHidden/>
              </w:rPr>
              <w:fldChar w:fldCharType="end"/>
            </w:r>
          </w:hyperlink>
        </w:p>
        <w:p w:rsidR="00543917" w:rsidRPr="00543917" w:rsidRDefault="00511585" w:rsidP="001E6D48">
          <w:pPr>
            <w:pStyle w:val="Obsah3"/>
            <w:rPr>
              <w:rFonts w:asciiTheme="minorHAnsi" w:eastAsiaTheme="minorEastAsia" w:hAnsiTheme="minorHAnsi" w:cstheme="minorBidi"/>
              <w:sz w:val="22"/>
              <w:szCs w:val="22"/>
              <w:shd w:val="clear" w:color="auto" w:fill="auto"/>
            </w:rPr>
          </w:pPr>
          <w:hyperlink w:anchor="_Toc515953860" w:history="1">
            <w:r w:rsidR="00543917" w:rsidRPr="00543917">
              <w:rPr>
                <w:rStyle w:val="Hypertextovodkaz"/>
              </w:rPr>
              <w:t>2.</w:t>
            </w:r>
            <w:r w:rsidR="00543917" w:rsidRPr="00543917">
              <w:rPr>
                <w:rFonts w:asciiTheme="minorHAnsi" w:eastAsiaTheme="minorEastAsia" w:hAnsiTheme="minorHAnsi" w:cstheme="minorBidi"/>
                <w:sz w:val="22"/>
                <w:szCs w:val="22"/>
                <w:shd w:val="clear" w:color="auto" w:fill="auto"/>
              </w:rPr>
              <w:tab/>
            </w:r>
            <w:r w:rsidR="00543917" w:rsidRPr="00543917">
              <w:rPr>
                <w:rStyle w:val="Hypertextovodkaz"/>
              </w:rPr>
              <w:t>Vymezení plnění veřejné zakázky, předpokládaná hodnota</w:t>
            </w:r>
            <w:r w:rsidR="00543917" w:rsidRPr="00543917">
              <w:rPr>
                <w:webHidden/>
              </w:rPr>
              <w:tab/>
            </w:r>
            <w:r w:rsidR="004F7EC5" w:rsidRPr="00543917">
              <w:rPr>
                <w:webHidden/>
              </w:rPr>
              <w:fldChar w:fldCharType="begin"/>
            </w:r>
            <w:r w:rsidR="00543917" w:rsidRPr="00543917">
              <w:rPr>
                <w:webHidden/>
              </w:rPr>
              <w:instrText xml:space="preserve"> PAGEREF _Toc515953860 \h </w:instrText>
            </w:r>
            <w:r w:rsidR="004F7EC5" w:rsidRPr="00543917">
              <w:rPr>
                <w:webHidden/>
              </w:rPr>
            </w:r>
            <w:r w:rsidR="004F7EC5" w:rsidRPr="00543917">
              <w:rPr>
                <w:webHidden/>
              </w:rPr>
              <w:fldChar w:fldCharType="separate"/>
            </w:r>
            <w:r w:rsidR="00543917" w:rsidRPr="00543917">
              <w:rPr>
                <w:webHidden/>
              </w:rPr>
              <w:t>3</w:t>
            </w:r>
            <w:r w:rsidR="004F7EC5" w:rsidRPr="00543917">
              <w:rPr>
                <w:webHidden/>
              </w:rPr>
              <w:fldChar w:fldCharType="end"/>
            </w:r>
          </w:hyperlink>
        </w:p>
        <w:p w:rsidR="00543917" w:rsidRPr="00543917" w:rsidRDefault="00511585" w:rsidP="001E6D48">
          <w:pPr>
            <w:pStyle w:val="Obsah3"/>
            <w:rPr>
              <w:rFonts w:asciiTheme="minorHAnsi" w:eastAsiaTheme="minorEastAsia" w:hAnsiTheme="minorHAnsi" w:cstheme="minorBidi"/>
              <w:sz w:val="22"/>
              <w:szCs w:val="22"/>
              <w:shd w:val="clear" w:color="auto" w:fill="auto"/>
            </w:rPr>
          </w:pPr>
          <w:hyperlink w:anchor="_Toc515953861" w:history="1">
            <w:r w:rsidR="00543917" w:rsidRPr="00543917">
              <w:rPr>
                <w:rStyle w:val="Hypertextovodkaz"/>
                <w:rFonts w:cs="Arial"/>
                <w:bCs/>
              </w:rPr>
              <w:t>3.</w:t>
            </w:r>
            <w:r w:rsidR="00543917" w:rsidRPr="00543917">
              <w:rPr>
                <w:rFonts w:asciiTheme="minorHAnsi" w:eastAsiaTheme="minorEastAsia" w:hAnsiTheme="minorHAnsi" w:cstheme="minorBidi"/>
                <w:sz w:val="22"/>
                <w:szCs w:val="22"/>
                <w:shd w:val="clear" w:color="auto" w:fill="auto"/>
              </w:rPr>
              <w:tab/>
            </w:r>
            <w:r w:rsidR="00543917" w:rsidRPr="00543917">
              <w:rPr>
                <w:rStyle w:val="Hypertextovodkaz"/>
                <w:rFonts w:cs="Arial"/>
                <w:bCs/>
              </w:rPr>
              <w:t>Doba a místo plnění</w:t>
            </w:r>
            <w:r w:rsidR="00543917" w:rsidRPr="00543917">
              <w:rPr>
                <w:webHidden/>
              </w:rPr>
              <w:tab/>
            </w:r>
            <w:r w:rsidR="004F7EC5" w:rsidRPr="00543917">
              <w:rPr>
                <w:webHidden/>
              </w:rPr>
              <w:fldChar w:fldCharType="begin"/>
            </w:r>
            <w:r w:rsidR="00543917" w:rsidRPr="00543917">
              <w:rPr>
                <w:webHidden/>
              </w:rPr>
              <w:instrText xml:space="preserve"> PAGEREF _Toc515953861 \h </w:instrText>
            </w:r>
            <w:r w:rsidR="004F7EC5" w:rsidRPr="00543917">
              <w:rPr>
                <w:webHidden/>
              </w:rPr>
            </w:r>
            <w:r w:rsidR="004F7EC5" w:rsidRPr="00543917">
              <w:rPr>
                <w:webHidden/>
              </w:rPr>
              <w:fldChar w:fldCharType="separate"/>
            </w:r>
            <w:r w:rsidR="00543917" w:rsidRPr="00543917">
              <w:rPr>
                <w:webHidden/>
              </w:rPr>
              <w:t>3</w:t>
            </w:r>
            <w:r w:rsidR="004F7EC5" w:rsidRPr="00543917">
              <w:rPr>
                <w:webHidden/>
              </w:rPr>
              <w:fldChar w:fldCharType="end"/>
            </w:r>
          </w:hyperlink>
        </w:p>
        <w:p w:rsidR="00543917" w:rsidRDefault="00511585" w:rsidP="001E6D48">
          <w:pPr>
            <w:pStyle w:val="Obsah3"/>
            <w:rPr>
              <w:rFonts w:asciiTheme="minorHAnsi" w:eastAsiaTheme="minorEastAsia" w:hAnsiTheme="minorHAnsi" w:cstheme="minorBidi"/>
              <w:sz w:val="22"/>
              <w:szCs w:val="22"/>
              <w:shd w:val="clear" w:color="auto" w:fill="auto"/>
            </w:rPr>
          </w:pPr>
          <w:hyperlink w:anchor="_Toc515953862" w:history="1">
            <w:r w:rsidR="00543917" w:rsidRPr="001B6F7A">
              <w:rPr>
                <w:rStyle w:val="Hypertextovodkaz"/>
                <w:rFonts w:cs="Arial"/>
              </w:rPr>
              <w:t>4.</w:t>
            </w:r>
            <w:r w:rsidR="00543917">
              <w:rPr>
                <w:rFonts w:asciiTheme="minorHAnsi" w:eastAsiaTheme="minorEastAsia" w:hAnsiTheme="minorHAnsi" w:cstheme="minorBidi"/>
                <w:sz w:val="22"/>
                <w:szCs w:val="22"/>
                <w:shd w:val="clear" w:color="auto" w:fill="auto"/>
              </w:rPr>
              <w:tab/>
            </w:r>
            <w:r w:rsidR="00543917" w:rsidRPr="001B6F7A">
              <w:rPr>
                <w:rStyle w:val="Hypertextovodkaz"/>
              </w:rPr>
              <w:t>Rozsah požadavku zadavatele na kvalifikaci účastníka</w:t>
            </w:r>
            <w:r w:rsidR="00543917">
              <w:rPr>
                <w:webHidden/>
              </w:rPr>
              <w:tab/>
            </w:r>
            <w:r w:rsidR="004F7EC5">
              <w:rPr>
                <w:webHidden/>
              </w:rPr>
              <w:fldChar w:fldCharType="begin"/>
            </w:r>
            <w:r w:rsidR="00543917">
              <w:rPr>
                <w:webHidden/>
              </w:rPr>
              <w:instrText xml:space="preserve"> PAGEREF _Toc515953862 \h </w:instrText>
            </w:r>
            <w:r w:rsidR="004F7EC5">
              <w:rPr>
                <w:webHidden/>
              </w:rPr>
            </w:r>
            <w:r w:rsidR="004F7EC5">
              <w:rPr>
                <w:webHidden/>
              </w:rPr>
              <w:fldChar w:fldCharType="separate"/>
            </w:r>
            <w:r w:rsidR="00543917">
              <w:rPr>
                <w:webHidden/>
              </w:rPr>
              <w:t>3</w:t>
            </w:r>
            <w:r w:rsidR="004F7EC5">
              <w:rPr>
                <w:webHidden/>
              </w:rPr>
              <w:fldChar w:fldCharType="end"/>
            </w:r>
          </w:hyperlink>
        </w:p>
        <w:p w:rsidR="00543917" w:rsidRDefault="00511585" w:rsidP="001E6D48">
          <w:pPr>
            <w:pStyle w:val="Obsah3"/>
            <w:rPr>
              <w:rFonts w:asciiTheme="minorHAnsi" w:eastAsiaTheme="minorEastAsia" w:hAnsiTheme="minorHAnsi" w:cstheme="minorBidi"/>
              <w:sz w:val="22"/>
              <w:szCs w:val="22"/>
              <w:shd w:val="clear" w:color="auto" w:fill="auto"/>
            </w:rPr>
          </w:pPr>
          <w:hyperlink w:anchor="_Toc515953863" w:history="1">
            <w:r w:rsidR="00543917" w:rsidRPr="001B6F7A">
              <w:rPr>
                <w:rStyle w:val="Hypertextovodkaz"/>
                <w:rFonts w:cs="Arial"/>
              </w:rPr>
              <w:t>5.</w:t>
            </w:r>
            <w:r w:rsidR="00543917">
              <w:rPr>
                <w:rFonts w:asciiTheme="minorHAnsi" w:eastAsiaTheme="minorEastAsia" w:hAnsiTheme="minorHAnsi" w:cstheme="minorBidi"/>
                <w:sz w:val="22"/>
                <w:szCs w:val="22"/>
                <w:shd w:val="clear" w:color="auto" w:fill="auto"/>
              </w:rPr>
              <w:tab/>
            </w:r>
            <w:r w:rsidR="00543917" w:rsidRPr="001B6F7A">
              <w:rPr>
                <w:rStyle w:val="Hypertextovodkaz"/>
              </w:rPr>
              <w:t>Požadavky na jednotný způsob zpracování nabídkové ceny a platební podmínky</w:t>
            </w:r>
            <w:r w:rsidR="00543917">
              <w:rPr>
                <w:webHidden/>
              </w:rPr>
              <w:tab/>
            </w:r>
            <w:r w:rsidR="004F7EC5">
              <w:rPr>
                <w:webHidden/>
              </w:rPr>
              <w:fldChar w:fldCharType="begin"/>
            </w:r>
            <w:r w:rsidR="00543917">
              <w:rPr>
                <w:webHidden/>
              </w:rPr>
              <w:instrText xml:space="preserve"> PAGEREF _Toc515953863 \h </w:instrText>
            </w:r>
            <w:r w:rsidR="004F7EC5">
              <w:rPr>
                <w:webHidden/>
              </w:rPr>
            </w:r>
            <w:r w:rsidR="004F7EC5">
              <w:rPr>
                <w:webHidden/>
              </w:rPr>
              <w:fldChar w:fldCharType="separate"/>
            </w:r>
            <w:r w:rsidR="00543917">
              <w:rPr>
                <w:webHidden/>
              </w:rPr>
              <w:t>7</w:t>
            </w:r>
            <w:r w:rsidR="004F7EC5">
              <w:rPr>
                <w:webHidden/>
              </w:rPr>
              <w:fldChar w:fldCharType="end"/>
            </w:r>
          </w:hyperlink>
        </w:p>
        <w:p w:rsidR="00543917" w:rsidRDefault="00511585" w:rsidP="001E6D48">
          <w:pPr>
            <w:pStyle w:val="Obsah3"/>
            <w:ind w:left="709" w:hanging="229"/>
            <w:rPr>
              <w:rFonts w:asciiTheme="minorHAnsi" w:eastAsiaTheme="minorEastAsia" w:hAnsiTheme="minorHAnsi" w:cstheme="minorBidi"/>
              <w:sz w:val="22"/>
              <w:szCs w:val="22"/>
              <w:shd w:val="clear" w:color="auto" w:fill="auto"/>
            </w:rPr>
          </w:pPr>
          <w:hyperlink w:anchor="_Toc515953864" w:history="1">
            <w:r w:rsidR="00543917" w:rsidRPr="001B6F7A">
              <w:rPr>
                <w:rStyle w:val="Hypertextovodkaz"/>
                <w:rFonts w:cs="Arial"/>
              </w:rPr>
              <w:t>6.</w:t>
            </w:r>
            <w:r w:rsidR="00543917">
              <w:rPr>
                <w:rFonts w:asciiTheme="minorHAnsi" w:eastAsiaTheme="minorEastAsia" w:hAnsiTheme="minorHAnsi" w:cstheme="minorBidi"/>
                <w:sz w:val="22"/>
                <w:szCs w:val="22"/>
                <w:shd w:val="clear" w:color="auto" w:fill="auto"/>
              </w:rPr>
              <w:tab/>
            </w:r>
            <w:r w:rsidR="001E6D48">
              <w:rPr>
                <w:rFonts w:asciiTheme="minorHAnsi" w:eastAsiaTheme="minorEastAsia" w:hAnsiTheme="minorHAnsi" w:cstheme="minorBidi"/>
                <w:sz w:val="22"/>
                <w:szCs w:val="22"/>
                <w:shd w:val="clear" w:color="auto" w:fill="auto"/>
              </w:rPr>
              <w:tab/>
            </w:r>
            <w:r w:rsidR="00543917" w:rsidRPr="001B6F7A">
              <w:rPr>
                <w:rStyle w:val="Hypertextovodkaz"/>
              </w:rPr>
              <w:t>Místo pro podávání nabídky, doba, v níž lze nabídky podat, místo a termín otevírání obálek</w:t>
            </w:r>
            <w:r w:rsidR="001E6D48">
              <w:rPr>
                <w:rStyle w:val="Hypertextovodkaz"/>
              </w:rPr>
              <w:tab/>
            </w:r>
            <w:r w:rsidR="00543917">
              <w:rPr>
                <w:webHidden/>
              </w:rPr>
              <w:tab/>
            </w:r>
            <w:r w:rsidR="004F7EC5">
              <w:rPr>
                <w:webHidden/>
              </w:rPr>
              <w:fldChar w:fldCharType="begin"/>
            </w:r>
            <w:r w:rsidR="00543917">
              <w:rPr>
                <w:webHidden/>
              </w:rPr>
              <w:instrText xml:space="preserve"> PAGEREF _Toc515953864 \h </w:instrText>
            </w:r>
            <w:r w:rsidR="004F7EC5">
              <w:rPr>
                <w:webHidden/>
              </w:rPr>
            </w:r>
            <w:r w:rsidR="004F7EC5">
              <w:rPr>
                <w:webHidden/>
              </w:rPr>
              <w:fldChar w:fldCharType="separate"/>
            </w:r>
            <w:r w:rsidR="00543917">
              <w:rPr>
                <w:webHidden/>
              </w:rPr>
              <w:t>7</w:t>
            </w:r>
            <w:r w:rsidR="004F7EC5">
              <w:rPr>
                <w:webHidden/>
              </w:rPr>
              <w:fldChar w:fldCharType="end"/>
            </w:r>
          </w:hyperlink>
        </w:p>
        <w:p w:rsidR="00543917" w:rsidRDefault="00511585" w:rsidP="001E6D48">
          <w:pPr>
            <w:pStyle w:val="Obsah3"/>
            <w:rPr>
              <w:rFonts w:asciiTheme="minorHAnsi" w:eastAsiaTheme="minorEastAsia" w:hAnsiTheme="minorHAnsi" w:cstheme="minorBidi"/>
              <w:sz w:val="22"/>
              <w:szCs w:val="22"/>
              <w:shd w:val="clear" w:color="auto" w:fill="auto"/>
            </w:rPr>
          </w:pPr>
          <w:hyperlink w:anchor="_Toc515953865" w:history="1">
            <w:r w:rsidR="00543917" w:rsidRPr="001B6F7A">
              <w:rPr>
                <w:rStyle w:val="Hypertextovodkaz"/>
              </w:rPr>
              <w:t xml:space="preserve">7. </w:t>
            </w:r>
            <w:r w:rsidR="001E6D48">
              <w:rPr>
                <w:rStyle w:val="Hypertextovodkaz"/>
              </w:rPr>
              <w:tab/>
            </w:r>
            <w:r w:rsidR="00543917" w:rsidRPr="001B6F7A">
              <w:rPr>
                <w:rStyle w:val="Hypertextovodkaz"/>
              </w:rPr>
              <w:t>Požadavek na formální úpravu, strukturu a obsah nabídky</w:t>
            </w:r>
            <w:r w:rsidR="00543917">
              <w:rPr>
                <w:webHidden/>
              </w:rPr>
              <w:tab/>
            </w:r>
            <w:r w:rsidR="004F7EC5">
              <w:rPr>
                <w:webHidden/>
              </w:rPr>
              <w:fldChar w:fldCharType="begin"/>
            </w:r>
            <w:r w:rsidR="00543917">
              <w:rPr>
                <w:webHidden/>
              </w:rPr>
              <w:instrText xml:space="preserve"> PAGEREF _Toc515953865 \h </w:instrText>
            </w:r>
            <w:r w:rsidR="004F7EC5">
              <w:rPr>
                <w:webHidden/>
              </w:rPr>
            </w:r>
            <w:r w:rsidR="004F7EC5">
              <w:rPr>
                <w:webHidden/>
              </w:rPr>
              <w:fldChar w:fldCharType="separate"/>
            </w:r>
            <w:r w:rsidR="00543917">
              <w:rPr>
                <w:webHidden/>
              </w:rPr>
              <w:t>7</w:t>
            </w:r>
            <w:r w:rsidR="004F7EC5">
              <w:rPr>
                <w:webHidden/>
              </w:rPr>
              <w:fldChar w:fldCharType="end"/>
            </w:r>
          </w:hyperlink>
        </w:p>
        <w:p w:rsidR="00543917" w:rsidRDefault="00511585" w:rsidP="001E6D48">
          <w:pPr>
            <w:pStyle w:val="Obsah3"/>
            <w:rPr>
              <w:rFonts w:asciiTheme="minorHAnsi" w:eastAsiaTheme="minorEastAsia" w:hAnsiTheme="minorHAnsi" w:cstheme="minorBidi"/>
              <w:sz w:val="22"/>
              <w:szCs w:val="22"/>
              <w:shd w:val="clear" w:color="auto" w:fill="auto"/>
            </w:rPr>
          </w:pPr>
          <w:hyperlink w:anchor="_Toc515953866" w:history="1">
            <w:r w:rsidR="00543917" w:rsidRPr="001B6F7A">
              <w:rPr>
                <w:rStyle w:val="Hypertextovodkaz"/>
              </w:rPr>
              <w:t>8.</w:t>
            </w:r>
            <w:r w:rsidR="00543917">
              <w:rPr>
                <w:rFonts w:asciiTheme="minorHAnsi" w:eastAsiaTheme="minorEastAsia" w:hAnsiTheme="minorHAnsi" w:cstheme="minorBidi"/>
                <w:sz w:val="22"/>
                <w:szCs w:val="22"/>
                <w:shd w:val="clear" w:color="auto" w:fill="auto"/>
              </w:rPr>
              <w:tab/>
            </w:r>
            <w:r w:rsidR="00543917" w:rsidRPr="001E6D48">
              <w:rPr>
                <w:rStyle w:val="Hypertextovodkaz"/>
                <w:shd w:val="clear" w:color="auto" w:fill="auto"/>
              </w:rPr>
              <w:t>Pravidla pro hodnocení nabídek</w:t>
            </w:r>
            <w:r w:rsidR="00543917">
              <w:rPr>
                <w:webHidden/>
              </w:rPr>
              <w:tab/>
            </w:r>
            <w:r w:rsidR="004F7EC5">
              <w:rPr>
                <w:webHidden/>
              </w:rPr>
              <w:fldChar w:fldCharType="begin"/>
            </w:r>
            <w:r w:rsidR="00543917">
              <w:rPr>
                <w:webHidden/>
              </w:rPr>
              <w:instrText xml:space="preserve"> PAGEREF _Toc515953866 \h </w:instrText>
            </w:r>
            <w:r w:rsidR="004F7EC5">
              <w:rPr>
                <w:webHidden/>
              </w:rPr>
            </w:r>
            <w:r w:rsidR="004F7EC5">
              <w:rPr>
                <w:webHidden/>
              </w:rPr>
              <w:fldChar w:fldCharType="separate"/>
            </w:r>
            <w:r w:rsidR="00543917">
              <w:rPr>
                <w:webHidden/>
              </w:rPr>
              <w:t>8</w:t>
            </w:r>
            <w:r w:rsidR="004F7EC5">
              <w:rPr>
                <w:webHidden/>
              </w:rPr>
              <w:fldChar w:fldCharType="end"/>
            </w:r>
          </w:hyperlink>
        </w:p>
        <w:p w:rsidR="00543917" w:rsidRDefault="00511585" w:rsidP="001E6D48">
          <w:pPr>
            <w:pStyle w:val="Obsah3"/>
            <w:rPr>
              <w:rFonts w:asciiTheme="minorHAnsi" w:eastAsiaTheme="minorEastAsia" w:hAnsiTheme="minorHAnsi" w:cstheme="minorBidi"/>
              <w:sz w:val="22"/>
              <w:szCs w:val="22"/>
              <w:shd w:val="clear" w:color="auto" w:fill="auto"/>
            </w:rPr>
          </w:pPr>
          <w:hyperlink w:anchor="_Toc515953867" w:history="1">
            <w:r w:rsidR="00543917" w:rsidRPr="001B6F7A">
              <w:rPr>
                <w:rStyle w:val="Hypertextovodkaz"/>
              </w:rPr>
              <w:t>9.</w:t>
            </w:r>
            <w:r w:rsidR="00543917">
              <w:rPr>
                <w:rFonts w:asciiTheme="minorHAnsi" w:eastAsiaTheme="minorEastAsia" w:hAnsiTheme="minorHAnsi" w:cstheme="minorBidi"/>
                <w:sz w:val="22"/>
                <w:szCs w:val="22"/>
                <w:shd w:val="clear" w:color="auto" w:fill="auto"/>
              </w:rPr>
              <w:tab/>
            </w:r>
            <w:r w:rsidR="00543917" w:rsidRPr="001B6F7A">
              <w:rPr>
                <w:rStyle w:val="Hypertextovodkaz"/>
              </w:rPr>
              <w:t>Obchodní podmínky</w:t>
            </w:r>
            <w:r w:rsidR="00543917">
              <w:rPr>
                <w:webHidden/>
              </w:rPr>
              <w:tab/>
            </w:r>
            <w:r w:rsidR="004F7EC5">
              <w:rPr>
                <w:webHidden/>
              </w:rPr>
              <w:fldChar w:fldCharType="begin"/>
            </w:r>
            <w:r w:rsidR="00543917">
              <w:rPr>
                <w:webHidden/>
              </w:rPr>
              <w:instrText xml:space="preserve"> PAGEREF _Toc515953867 \h </w:instrText>
            </w:r>
            <w:r w:rsidR="004F7EC5">
              <w:rPr>
                <w:webHidden/>
              </w:rPr>
            </w:r>
            <w:r w:rsidR="004F7EC5">
              <w:rPr>
                <w:webHidden/>
              </w:rPr>
              <w:fldChar w:fldCharType="separate"/>
            </w:r>
            <w:r w:rsidR="00543917">
              <w:rPr>
                <w:webHidden/>
              </w:rPr>
              <w:t>8</w:t>
            </w:r>
            <w:r w:rsidR="004F7EC5">
              <w:rPr>
                <w:webHidden/>
              </w:rPr>
              <w:fldChar w:fldCharType="end"/>
            </w:r>
          </w:hyperlink>
        </w:p>
        <w:p w:rsidR="00543917" w:rsidRDefault="00511585" w:rsidP="001E6D48">
          <w:pPr>
            <w:pStyle w:val="Obsah3"/>
            <w:rPr>
              <w:rFonts w:asciiTheme="minorHAnsi" w:eastAsiaTheme="minorEastAsia" w:hAnsiTheme="minorHAnsi" w:cstheme="minorBidi"/>
              <w:sz w:val="22"/>
              <w:szCs w:val="22"/>
              <w:shd w:val="clear" w:color="auto" w:fill="auto"/>
            </w:rPr>
          </w:pPr>
          <w:hyperlink w:anchor="_Toc515953868" w:history="1">
            <w:r w:rsidR="00543917" w:rsidRPr="001B6F7A">
              <w:rPr>
                <w:rStyle w:val="Hypertextovodkaz"/>
              </w:rPr>
              <w:t xml:space="preserve">10.      </w:t>
            </w:r>
            <w:r w:rsidR="001E6D48">
              <w:rPr>
                <w:rStyle w:val="Hypertextovodkaz"/>
              </w:rPr>
              <w:tab/>
            </w:r>
            <w:r w:rsidR="00543917" w:rsidRPr="001B6F7A">
              <w:rPr>
                <w:rStyle w:val="Hypertextovodkaz"/>
              </w:rPr>
              <w:t>Poskytování informací</w:t>
            </w:r>
            <w:r w:rsidR="00543917">
              <w:rPr>
                <w:webHidden/>
              </w:rPr>
              <w:tab/>
            </w:r>
            <w:r w:rsidR="004F7EC5">
              <w:rPr>
                <w:webHidden/>
              </w:rPr>
              <w:fldChar w:fldCharType="begin"/>
            </w:r>
            <w:r w:rsidR="00543917">
              <w:rPr>
                <w:webHidden/>
              </w:rPr>
              <w:instrText xml:space="preserve"> PAGEREF _Toc515953868 \h </w:instrText>
            </w:r>
            <w:r w:rsidR="004F7EC5">
              <w:rPr>
                <w:webHidden/>
              </w:rPr>
            </w:r>
            <w:r w:rsidR="004F7EC5">
              <w:rPr>
                <w:webHidden/>
              </w:rPr>
              <w:fldChar w:fldCharType="separate"/>
            </w:r>
            <w:r w:rsidR="00543917">
              <w:rPr>
                <w:webHidden/>
              </w:rPr>
              <w:t>8</w:t>
            </w:r>
            <w:r w:rsidR="004F7EC5">
              <w:rPr>
                <w:webHidden/>
              </w:rPr>
              <w:fldChar w:fldCharType="end"/>
            </w:r>
          </w:hyperlink>
        </w:p>
        <w:p w:rsidR="00543917" w:rsidRDefault="00511585" w:rsidP="001E6D48">
          <w:pPr>
            <w:pStyle w:val="Obsah3"/>
            <w:rPr>
              <w:rFonts w:asciiTheme="minorHAnsi" w:eastAsiaTheme="minorEastAsia" w:hAnsiTheme="minorHAnsi" w:cstheme="minorBidi"/>
              <w:sz w:val="22"/>
              <w:szCs w:val="22"/>
              <w:shd w:val="clear" w:color="auto" w:fill="auto"/>
            </w:rPr>
          </w:pPr>
          <w:hyperlink w:anchor="_Toc515953869" w:history="1">
            <w:r w:rsidR="00543917" w:rsidRPr="001B6F7A">
              <w:rPr>
                <w:rStyle w:val="Hypertextovodkaz"/>
              </w:rPr>
              <w:t>11.</w:t>
            </w:r>
            <w:r w:rsidR="00543917">
              <w:rPr>
                <w:rFonts w:asciiTheme="minorHAnsi" w:eastAsiaTheme="minorEastAsia" w:hAnsiTheme="minorHAnsi" w:cstheme="minorBidi"/>
                <w:sz w:val="22"/>
                <w:szCs w:val="22"/>
                <w:shd w:val="clear" w:color="auto" w:fill="auto"/>
              </w:rPr>
              <w:tab/>
            </w:r>
            <w:r w:rsidR="00543917" w:rsidRPr="001B6F7A">
              <w:rPr>
                <w:rStyle w:val="Hypertextovodkaz"/>
              </w:rPr>
              <w:t>Přístup k zadávací dokumentaci</w:t>
            </w:r>
            <w:r w:rsidR="00543917">
              <w:rPr>
                <w:webHidden/>
              </w:rPr>
              <w:tab/>
            </w:r>
            <w:r w:rsidR="004F7EC5">
              <w:rPr>
                <w:webHidden/>
              </w:rPr>
              <w:fldChar w:fldCharType="begin"/>
            </w:r>
            <w:r w:rsidR="00543917">
              <w:rPr>
                <w:webHidden/>
              </w:rPr>
              <w:instrText xml:space="preserve"> PAGEREF _Toc515953869 \h </w:instrText>
            </w:r>
            <w:r w:rsidR="004F7EC5">
              <w:rPr>
                <w:webHidden/>
              </w:rPr>
            </w:r>
            <w:r w:rsidR="004F7EC5">
              <w:rPr>
                <w:webHidden/>
              </w:rPr>
              <w:fldChar w:fldCharType="separate"/>
            </w:r>
            <w:r w:rsidR="00543917">
              <w:rPr>
                <w:webHidden/>
              </w:rPr>
              <w:t>9</w:t>
            </w:r>
            <w:r w:rsidR="004F7EC5">
              <w:rPr>
                <w:webHidden/>
              </w:rPr>
              <w:fldChar w:fldCharType="end"/>
            </w:r>
          </w:hyperlink>
        </w:p>
        <w:p w:rsidR="00543917" w:rsidRDefault="00511585" w:rsidP="001E6D48">
          <w:pPr>
            <w:pStyle w:val="Obsah3"/>
            <w:rPr>
              <w:rFonts w:asciiTheme="minorHAnsi" w:eastAsiaTheme="minorEastAsia" w:hAnsiTheme="minorHAnsi" w:cstheme="minorBidi"/>
              <w:sz w:val="22"/>
              <w:szCs w:val="22"/>
              <w:shd w:val="clear" w:color="auto" w:fill="auto"/>
            </w:rPr>
          </w:pPr>
          <w:hyperlink w:anchor="_Toc515953870" w:history="1">
            <w:r w:rsidR="00543917" w:rsidRPr="001B6F7A">
              <w:rPr>
                <w:rStyle w:val="Hypertextovodkaz"/>
              </w:rPr>
              <w:t>12.</w:t>
            </w:r>
            <w:r w:rsidR="00543917">
              <w:rPr>
                <w:rFonts w:asciiTheme="minorHAnsi" w:eastAsiaTheme="minorEastAsia" w:hAnsiTheme="minorHAnsi" w:cstheme="minorBidi"/>
                <w:sz w:val="22"/>
                <w:szCs w:val="22"/>
                <w:shd w:val="clear" w:color="auto" w:fill="auto"/>
              </w:rPr>
              <w:tab/>
            </w:r>
            <w:r w:rsidR="00543917" w:rsidRPr="001B6F7A">
              <w:rPr>
                <w:rStyle w:val="Hypertextovodkaz"/>
              </w:rPr>
              <w:t>Zadávací lhůta</w:t>
            </w:r>
            <w:r w:rsidR="00543917">
              <w:rPr>
                <w:webHidden/>
              </w:rPr>
              <w:tab/>
            </w:r>
            <w:r w:rsidR="004F7EC5">
              <w:rPr>
                <w:webHidden/>
              </w:rPr>
              <w:fldChar w:fldCharType="begin"/>
            </w:r>
            <w:r w:rsidR="00543917">
              <w:rPr>
                <w:webHidden/>
              </w:rPr>
              <w:instrText xml:space="preserve"> PAGEREF _Toc515953870 \h </w:instrText>
            </w:r>
            <w:r w:rsidR="004F7EC5">
              <w:rPr>
                <w:webHidden/>
              </w:rPr>
            </w:r>
            <w:r w:rsidR="004F7EC5">
              <w:rPr>
                <w:webHidden/>
              </w:rPr>
              <w:fldChar w:fldCharType="separate"/>
            </w:r>
            <w:r w:rsidR="00543917">
              <w:rPr>
                <w:webHidden/>
              </w:rPr>
              <w:t>9</w:t>
            </w:r>
            <w:r w:rsidR="004F7EC5">
              <w:rPr>
                <w:webHidden/>
              </w:rPr>
              <w:fldChar w:fldCharType="end"/>
            </w:r>
          </w:hyperlink>
        </w:p>
        <w:p w:rsidR="00543917" w:rsidRDefault="00511585" w:rsidP="001E6D48">
          <w:pPr>
            <w:pStyle w:val="Obsah3"/>
            <w:rPr>
              <w:rFonts w:asciiTheme="minorHAnsi" w:eastAsiaTheme="minorEastAsia" w:hAnsiTheme="minorHAnsi" w:cstheme="minorBidi"/>
              <w:sz w:val="22"/>
              <w:szCs w:val="22"/>
              <w:shd w:val="clear" w:color="auto" w:fill="auto"/>
            </w:rPr>
          </w:pPr>
          <w:hyperlink w:anchor="_Toc515953871" w:history="1">
            <w:r w:rsidR="00543917" w:rsidRPr="001B6F7A">
              <w:rPr>
                <w:rStyle w:val="Hypertextovodkaz"/>
              </w:rPr>
              <w:t>13.</w:t>
            </w:r>
            <w:r w:rsidR="00543917">
              <w:rPr>
                <w:rFonts w:asciiTheme="minorHAnsi" w:eastAsiaTheme="minorEastAsia" w:hAnsiTheme="minorHAnsi" w:cstheme="minorBidi"/>
                <w:sz w:val="22"/>
                <w:szCs w:val="22"/>
                <w:shd w:val="clear" w:color="auto" w:fill="auto"/>
              </w:rPr>
              <w:tab/>
            </w:r>
            <w:r w:rsidR="00543917" w:rsidRPr="001B6F7A">
              <w:rPr>
                <w:rStyle w:val="Hypertextovodkaz"/>
              </w:rPr>
              <w:t>Uzavření smlouvy</w:t>
            </w:r>
            <w:r w:rsidR="00543917">
              <w:rPr>
                <w:webHidden/>
              </w:rPr>
              <w:tab/>
            </w:r>
            <w:r w:rsidR="004F7EC5">
              <w:rPr>
                <w:webHidden/>
              </w:rPr>
              <w:fldChar w:fldCharType="begin"/>
            </w:r>
            <w:r w:rsidR="00543917">
              <w:rPr>
                <w:webHidden/>
              </w:rPr>
              <w:instrText xml:space="preserve"> PAGEREF _Toc515953871 \h </w:instrText>
            </w:r>
            <w:r w:rsidR="004F7EC5">
              <w:rPr>
                <w:webHidden/>
              </w:rPr>
            </w:r>
            <w:r w:rsidR="004F7EC5">
              <w:rPr>
                <w:webHidden/>
              </w:rPr>
              <w:fldChar w:fldCharType="separate"/>
            </w:r>
            <w:r w:rsidR="00543917">
              <w:rPr>
                <w:webHidden/>
              </w:rPr>
              <w:t>9</w:t>
            </w:r>
            <w:r w:rsidR="004F7EC5">
              <w:rPr>
                <w:webHidden/>
              </w:rPr>
              <w:fldChar w:fldCharType="end"/>
            </w:r>
          </w:hyperlink>
        </w:p>
        <w:p w:rsidR="00543917" w:rsidRDefault="00511585" w:rsidP="001E6D48">
          <w:pPr>
            <w:pStyle w:val="Obsah3"/>
            <w:rPr>
              <w:rFonts w:asciiTheme="minorHAnsi" w:eastAsiaTheme="minorEastAsia" w:hAnsiTheme="minorHAnsi" w:cstheme="minorBidi"/>
              <w:sz w:val="22"/>
              <w:szCs w:val="22"/>
              <w:shd w:val="clear" w:color="auto" w:fill="auto"/>
            </w:rPr>
          </w:pPr>
          <w:hyperlink w:anchor="_Toc515953872" w:history="1">
            <w:r w:rsidR="00543917" w:rsidRPr="001B6F7A">
              <w:rPr>
                <w:rStyle w:val="Hypertextovodkaz"/>
              </w:rPr>
              <w:t>14.</w:t>
            </w:r>
            <w:r w:rsidR="00543917">
              <w:rPr>
                <w:rFonts w:asciiTheme="minorHAnsi" w:eastAsiaTheme="minorEastAsia" w:hAnsiTheme="minorHAnsi" w:cstheme="minorBidi"/>
                <w:sz w:val="22"/>
                <w:szCs w:val="22"/>
                <w:shd w:val="clear" w:color="auto" w:fill="auto"/>
              </w:rPr>
              <w:tab/>
            </w:r>
            <w:r w:rsidR="00543917" w:rsidRPr="001B6F7A">
              <w:rPr>
                <w:rStyle w:val="Hypertextovodkaz"/>
              </w:rPr>
              <w:t>Další podmínky zadávacího řízení na veřejnou zakázku</w:t>
            </w:r>
            <w:r w:rsidR="00543917">
              <w:rPr>
                <w:webHidden/>
              </w:rPr>
              <w:tab/>
            </w:r>
            <w:r w:rsidR="004F7EC5">
              <w:rPr>
                <w:webHidden/>
              </w:rPr>
              <w:fldChar w:fldCharType="begin"/>
            </w:r>
            <w:r w:rsidR="00543917">
              <w:rPr>
                <w:webHidden/>
              </w:rPr>
              <w:instrText xml:space="preserve"> PAGEREF _Toc515953872 \h </w:instrText>
            </w:r>
            <w:r w:rsidR="004F7EC5">
              <w:rPr>
                <w:webHidden/>
              </w:rPr>
            </w:r>
            <w:r w:rsidR="004F7EC5">
              <w:rPr>
                <w:webHidden/>
              </w:rPr>
              <w:fldChar w:fldCharType="separate"/>
            </w:r>
            <w:r w:rsidR="00543917">
              <w:rPr>
                <w:webHidden/>
              </w:rPr>
              <w:t>9</w:t>
            </w:r>
            <w:r w:rsidR="004F7EC5">
              <w:rPr>
                <w:webHidden/>
              </w:rPr>
              <w:fldChar w:fldCharType="end"/>
            </w:r>
          </w:hyperlink>
        </w:p>
        <w:p w:rsidR="00543917" w:rsidRDefault="00511585" w:rsidP="001E6D48">
          <w:pPr>
            <w:pStyle w:val="Obsah3"/>
            <w:rPr>
              <w:rFonts w:asciiTheme="minorHAnsi" w:eastAsiaTheme="minorEastAsia" w:hAnsiTheme="minorHAnsi" w:cstheme="minorBidi"/>
              <w:sz w:val="22"/>
              <w:szCs w:val="22"/>
              <w:shd w:val="clear" w:color="auto" w:fill="auto"/>
            </w:rPr>
          </w:pPr>
          <w:hyperlink w:anchor="_Toc515953873" w:history="1">
            <w:r w:rsidR="00543917" w:rsidRPr="001B6F7A">
              <w:rPr>
                <w:rStyle w:val="Hypertextovodkaz"/>
              </w:rPr>
              <w:t>15.</w:t>
            </w:r>
            <w:r w:rsidR="00543917">
              <w:rPr>
                <w:rFonts w:asciiTheme="minorHAnsi" w:eastAsiaTheme="minorEastAsia" w:hAnsiTheme="minorHAnsi" w:cstheme="minorBidi"/>
                <w:sz w:val="22"/>
                <w:szCs w:val="22"/>
                <w:shd w:val="clear" w:color="auto" w:fill="auto"/>
              </w:rPr>
              <w:tab/>
            </w:r>
            <w:r w:rsidR="00543917" w:rsidRPr="001B6F7A">
              <w:rPr>
                <w:rStyle w:val="Hypertextovodkaz"/>
              </w:rPr>
              <w:t>Kontaktní osoby</w:t>
            </w:r>
            <w:r w:rsidR="00543917">
              <w:rPr>
                <w:webHidden/>
              </w:rPr>
              <w:tab/>
            </w:r>
            <w:r w:rsidR="004F7EC5">
              <w:rPr>
                <w:webHidden/>
              </w:rPr>
              <w:fldChar w:fldCharType="begin"/>
            </w:r>
            <w:r w:rsidR="00543917">
              <w:rPr>
                <w:webHidden/>
              </w:rPr>
              <w:instrText xml:space="preserve"> PAGEREF _Toc515953873 \h </w:instrText>
            </w:r>
            <w:r w:rsidR="004F7EC5">
              <w:rPr>
                <w:webHidden/>
              </w:rPr>
            </w:r>
            <w:r w:rsidR="004F7EC5">
              <w:rPr>
                <w:webHidden/>
              </w:rPr>
              <w:fldChar w:fldCharType="separate"/>
            </w:r>
            <w:r w:rsidR="00543917">
              <w:rPr>
                <w:webHidden/>
              </w:rPr>
              <w:t>10</w:t>
            </w:r>
            <w:r w:rsidR="004F7EC5">
              <w:rPr>
                <w:webHidden/>
              </w:rPr>
              <w:fldChar w:fldCharType="end"/>
            </w:r>
          </w:hyperlink>
        </w:p>
        <w:p w:rsidR="001730A7" w:rsidRPr="003E4BA4" w:rsidRDefault="004F7EC5">
          <w:pPr>
            <w:rPr>
              <w:rFonts w:asciiTheme="minorHAnsi" w:hAnsiTheme="minorHAnsi"/>
            </w:rPr>
          </w:pPr>
          <w:r w:rsidRPr="003E4BA4">
            <w:rPr>
              <w:rFonts w:asciiTheme="minorHAnsi" w:hAnsiTheme="minorHAnsi"/>
              <w:b/>
              <w:bCs/>
            </w:rPr>
            <w:fldChar w:fldCharType="end"/>
          </w:r>
        </w:p>
      </w:sdtContent>
    </w:sdt>
    <w:p w:rsidR="001730A7" w:rsidRPr="003E4BA4" w:rsidRDefault="001730A7" w:rsidP="001730A7">
      <w:pPr>
        <w:pStyle w:val="Nadpis3"/>
        <w:numPr>
          <w:ilvl w:val="2"/>
          <w:numId w:val="1"/>
        </w:numPr>
        <w:shd w:val="clear" w:color="auto" w:fill="FFFFFF" w:themeFill="background1"/>
        <w:suppressAutoHyphens/>
        <w:spacing w:before="240" w:after="60"/>
        <w:jc w:val="both"/>
        <w:rPr>
          <w:rFonts w:asciiTheme="minorHAnsi" w:hAnsiTheme="minorHAnsi"/>
          <w:sz w:val="24"/>
          <w:szCs w:val="24"/>
        </w:rPr>
      </w:pPr>
    </w:p>
    <w:p w:rsidR="001730A7" w:rsidRPr="003E4BA4" w:rsidRDefault="001730A7" w:rsidP="001730A7">
      <w:pPr>
        <w:rPr>
          <w:rFonts w:asciiTheme="minorHAnsi" w:hAnsiTheme="minorHAnsi"/>
        </w:rPr>
      </w:pPr>
      <w:r w:rsidRPr="003E4BA4">
        <w:rPr>
          <w:rFonts w:asciiTheme="minorHAnsi" w:hAnsiTheme="minorHAnsi"/>
        </w:rPr>
        <w:br w:type="page"/>
      </w:r>
    </w:p>
    <w:p w:rsidR="00127795" w:rsidRPr="00BD5F91" w:rsidRDefault="00E0455D" w:rsidP="007C42DF">
      <w:pPr>
        <w:pStyle w:val="Nadpis3"/>
        <w:numPr>
          <w:ilvl w:val="0"/>
          <w:numId w:val="2"/>
        </w:numPr>
        <w:shd w:val="clear" w:color="auto" w:fill="DDD9C3"/>
        <w:tabs>
          <w:tab w:val="clear" w:pos="0"/>
          <w:tab w:val="left" w:pos="426"/>
          <w:tab w:val="num" w:pos="1135"/>
        </w:tabs>
        <w:suppressAutoHyphens/>
        <w:spacing w:before="240" w:after="60"/>
        <w:ind w:left="426" w:hanging="426"/>
        <w:rPr>
          <w:rFonts w:ascii="Calibri" w:hAnsi="Calibri" w:cs="Calibri"/>
          <w:sz w:val="22"/>
          <w:szCs w:val="22"/>
          <w:u w:val="single"/>
        </w:rPr>
      </w:pPr>
      <w:bookmarkStart w:id="5" w:name="_Toc397361533"/>
      <w:bookmarkStart w:id="6" w:name="_Toc515953859"/>
      <w:r>
        <w:rPr>
          <w:rFonts w:ascii="Calibri" w:hAnsi="Calibri" w:cs="Calibri"/>
          <w:sz w:val="22"/>
          <w:szCs w:val="22"/>
        </w:rPr>
        <w:t>I</w:t>
      </w:r>
      <w:r w:rsidR="00127795" w:rsidRPr="00BD5F91">
        <w:rPr>
          <w:rFonts w:ascii="Calibri" w:hAnsi="Calibri" w:cs="Calibri"/>
          <w:sz w:val="22"/>
          <w:szCs w:val="22"/>
        </w:rPr>
        <w:t>dentifikační údaje zadavatele</w:t>
      </w:r>
      <w:bookmarkEnd w:id="5"/>
      <w:bookmarkEnd w:id="6"/>
    </w:p>
    <w:p w:rsidR="00BD5F91" w:rsidRDefault="00BD5F91" w:rsidP="00127795">
      <w:pPr>
        <w:pStyle w:val="Nadpis4"/>
        <w:ind w:left="425"/>
        <w:rPr>
          <w:rFonts w:asciiTheme="minorHAnsi" w:hAnsiTheme="minorHAnsi" w:cs="Calibri"/>
          <w:i w:val="0"/>
          <w:sz w:val="22"/>
          <w:szCs w:val="22"/>
        </w:rPr>
      </w:pPr>
      <w:bookmarkStart w:id="7" w:name="_Toc397360046"/>
      <w:bookmarkStart w:id="8" w:name="_Toc397361534"/>
    </w:p>
    <w:bookmarkEnd w:id="7"/>
    <w:bookmarkEnd w:id="8"/>
    <w:p w:rsidR="00127795" w:rsidRPr="00BD5F91" w:rsidRDefault="00127795" w:rsidP="00AF5DF1">
      <w:pPr>
        <w:jc w:val="both"/>
        <w:rPr>
          <w:rFonts w:asciiTheme="minorHAnsi" w:hAnsiTheme="minorHAnsi" w:cs="Calibri"/>
          <w:b/>
          <w:sz w:val="22"/>
          <w:szCs w:val="22"/>
        </w:rPr>
      </w:pPr>
      <w:r w:rsidRPr="00BD5F91">
        <w:rPr>
          <w:rFonts w:asciiTheme="minorHAnsi" w:hAnsiTheme="minorHAnsi" w:cs="Calibri"/>
          <w:sz w:val="22"/>
          <w:szCs w:val="22"/>
        </w:rPr>
        <w:t xml:space="preserve">Název: </w:t>
      </w:r>
      <w:r w:rsidRPr="00BD5F91">
        <w:rPr>
          <w:rFonts w:asciiTheme="minorHAnsi" w:hAnsiTheme="minorHAnsi" w:cs="Calibri"/>
          <w:sz w:val="22"/>
          <w:szCs w:val="22"/>
        </w:rPr>
        <w:tab/>
      </w:r>
      <w:r w:rsidRPr="00BD5F91">
        <w:rPr>
          <w:rFonts w:asciiTheme="minorHAnsi" w:hAnsiTheme="minorHAnsi" w:cs="Calibri"/>
          <w:sz w:val="22"/>
          <w:szCs w:val="22"/>
        </w:rPr>
        <w:tab/>
      </w:r>
      <w:r w:rsidRPr="00BD5F91">
        <w:rPr>
          <w:rFonts w:asciiTheme="minorHAnsi" w:hAnsiTheme="minorHAnsi" w:cs="Calibri"/>
          <w:sz w:val="22"/>
          <w:szCs w:val="22"/>
        </w:rPr>
        <w:tab/>
      </w:r>
      <w:r w:rsidRPr="00BD5F91">
        <w:rPr>
          <w:rFonts w:asciiTheme="minorHAnsi" w:hAnsiTheme="minorHAnsi" w:cs="Calibri"/>
          <w:b/>
          <w:sz w:val="22"/>
          <w:szCs w:val="22"/>
        </w:rPr>
        <w:t xml:space="preserve">Zdravotnická záchranná služba Karlovarského kraje, </w:t>
      </w:r>
    </w:p>
    <w:p w:rsidR="00127795" w:rsidRPr="003E4BA4" w:rsidRDefault="00127795" w:rsidP="00AF5DF1">
      <w:pPr>
        <w:jc w:val="both"/>
        <w:rPr>
          <w:rFonts w:asciiTheme="minorHAnsi" w:hAnsiTheme="minorHAnsi" w:cs="Calibri"/>
          <w:sz w:val="22"/>
          <w:szCs w:val="22"/>
        </w:rPr>
      </w:pPr>
      <w:r w:rsidRPr="003E4BA4">
        <w:rPr>
          <w:rFonts w:asciiTheme="minorHAnsi" w:hAnsiTheme="minorHAnsi" w:cs="Calibri"/>
          <w:b/>
          <w:sz w:val="22"/>
          <w:szCs w:val="22"/>
        </w:rPr>
        <w:t xml:space="preserve">                </w:t>
      </w:r>
      <w:r w:rsidR="00AF5DF1" w:rsidRPr="003E4BA4">
        <w:rPr>
          <w:rFonts w:asciiTheme="minorHAnsi" w:hAnsiTheme="minorHAnsi" w:cs="Calibri"/>
          <w:b/>
          <w:sz w:val="22"/>
          <w:szCs w:val="22"/>
        </w:rPr>
        <w:t xml:space="preserve">                     </w:t>
      </w:r>
      <w:r w:rsidR="00AF5DF1" w:rsidRPr="003E4BA4">
        <w:rPr>
          <w:rFonts w:asciiTheme="minorHAnsi" w:hAnsiTheme="minorHAnsi" w:cs="Calibri"/>
          <w:b/>
          <w:sz w:val="22"/>
          <w:szCs w:val="22"/>
        </w:rPr>
        <w:tab/>
      </w:r>
      <w:r w:rsidRPr="003E4BA4">
        <w:rPr>
          <w:rFonts w:asciiTheme="minorHAnsi" w:hAnsiTheme="minorHAnsi" w:cs="Calibri"/>
          <w:b/>
          <w:sz w:val="22"/>
          <w:szCs w:val="22"/>
        </w:rPr>
        <w:t>příspěvková organizace</w:t>
      </w:r>
    </w:p>
    <w:p w:rsidR="00127795" w:rsidRPr="003E4BA4" w:rsidRDefault="00127795" w:rsidP="00AF5DF1">
      <w:pPr>
        <w:jc w:val="both"/>
        <w:rPr>
          <w:rFonts w:asciiTheme="minorHAnsi" w:hAnsiTheme="minorHAnsi" w:cs="Calibri"/>
          <w:sz w:val="22"/>
          <w:szCs w:val="22"/>
        </w:rPr>
      </w:pPr>
      <w:r w:rsidRPr="003E4BA4">
        <w:rPr>
          <w:rFonts w:asciiTheme="minorHAnsi" w:hAnsiTheme="minorHAnsi" w:cs="Calibri"/>
          <w:sz w:val="22"/>
          <w:szCs w:val="22"/>
        </w:rPr>
        <w:t xml:space="preserve">Sídlo: </w:t>
      </w:r>
      <w:r w:rsidRPr="003E4BA4">
        <w:rPr>
          <w:rFonts w:asciiTheme="minorHAnsi" w:hAnsiTheme="minorHAnsi" w:cs="Calibri"/>
          <w:sz w:val="22"/>
          <w:szCs w:val="22"/>
        </w:rPr>
        <w:tab/>
      </w:r>
      <w:r w:rsidRPr="003E4BA4">
        <w:rPr>
          <w:rFonts w:asciiTheme="minorHAnsi" w:hAnsiTheme="minorHAnsi" w:cs="Calibri"/>
          <w:sz w:val="22"/>
          <w:szCs w:val="22"/>
        </w:rPr>
        <w:tab/>
      </w:r>
      <w:r w:rsidRPr="003E4BA4">
        <w:rPr>
          <w:rFonts w:asciiTheme="minorHAnsi" w:hAnsiTheme="minorHAnsi" w:cs="Calibri"/>
          <w:sz w:val="22"/>
          <w:szCs w:val="22"/>
        </w:rPr>
        <w:tab/>
        <w:t>Závodní 390/98c, 360 06 Karlovy Vary</w:t>
      </w:r>
    </w:p>
    <w:p w:rsidR="00127795" w:rsidRPr="003E4BA4" w:rsidRDefault="00127795" w:rsidP="00AF5DF1">
      <w:pPr>
        <w:jc w:val="both"/>
        <w:rPr>
          <w:rStyle w:val="apple-converted-space"/>
          <w:rFonts w:asciiTheme="minorHAnsi" w:hAnsiTheme="minorHAnsi" w:cs="Calibri"/>
          <w:color w:val="000000"/>
          <w:sz w:val="22"/>
          <w:szCs w:val="22"/>
          <w:shd w:val="clear" w:color="auto" w:fill="FFFFFF"/>
        </w:rPr>
      </w:pPr>
      <w:r w:rsidRPr="003E4BA4">
        <w:rPr>
          <w:rFonts w:asciiTheme="minorHAnsi" w:hAnsiTheme="minorHAnsi" w:cs="Calibri"/>
          <w:sz w:val="22"/>
          <w:szCs w:val="22"/>
        </w:rPr>
        <w:t xml:space="preserve">IČ: </w:t>
      </w:r>
      <w:r w:rsidRPr="003E4BA4">
        <w:rPr>
          <w:rFonts w:asciiTheme="minorHAnsi" w:hAnsiTheme="minorHAnsi" w:cs="Calibri"/>
          <w:sz w:val="22"/>
          <w:szCs w:val="22"/>
        </w:rPr>
        <w:tab/>
      </w:r>
      <w:r w:rsidRPr="003E4BA4">
        <w:rPr>
          <w:rFonts w:asciiTheme="minorHAnsi" w:hAnsiTheme="minorHAnsi" w:cs="Calibri"/>
          <w:sz w:val="22"/>
          <w:szCs w:val="22"/>
        </w:rPr>
        <w:tab/>
      </w:r>
      <w:r w:rsidRPr="003E4BA4">
        <w:rPr>
          <w:rFonts w:asciiTheme="minorHAnsi" w:hAnsiTheme="minorHAnsi" w:cs="Calibri"/>
          <w:sz w:val="22"/>
          <w:szCs w:val="22"/>
        </w:rPr>
        <w:tab/>
        <w:t>00574660</w:t>
      </w:r>
      <w:r w:rsidRPr="003E4BA4">
        <w:rPr>
          <w:rStyle w:val="apple-converted-space"/>
          <w:rFonts w:asciiTheme="minorHAnsi" w:hAnsiTheme="minorHAnsi" w:cs="Calibri"/>
          <w:color w:val="000000"/>
          <w:sz w:val="22"/>
          <w:szCs w:val="22"/>
          <w:shd w:val="clear" w:color="auto" w:fill="FFFFFF"/>
        </w:rPr>
        <w:t> </w:t>
      </w:r>
    </w:p>
    <w:p w:rsidR="00127795" w:rsidRPr="003E4BA4" w:rsidRDefault="00127795" w:rsidP="00AF5DF1">
      <w:pPr>
        <w:jc w:val="both"/>
        <w:rPr>
          <w:rFonts w:asciiTheme="minorHAnsi" w:hAnsiTheme="minorHAnsi" w:cs="Calibri"/>
          <w:sz w:val="22"/>
          <w:szCs w:val="22"/>
        </w:rPr>
      </w:pPr>
      <w:r w:rsidRPr="003E4BA4">
        <w:rPr>
          <w:rFonts w:asciiTheme="minorHAnsi" w:hAnsiTheme="minorHAnsi" w:cs="Calibri"/>
          <w:sz w:val="22"/>
          <w:szCs w:val="22"/>
        </w:rPr>
        <w:t>Statutární zástupce:</w:t>
      </w:r>
      <w:r w:rsidRPr="003E4BA4">
        <w:rPr>
          <w:rFonts w:asciiTheme="minorHAnsi" w:hAnsiTheme="minorHAnsi" w:cs="Calibri"/>
          <w:sz w:val="22"/>
          <w:szCs w:val="22"/>
        </w:rPr>
        <w:tab/>
        <w:t xml:space="preserve">MUDr. </w:t>
      </w:r>
      <w:r w:rsidR="008A15CB">
        <w:rPr>
          <w:rFonts w:asciiTheme="minorHAnsi" w:hAnsiTheme="minorHAnsi" w:cs="Calibri"/>
          <w:sz w:val="22"/>
          <w:szCs w:val="22"/>
        </w:rPr>
        <w:t>Jiří Smetana, ředitel</w:t>
      </w:r>
    </w:p>
    <w:p w:rsidR="00127795" w:rsidRDefault="00127795" w:rsidP="00AF5DF1">
      <w:pPr>
        <w:jc w:val="both"/>
      </w:pPr>
      <w:r w:rsidRPr="003E4BA4">
        <w:rPr>
          <w:rFonts w:asciiTheme="minorHAnsi" w:hAnsiTheme="minorHAnsi" w:cs="Calibri"/>
          <w:sz w:val="22"/>
          <w:szCs w:val="22"/>
        </w:rPr>
        <w:t xml:space="preserve">Profil zadavatele:            </w:t>
      </w:r>
      <w:hyperlink r:id="rId10" w:history="1">
        <w:r w:rsidRPr="003E4BA4">
          <w:rPr>
            <w:rStyle w:val="Hypertextovodkaz"/>
            <w:rFonts w:asciiTheme="minorHAnsi" w:hAnsiTheme="minorHAnsi" w:cs="Calibri"/>
            <w:sz w:val="22"/>
            <w:szCs w:val="22"/>
          </w:rPr>
          <w:t>https://ezak.kr-karlovarsky.cz/profile_display_69.html</w:t>
        </w:r>
      </w:hyperlink>
    </w:p>
    <w:p w:rsidR="007A2798" w:rsidRPr="003E4BA4" w:rsidRDefault="007A2798" w:rsidP="00AF5DF1">
      <w:pPr>
        <w:jc w:val="both"/>
        <w:rPr>
          <w:rFonts w:asciiTheme="minorHAnsi" w:hAnsiTheme="minorHAnsi" w:cs="Calibri"/>
          <w:sz w:val="22"/>
          <w:szCs w:val="22"/>
        </w:rPr>
      </w:pPr>
    </w:p>
    <w:p w:rsidR="00127795" w:rsidRPr="0061160A" w:rsidRDefault="00A45003" w:rsidP="007C42DF">
      <w:pPr>
        <w:pStyle w:val="Nadpis3"/>
        <w:numPr>
          <w:ilvl w:val="0"/>
          <w:numId w:val="2"/>
        </w:numPr>
        <w:shd w:val="clear" w:color="auto" w:fill="DDD9C3"/>
        <w:suppressAutoHyphens/>
        <w:spacing w:before="240" w:after="60"/>
        <w:ind w:left="426" w:hanging="426"/>
        <w:rPr>
          <w:rFonts w:ascii="Calibri" w:hAnsi="Calibri" w:cs="Calibri"/>
          <w:sz w:val="22"/>
          <w:szCs w:val="22"/>
          <w:u w:val="single"/>
        </w:rPr>
      </w:pPr>
      <w:bookmarkStart w:id="9" w:name="_Hlk468273911"/>
      <w:bookmarkStart w:id="10" w:name="_Toc515953860"/>
      <w:r>
        <w:rPr>
          <w:rFonts w:ascii="Calibri" w:hAnsi="Calibri" w:cs="Calibri"/>
          <w:sz w:val="22"/>
          <w:szCs w:val="22"/>
        </w:rPr>
        <w:t xml:space="preserve">Vymezení </w:t>
      </w:r>
      <w:bookmarkEnd w:id="9"/>
      <w:r>
        <w:rPr>
          <w:rFonts w:ascii="Calibri" w:hAnsi="Calibri" w:cs="Calibri"/>
          <w:sz w:val="22"/>
          <w:szCs w:val="22"/>
        </w:rPr>
        <w:t>plnění veřejné zakázky, předpokládaná hodnota</w:t>
      </w:r>
      <w:bookmarkEnd w:id="10"/>
    </w:p>
    <w:p w:rsidR="00127795" w:rsidRPr="0061160A" w:rsidRDefault="0042455D" w:rsidP="0042455D">
      <w:pPr>
        <w:pStyle w:val="Nadpis4"/>
        <w:suppressAutoHyphens/>
        <w:spacing w:after="60"/>
        <w:jc w:val="both"/>
        <w:rPr>
          <w:rFonts w:asciiTheme="minorHAnsi" w:hAnsiTheme="minorHAnsi" w:cs="Calibri"/>
          <w:b w:val="0"/>
          <w:i w:val="0"/>
          <w:sz w:val="22"/>
          <w:szCs w:val="22"/>
        </w:rPr>
      </w:pPr>
      <w:bookmarkStart w:id="11" w:name="_Toc397360051"/>
      <w:bookmarkStart w:id="12" w:name="_Toc397361539"/>
      <w:r>
        <w:rPr>
          <w:rFonts w:asciiTheme="minorHAnsi" w:hAnsiTheme="minorHAnsi" w:cs="Calibri"/>
          <w:b w:val="0"/>
          <w:i w:val="0"/>
          <w:sz w:val="22"/>
          <w:szCs w:val="22"/>
        </w:rPr>
        <w:t>2.1.</w:t>
      </w:r>
      <w:r>
        <w:rPr>
          <w:rFonts w:asciiTheme="minorHAnsi" w:hAnsiTheme="minorHAnsi" w:cs="Calibri"/>
          <w:b w:val="0"/>
          <w:i w:val="0"/>
          <w:sz w:val="22"/>
          <w:szCs w:val="22"/>
        </w:rPr>
        <w:tab/>
      </w:r>
      <w:r w:rsidR="00127795" w:rsidRPr="0061160A">
        <w:rPr>
          <w:rFonts w:asciiTheme="minorHAnsi" w:hAnsiTheme="minorHAnsi" w:cs="Calibri"/>
          <w:b w:val="0"/>
          <w:i w:val="0"/>
          <w:sz w:val="22"/>
          <w:szCs w:val="22"/>
        </w:rPr>
        <w:t>Klasifikace předmětu veřejné zakázky dle kódu CPV:</w:t>
      </w:r>
      <w:bookmarkEnd w:id="11"/>
      <w:bookmarkEnd w:id="12"/>
      <w:r w:rsidR="00127795" w:rsidRPr="0061160A">
        <w:rPr>
          <w:rFonts w:asciiTheme="minorHAnsi" w:hAnsiTheme="minorHAnsi" w:cs="Calibri"/>
          <w:b w:val="0"/>
          <w:i w:val="0"/>
          <w:sz w:val="22"/>
          <w:szCs w:val="22"/>
        </w:rPr>
        <w:t xml:space="preserve"> </w:t>
      </w:r>
    </w:p>
    <w:p w:rsidR="001101F2" w:rsidRDefault="0052787A" w:rsidP="00FA5C6A">
      <w:pPr>
        <w:pStyle w:val="Bezmezer"/>
        <w:suppressAutoHyphens/>
        <w:ind w:left="426" w:firstLine="283"/>
        <w:rPr>
          <w:rFonts w:asciiTheme="minorHAnsi" w:hAnsiTheme="minorHAnsi"/>
          <w:sz w:val="22"/>
          <w:szCs w:val="22"/>
        </w:rPr>
      </w:pPr>
      <w:r>
        <w:rPr>
          <w:rFonts w:asciiTheme="minorHAnsi" w:hAnsiTheme="minorHAnsi"/>
          <w:sz w:val="22"/>
          <w:szCs w:val="22"/>
        </w:rPr>
        <w:t>35113400-3</w:t>
      </w:r>
      <w:r>
        <w:rPr>
          <w:rFonts w:asciiTheme="minorHAnsi" w:hAnsiTheme="minorHAnsi"/>
          <w:sz w:val="22"/>
          <w:szCs w:val="22"/>
        </w:rPr>
        <w:tab/>
      </w:r>
      <w:r w:rsidR="00D82DAE">
        <w:rPr>
          <w:rFonts w:asciiTheme="minorHAnsi" w:hAnsiTheme="minorHAnsi"/>
          <w:sz w:val="22"/>
          <w:szCs w:val="22"/>
        </w:rPr>
        <w:t>Ochranné a bezpečnostní oděvy</w:t>
      </w:r>
    </w:p>
    <w:p w:rsidR="00FA5C6A" w:rsidRDefault="00FA5C6A" w:rsidP="00FA5C6A">
      <w:pPr>
        <w:pStyle w:val="Bezmezer"/>
        <w:suppressAutoHyphens/>
        <w:ind w:left="426" w:firstLine="283"/>
        <w:rPr>
          <w:rFonts w:asciiTheme="minorHAnsi" w:hAnsiTheme="minorHAnsi"/>
          <w:sz w:val="22"/>
          <w:szCs w:val="22"/>
        </w:rPr>
      </w:pPr>
    </w:p>
    <w:p w:rsidR="00FA5C6A" w:rsidRDefault="0042455D" w:rsidP="00FA5C6A">
      <w:pPr>
        <w:pStyle w:val="Bezmezer"/>
        <w:spacing w:after="120"/>
        <w:ind w:left="426" w:hanging="426"/>
        <w:jc w:val="both"/>
        <w:rPr>
          <w:rFonts w:asciiTheme="minorHAnsi" w:hAnsiTheme="minorHAnsi"/>
          <w:sz w:val="22"/>
          <w:szCs w:val="22"/>
        </w:rPr>
      </w:pPr>
      <w:r>
        <w:rPr>
          <w:rFonts w:asciiTheme="minorHAnsi" w:hAnsiTheme="minorHAnsi"/>
          <w:sz w:val="22"/>
          <w:szCs w:val="22"/>
        </w:rPr>
        <w:t>2.2.</w:t>
      </w:r>
      <w:r>
        <w:rPr>
          <w:rFonts w:asciiTheme="minorHAnsi" w:hAnsiTheme="minorHAnsi"/>
          <w:sz w:val="22"/>
          <w:szCs w:val="22"/>
        </w:rPr>
        <w:tab/>
      </w:r>
      <w:r w:rsidR="00127795" w:rsidRPr="000E4BB7">
        <w:rPr>
          <w:rFonts w:asciiTheme="minorHAnsi" w:hAnsiTheme="minorHAnsi"/>
          <w:sz w:val="22"/>
          <w:szCs w:val="22"/>
        </w:rPr>
        <w:t xml:space="preserve">Předmětem veřejné zakázky je dodávka </w:t>
      </w:r>
      <w:r w:rsidR="00D82DAE">
        <w:rPr>
          <w:rFonts w:asciiTheme="minorHAnsi" w:hAnsiTheme="minorHAnsi"/>
          <w:sz w:val="22"/>
          <w:szCs w:val="22"/>
        </w:rPr>
        <w:t>osobních ochranných pracovních prostředků</w:t>
      </w:r>
      <w:r w:rsidR="00146216">
        <w:rPr>
          <w:rFonts w:asciiTheme="minorHAnsi" w:hAnsiTheme="minorHAnsi"/>
          <w:sz w:val="22"/>
          <w:szCs w:val="22"/>
        </w:rPr>
        <w:t xml:space="preserve"> </w:t>
      </w:r>
      <w:r w:rsidR="00812482">
        <w:rPr>
          <w:rFonts w:asciiTheme="minorHAnsi" w:hAnsiTheme="minorHAnsi"/>
          <w:sz w:val="22"/>
          <w:szCs w:val="22"/>
        </w:rPr>
        <w:t xml:space="preserve">(dále jen OOPP) </w:t>
      </w:r>
      <w:r w:rsidR="00146216">
        <w:rPr>
          <w:rFonts w:asciiTheme="minorHAnsi" w:hAnsiTheme="minorHAnsi"/>
          <w:sz w:val="22"/>
          <w:szCs w:val="22"/>
        </w:rPr>
        <w:t xml:space="preserve">pro členy výjezdových skupin Zdravotnické záchranné služby </w:t>
      </w:r>
      <w:r w:rsidR="00577202">
        <w:rPr>
          <w:rFonts w:asciiTheme="minorHAnsi" w:hAnsiTheme="minorHAnsi"/>
          <w:sz w:val="22"/>
          <w:szCs w:val="22"/>
        </w:rPr>
        <w:t>K</w:t>
      </w:r>
      <w:r w:rsidR="00146216">
        <w:rPr>
          <w:rFonts w:asciiTheme="minorHAnsi" w:hAnsiTheme="minorHAnsi"/>
          <w:sz w:val="22"/>
          <w:szCs w:val="22"/>
        </w:rPr>
        <w:t xml:space="preserve">arlovarského kraje </w:t>
      </w:r>
      <w:r w:rsidR="00577202">
        <w:rPr>
          <w:rFonts w:asciiTheme="minorHAnsi" w:hAnsiTheme="minorHAnsi"/>
          <w:sz w:val="22"/>
          <w:szCs w:val="22"/>
        </w:rPr>
        <w:t xml:space="preserve">v souladu s požadavky zadávacích podmínek, zejm. </w:t>
      </w:r>
      <w:r w:rsidR="00146216">
        <w:rPr>
          <w:rFonts w:asciiTheme="minorHAnsi" w:hAnsiTheme="minorHAnsi"/>
          <w:sz w:val="22"/>
          <w:szCs w:val="22"/>
        </w:rPr>
        <w:t>v</w:t>
      </w:r>
      <w:r w:rsidR="00BB1FCA">
        <w:rPr>
          <w:rFonts w:asciiTheme="minorHAnsi" w:hAnsiTheme="minorHAnsi"/>
          <w:sz w:val="22"/>
          <w:szCs w:val="22"/>
        </w:rPr>
        <w:t xml:space="preserve"> předpokládaném </w:t>
      </w:r>
      <w:r w:rsidR="00146216">
        <w:rPr>
          <w:rFonts w:asciiTheme="minorHAnsi" w:hAnsiTheme="minorHAnsi"/>
          <w:sz w:val="22"/>
          <w:szCs w:val="22"/>
        </w:rPr>
        <w:t xml:space="preserve">rozsahu a dle specifikace uvedené </w:t>
      </w:r>
      <w:r w:rsidR="007A2798">
        <w:rPr>
          <w:rFonts w:asciiTheme="minorHAnsi" w:hAnsiTheme="minorHAnsi"/>
          <w:sz w:val="22"/>
          <w:szCs w:val="22"/>
        </w:rPr>
        <w:t>v příloze č.3</w:t>
      </w:r>
      <w:r w:rsidR="00146216">
        <w:rPr>
          <w:rFonts w:asciiTheme="minorHAnsi" w:hAnsiTheme="minorHAnsi"/>
          <w:sz w:val="22"/>
          <w:szCs w:val="22"/>
        </w:rPr>
        <w:t xml:space="preserve"> této výzvy</w:t>
      </w:r>
      <w:r w:rsidR="00FA5C6A">
        <w:rPr>
          <w:rFonts w:asciiTheme="minorHAnsi" w:hAnsiTheme="minorHAnsi"/>
          <w:sz w:val="22"/>
          <w:szCs w:val="22"/>
        </w:rPr>
        <w:t>,</w:t>
      </w:r>
      <w:r w:rsidR="00577202">
        <w:rPr>
          <w:rFonts w:asciiTheme="minorHAnsi" w:hAnsiTheme="minorHAnsi"/>
          <w:sz w:val="22"/>
          <w:szCs w:val="22"/>
        </w:rPr>
        <w:t xml:space="preserve"> po dobu </w:t>
      </w:r>
      <w:r w:rsidR="00543917">
        <w:rPr>
          <w:rFonts w:asciiTheme="minorHAnsi" w:hAnsiTheme="minorHAnsi"/>
          <w:sz w:val="22"/>
          <w:szCs w:val="22"/>
        </w:rPr>
        <w:t>48 měsíců</w:t>
      </w:r>
      <w:r w:rsidR="00146216">
        <w:rPr>
          <w:rFonts w:asciiTheme="minorHAnsi" w:hAnsiTheme="minorHAnsi"/>
          <w:sz w:val="22"/>
          <w:szCs w:val="22"/>
        </w:rPr>
        <w:t>.</w:t>
      </w:r>
    </w:p>
    <w:p w:rsidR="00FA5C6A" w:rsidRPr="00EC6BEA" w:rsidRDefault="00FA5C6A" w:rsidP="00EC6BEA">
      <w:pPr>
        <w:pStyle w:val="Bezmezer"/>
        <w:spacing w:after="120"/>
        <w:ind w:left="426" w:hanging="426"/>
        <w:jc w:val="both"/>
        <w:rPr>
          <w:rFonts w:ascii="Calibri" w:eastAsia="Arial Unicode MS" w:hAnsi="Calibri" w:cs="Arial"/>
          <w:sz w:val="22"/>
          <w:szCs w:val="22"/>
        </w:rPr>
      </w:pPr>
      <w:r>
        <w:rPr>
          <w:rFonts w:asciiTheme="minorHAnsi" w:hAnsiTheme="minorHAnsi"/>
          <w:sz w:val="22"/>
          <w:szCs w:val="22"/>
        </w:rPr>
        <w:t xml:space="preserve">2.3. </w:t>
      </w:r>
      <w:r>
        <w:rPr>
          <w:rFonts w:ascii="Calibri" w:eastAsia="Arial Unicode MS" w:hAnsi="Calibri" w:cs="Arial"/>
          <w:sz w:val="22"/>
          <w:szCs w:val="22"/>
        </w:rPr>
        <w:t>Smlouva bude uzavřena s jedním účastníkem s tím, že veškeré smluvní podmínky jsou vymezeny v této smlouvě</w:t>
      </w:r>
      <w:r w:rsidR="009C2DBB">
        <w:rPr>
          <w:rFonts w:ascii="Calibri" w:eastAsia="Arial Unicode MS" w:hAnsi="Calibri" w:cs="Arial"/>
          <w:sz w:val="22"/>
          <w:szCs w:val="22"/>
        </w:rPr>
        <w:t xml:space="preserve">. </w:t>
      </w:r>
      <w:r>
        <w:rPr>
          <w:rFonts w:ascii="Calibri" w:eastAsia="Arial Unicode MS" w:hAnsi="Calibri" w:cs="Arial"/>
          <w:sz w:val="22"/>
          <w:szCs w:val="22"/>
        </w:rPr>
        <w:t>Plnění bude probíhat postupně na základě písemné výzvy (objednávky) k poskytnutí dílčích plnění dle potřeb zadavatele</w:t>
      </w:r>
      <w:r w:rsidR="00EC6BEA">
        <w:rPr>
          <w:rFonts w:ascii="Calibri" w:eastAsia="Arial Unicode MS" w:hAnsi="Calibri" w:cs="Arial"/>
          <w:sz w:val="22"/>
          <w:szCs w:val="22"/>
        </w:rPr>
        <w:t xml:space="preserve">, s tím, že zadavatel si vyhrazuje právo </w:t>
      </w:r>
      <w:r w:rsidR="00EC6BEA" w:rsidRPr="00EC6BEA">
        <w:rPr>
          <w:rFonts w:ascii="Calibri" w:eastAsia="Arial Unicode MS" w:hAnsi="Calibri" w:cs="Arial"/>
          <w:sz w:val="22"/>
          <w:szCs w:val="22"/>
        </w:rPr>
        <w:t>neodebrat celý předpokládaný objem zboží, dané množství je pouze orientační a není pro</w:t>
      </w:r>
      <w:r w:rsidR="00EC6BEA">
        <w:rPr>
          <w:rFonts w:ascii="Calibri" w:eastAsia="Arial Unicode MS" w:hAnsi="Calibri" w:cs="Arial"/>
          <w:sz w:val="22"/>
          <w:szCs w:val="22"/>
        </w:rPr>
        <w:t xml:space="preserve"> zadavatele z</w:t>
      </w:r>
      <w:r w:rsidR="00EC6BEA" w:rsidRPr="00EC6BEA">
        <w:rPr>
          <w:rFonts w:ascii="Calibri" w:eastAsia="Arial Unicode MS" w:hAnsi="Calibri" w:cs="Arial"/>
          <w:sz w:val="22"/>
          <w:szCs w:val="22"/>
        </w:rPr>
        <w:t>ávazné.</w:t>
      </w:r>
    </w:p>
    <w:p w:rsidR="00127795" w:rsidRDefault="0042455D" w:rsidP="0042455D">
      <w:pPr>
        <w:tabs>
          <w:tab w:val="num" w:pos="66"/>
        </w:tabs>
        <w:autoSpaceDE w:val="0"/>
        <w:autoSpaceDN w:val="0"/>
        <w:adjustRightInd w:val="0"/>
        <w:spacing w:after="120" w:line="259" w:lineRule="auto"/>
        <w:ind w:left="426" w:hanging="426"/>
        <w:jc w:val="both"/>
        <w:rPr>
          <w:rFonts w:ascii="Calibri" w:eastAsia="Arial Unicode MS" w:hAnsi="Calibri" w:cs="Arial"/>
          <w:sz w:val="22"/>
          <w:szCs w:val="22"/>
        </w:rPr>
      </w:pPr>
      <w:r>
        <w:rPr>
          <w:rFonts w:ascii="Calibri" w:hAnsi="Calibri" w:cs="Arial"/>
          <w:bCs/>
          <w:sz w:val="22"/>
          <w:szCs w:val="22"/>
        </w:rPr>
        <w:t>2</w:t>
      </w:r>
      <w:r w:rsidRPr="0042455D">
        <w:rPr>
          <w:rFonts w:ascii="Calibri" w:hAnsi="Calibri" w:cs="Arial"/>
          <w:bCs/>
          <w:sz w:val="22"/>
          <w:szCs w:val="22"/>
        </w:rPr>
        <w:t>.</w:t>
      </w:r>
      <w:r w:rsidR="00FA5C6A">
        <w:rPr>
          <w:rFonts w:ascii="Calibri" w:hAnsi="Calibri" w:cs="Arial"/>
          <w:bCs/>
          <w:sz w:val="22"/>
          <w:szCs w:val="22"/>
        </w:rPr>
        <w:t>4</w:t>
      </w:r>
      <w:r w:rsidRPr="0042455D">
        <w:rPr>
          <w:rFonts w:ascii="Calibri" w:hAnsi="Calibri" w:cs="Arial"/>
          <w:bCs/>
          <w:sz w:val="22"/>
          <w:szCs w:val="22"/>
        </w:rPr>
        <w:t>.</w:t>
      </w:r>
      <w:r w:rsidRPr="0042455D">
        <w:rPr>
          <w:rFonts w:ascii="Calibri" w:hAnsi="Calibri" w:cs="Arial"/>
          <w:bCs/>
          <w:sz w:val="22"/>
          <w:szCs w:val="22"/>
        </w:rPr>
        <w:tab/>
      </w:r>
      <w:r w:rsidR="00127795" w:rsidRPr="0042455D">
        <w:rPr>
          <w:rFonts w:ascii="Calibri" w:hAnsi="Calibri" w:cs="Arial"/>
          <w:b/>
          <w:bCs/>
          <w:sz w:val="22"/>
          <w:szCs w:val="22"/>
        </w:rPr>
        <w:t>Celková p</w:t>
      </w:r>
      <w:r w:rsidR="00127795" w:rsidRPr="0042455D">
        <w:rPr>
          <w:rFonts w:ascii="Calibri" w:eastAsia="Arial Unicode MS" w:hAnsi="Calibri" w:cs="Arial"/>
          <w:b/>
          <w:sz w:val="22"/>
          <w:szCs w:val="22"/>
        </w:rPr>
        <w:t xml:space="preserve">ředpokládaná hodnota veřejné zakázky je </w:t>
      </w:r>
      <w:r w:rsidR="00543917">
        <w:rPr>
          <w:rFonts w:ascii="Calibri" w:eastAsia="Arial Unicode MS" w:hAnsi="Calibri" w:cs="Arial"/>
          <w:b/>
          <w:bCs/>
          <w:sz w:val="22"/>
          <w:szCs w:val="22"/>
        </w:rPr>
        <w:t>4.413.0</w:t>
      </w:r>
      <w:r w:rsidR="00EF6A5F">
        <w:rPr>
          <w:rFonts w:ascii="Calibri" w:eastAsia="Arial Unicode MS" w:hAnsi="Calibri" w:cs="Arial"/>
          <w:b/>
          <w:bCs/>
          <w:sz w:val="22"/>
          <w:szCs w:val="22"/>
        </w:rPr>
        <w:t>01,-</w:t>
      </w:r>
      <w:r w:rsidR="00200A60">
        <w:rPr>
          <w:rFonts w:ascii="Calibri" w:eastAsia="Arial Unicode MS" w:hAnsi="Calibri" w:cs="Arial"/>
          <w:b/>
          <w:sz w:val="22"/>
          <w:szCs w:val="22"/>
        </w:rPr>
        <w:t xml:space="preserve"> </w:t>
      </w:r>
      <w:r w:rsidR="00127795" w:rsidRPr="0042455D">
        <w:rPr>
          <w:rFonts w:ascii="Calibri" w:eastAsia="Arial Unicode MS" w:hAnsi="Calibri" w:cs="Arial"/>
          <w:b/>
          <w:sz w:val="22"/>
          <w:szCs w:val="22"/>
        </w:rPr>
        <w:t>Kč bez DPH</w:t>
      </w:r>
      <w:r w:rsidR="00A45003" w:rsidRPr="0042455D">
        <w:rPr>
          <w:rFonts w:ascii="Calibri" w:eastAsia="Arial Unicode MS" w:hAnsi="Calibri" w:cs="Arial"/>
          <w:b/>
          <w:sz w:val="22"/>
          <w:szCs w:val="22"/>
        </w:rPr>
        <w:t xml:space="preserve"> </w:t>
      </w:r>
      <w:r w:rsidR="00A45003" w:rsidRPr="0042455D">
        <w:rPr>
          <w:rFonts w:ascii="Calibri" w:eastAsia="Arial Unicode MS" w:hAnsi="Calibri" w:cs="Arial"/>
          <w:sz w:val="22"/>
          <w:szCs w:val="22"/>
        </w:rPr>
        <w:t>(</w:t>
      </w:r>
      <w:r w:rsidR="00200A60" w:rsidRPr="00200A60">
        <w:rPr>
          <w:rFonts w:ascii="Calibri" w:eastAsia="Arial Unicode MS" w:hAnsi="Calibri" w:cs="Arial"/>
          <w:bCs/>
          <w:sz w:val="22"/>
          <w:szCs w:val="22"/>
        </w:rPr>
        <w:t>5.</w:t>
      </w:r>
      <w:r w:rsidR="00543917">
        <w:rPr>
          <w:rFonts w:ascii="Calibri" w:eastAsia="Arial Unicode MS" w:hAnsi="Calibri" w:cs="Arial"/>
          <w:bCs/>
          <w:sz w:val="22"/>
          <w:szCs w:val="22"/>
        </w:rPr>
        <w:t>339.731</w:t>
      </w:r>
      <w:r w:rsidR="00A45003" w:rsidRPr="00200A60">
        <w:rPr>
          <w:rFonts w:ascii="Calibri" w:eastAsia="Arial Unicode MS" w:hAnsi="Calibri" w:cs="Arial"/>
          <w:sz w:val="22"/>
          <w:szCs w:val="22"/>
        </w:rPr>
        <w:t>,- Kč včetně</w:t>
      </w:r>
      <w:r w:rsidR="00A45003" w:rsidRPr="0042455D">
        <w:rPr>
          <w:rFonts w:ascii="Calibri" w:eastAsia="Arial Unicode MS" w:hAnsi="Calibri" w:cs="Arial"/>
          <w:sz w:val="22"/>
          <w:szCs w:val="22"/>
        </w:rPr>
        <w:t xml:space="preserve"> DPH)</w:t>
      </w:r>
      <w:r w:rsidR="00127795" w:rsidRPr="0042455D">
        <w:rPr>
          <w:rFonts w:ascii="Calibri" w:eastAsia="Arial Unicode MS" w:hAnsi="Calibri" w:cs="Arial"/>
          <w:sz w:val="22"/>
          <w:szCs w:val="22"/>
        </w:rPr>
        <w:t>.</w:t>
      </w:r>
    </w:p>
    <w:p w:rsidR="00FA5C6A" w:rsidRPr="005971CD" w:rsidRDefault="00FA5C6A" w:rsidP="005971CD">
      <w:pPr>
        <w:tabs>
          <w:tab w:val="num" w:pos="66"/>
        </w:tabs>
        <w:autoSpaceDE w:val="0"/>
        <w:autoSpaceDN w:val="0"/>
        <w:adjustRightInd w:val="0"/>
        <w:spacing w:after="120" w:line="259" w:lineRule="auto"/>
        <w:ind w:left="426" w:hanging="426"/>
        <w:jc w:val="both"/>
        <w:rPr>
          <w:rFonts w:ascii="Calibri" w:hAnsi="Calibri" w:cs="Arial"/>
          <w:bCs/>
          <w:sz w:val="22"/>
          <w:szCs w:val="22"/>
        </w:rPr>
      </w:pPr>
      <w:r>
        <w:rPr>
          <w:rFonts w:ascii="Calibri" w:hAnsi="Calibri" w:cs="Arial"/>
          <w:bCs/>
          <w:sz w:val="22"/>
          <w:szCs w:val="22"/>
        </w:rPr>
        <w:t xml:space="preserve">2.5. </w:t>
      </w:r>
      <w:r w:rsidRPr="00FA5C6A">
        <w:rPr>
          <w:rFonts w:ascii="Calibri" w:hAnsi="Calibri" w:cs="Arial"/>
          <w:bCs/>
          <w:sz w:val="22"/>
          <w:szCs w:val="22"/>
        </w:rPr>
        <w:t>V případě, kdy jsou v zadávací dokumentaci specifikovány jako příklad konkrétní materiály a výrobky, jedná se o vzorové, ale nikoli jediné zadavatelem požadované řešení. Uvedené materiály a výrobky je proto možné nahradit ekvivalenty, jejichž vlastnosti a technické parametry bude možné doložitelným způsobem hodnotit jako srovnatelné úrovně (nebo vyšší) se vzory navrženými v zadávací dokumentaci. Je-li tedy v zadávací dokumentaci definován konkrétní výrobek (nebo technologie), má se za to, že je tím definován minimální požadovaný standard a účastník může nabídnout obdobné výrobky (nebo technologie) ve stejné nebo vyšší kvalitě (alternativní výrobky). V tomto případě musí účastník doložit srovnatelné vlastnosti těchto výrobků příslušnými doklady.</w:t>
      </w:r>
    </w:p>
    <w:p w:rsidR="00127795" w:rsidRPr="0042455D" w:rsidRDefault="00127795" w:rsidP="007C42DF">
      <w:pPr>
        <w:pStyle w:val="Odstavecseseznamem"/>
        <w:keepNext/>
        <w:numPr>
          <w:ilvl w:val="0"/>
          <w:numId w:val="15"/>
        </w:numPr>
        <w:shd w:val="clear" w:color="auto" w:fill="DDD9C3"/>
        <w:spacing w:before="240" w:after="60"/>
        <w:ind w:hanging="720"/>
        <w:outlineLvl w:val="2"/>
        <w:rPr>
          <w:rFonts w:ascii="Calibri" w:hAnsi="Calibri" w:cs="Arial"/>
          <w:b/>
          <w:bCs/>
          <w:sz w:val="22"/>
          <w:szCs w:val="22"/>
        </w:rPr>
      </w:pPr>
      <w:bookmarkStart w:id="13" w:name="_Toc515953861"/>
      <w:bookmarkStart w:id="14" w:name="_Toc381646801"/>
      <w:bookmarkStart w:id="15" w:name="_Toc393735073"/>
      <w:bookmarkStart w:id="16" w:name="_Toc396740770"/>
      <w:bookmarkStart w:id="17" w:name="_Toc397361541"/>
      <w:bookmarkStart w:id="18" w:name="_Toc397360054"/>
      <w:r w:rsidRPr="0042455D">
        <w:rPr>
          <w:rFonts w:ascii="Calibri" w:hAnsi="Calibri" w:cs="Arial"/>
          <w:b/>
          <w:bCs/>
          <w:sz w:val="22"/>
          <w:szCs w:val="22"/>
        </w:rPr>
        <w:t xml:space="preserve">Doba </w:t>
      </w:r>
      <w:r w:rsidR="002E2F2C" w:rsidRPr="0042455D">
        <w:rPr>
          <w:rFonts w:ascii="Calibri" w:hAnsi="Calibri" w:cs="Arial"/>
          <w:b/>
          <w:bCs/>
          <w:sz w:val="22"/>
          <w:szCs w:val="22"/>
        </w:rPr>
        <w:t xml:space="preserve">a místo </w:t>
      </w:r>
      <w:r w:rsidRPr="0042455D">
        <w:rPr>
          <w:rFonts w:ascii="Calibri" w:hAnsi="Calibri" w:cs="Arial"/>
          <w:b/>
          <w:bCs/>
          <w:sz w:val="22"/>
          <w:szCs w:val="22"/>
        </w:rPr>
        <w:t>plnění</w:t>
      </w:r>
      <w:bookmarkEnd w:id="13"/>
      <w:r w:rsidRPr="0042455D">
        <w:rPr>
          <w:rFonts w:ascii="Calibri" w:hAnsi="Calibri" w:cs="Arial"/>
          <w:b/>
          <w:bCs/>
          <w:sz w:val="22"/>
          <w:szCs w:val="22"/>
        </w:rPr>
        <w:t xml:space="preserve"> </w:t>
      </w:r>
      <w:bookmarkEnd w:id="14"/>
      <w:bookmarkEnd w:id="15"/>
      <w:bookmarkEnd w:id="16"/>
      <w:bookmarkEnd w:id="17"/>
    </w:p>
    <w:p w:rsidR="00127795" w:rsidRPr="00235BCE" w:rsidRDefault="0042455D" w:rsidP="002E2F2C">
      <w:pPr>
        <w:pStyle w:val="Nadpis4"/>
        <w:suppressAutoHyphens/>
        <w:spacing w:after="60"/>
        <w:jc w:val="both"/>
        <w:rPr>
          <w:rFonts w:ascii="Calibri" w:hAnsi="Calibri" w:cs="Calibri"/>
          <w:i w:val="0"/>
          <w:sz w:val="22"/>
          <w:szCs w:val="22"/>
        </w:rPr>
      </w:pPr>
      <w:bookmarkStart w:id="19" w:name="_Toc397361542"/>
      <w:r>
        <w:rPr>
          <w:rFonts w:ascii="Calibri" w:hAnsi="Calibri" w:cs="Calibri"/>
          <w:b w:val="0"/>
          <w:i w:val="0"/>
          <w:sz w:val="22"/>
          <w:szCs w:val="22"/>
        </w:rPr>
        <w:t>3</w:t>
      </w:r>
      <w:r w:rsidR="002E2F2C" w:rsidRPr="002E2F2C">
        <w:rPr>
          <w:rFonts w:ascii="Calibri" w:hAnsi="Calibri" w:cs="Calibri"/>
          <w:b w:val="0"/>
          <w:i w:val="0"/>
          <w:sz w:val="22"/>
          <w:szCs w:val="22"/>
        </w:rPr>
        <w:t>.1.</w:t>
      </w:r>
      <w:r w:rsidR="002E2F2C">
        <w:rPr>
          <w:rFonts w:ascii="Calibri" w:hAnsi="Calibri" w:cs="Calibri"/>
          <w:i w:val="0"/>
          <w:sz w:val="22"/>
          <w:szCs w:val="22"/>
        </w:rPr>
        <w:t xml:space="preserve"> </w:t>
      </w:r>
      <w:r w:rsidR="00127795" w:rsidRPr="00235BCE">
        <w:rPr>
          <w:rFonts w:ascii="Calibri" w:hAnsi="Calibri" w:cs="Calibri"/>
          <w:i w:val="0"/>
          <w:sz w:val="22"/>
          <w:szCs w:val="22"/>
        </w:rPr>
        <w:t>Předpokládané termíny plnění:</w:t>
      </w:r>
      <w:bookmarkEnd w:id="18"/>
      <w:bookmarkEnd w:id="19"/>
    </w:p>
    <w:p w:rsidR="005971CD" w:rsidRDefault="00127795" w:rsidP="005971CD">
      <w:pPr>
        <w:autoSpaceDE w:val="0"/>
        <w:autoSpaceDN w:val="0"/>
        <w:adjustRightInd w:val="0"/>
        <w:ind w:left="426"/>
        <w:jc w:val="both"/>
        <w:rPr>
          <w:rFonts w:ascii="Calibri" w:hAnsi="Calibri"/>
          <w:sz w:val="22"/>
          <w:szCs w:val="22"/>
        </w:rPr>
      </w:pPr>
      <w:r w:rsidRPr="00A45003">
        <w:rPr>
          <w:rFonts w:ascii="Calibri" w:hAnsi="Calibri"/>
          <w:sz w:val="22"/>
          <w:szCs w:val="22"/>
        </w:rPr>
        <w:t xml:space="preserve">Předpokládaná doba zahájení je závislá na ukončení zadávacího řízení a uzavření smlouvy s vybraným </w:t>
      </w:r>
      <w:r w:rsidR="00235BCE">
        <w:rPr>
          <w:rFonts w:ascii="Calibri" w:hAnsi="Calibri"/>
          <w:sz w:val="22"/>
          <w:szCs w:val="22"/>
        </w:rPr>
        <w:t>účastníkem</w:t>
      </w:r>
      <w:r w:rsidRPr="00A45003">
        <w:rPr>
          <w:rFonts w:ascii="Calibri" w:hAnsi="Calibri"/>
          <w:sz w:val="22"/>
          <w:szCs w:val="22"/>
        </w:rPr>
        <w:t>. Uzavření sml</w:t>
      </w:r>
      <w:r w:rsidR="00163B32">
        <w:rPr>
          <w:rFonts w:ascii="Calibri" w:hAnsi="Calibri"/>
          <w:sz w:val="22"/>
          <w:szCs w:val="22"/>
        </w:rPr>
        <w:t xml:space="preserve">ouvy se předpokládá do </w:t>
      </w:r>
      <w:r w:rsidR="005971CD">
        <w:rPr>
          <w:rFonts w:ascii="Calibri" w:hAnsi="Calibri"/>
          <w:sz w:val="22"/>
          <w:szCs w:val="22"/>
        </w:rPr>
        <w:t xml:space="preserve">08/2018. </w:t>
      </w:r>
    </w:p>
    <w:p w:rsidR="005971CD" w:rsidRDefault="005971CD" w:rsidP="005971CD">
      <w:pPr>
        <w:autoSpaceDE w:val="0"/>
        <w:autoSpaceDN w:val="0"/>
        <w:adjustRightInd w:val="0"/>
        <w:jc w:val="both"/>
        <w:rPr>
          <w:rFonts w:ascii="Calibri" w:hAnsi="Calibri"/>
          <w:sz w:val="22"/>
          <w:szCs w:val="22"/>
        </w:rPr>
      </w:pPr>
    </w:p>
    <w:p w:rsidR="005971CD" w:rsidRDefault="005971CD" w:rsidP="005971CD">
      <w:pPr>
        <w:autoSpaceDE w:val="0"/>
        <w:autoSpaceDN w:val="0"/>
        <w:adjustRightInd w:val="0"/>
        <w:ind w:left="426" w:hanging="426"/>
        <w:jc w:val="both"/>
        <w:rPr>
          <w:rFonts w:ascii="Calibri" w:hAnsi="Calibri"/>
          <w:sz w:val="22"/>
          <w:szCs w:val="22"/>
        </w:rPr>
      </w:pPr>
      <w:r>
        <w:rPr>
          <w:rFonts w:ascii="Calibri" w:hAnsi="Calibri"/>
          <w:sz w:val="22"/>
          <w:szCs w:val="22"/>
        </w:rPr>
        <w:t xml:space="preserve">3.2. Dodávky budou realizovány postupně v průběhu </w:t>
      </w:r>
      <w:r w:rsidR="00543917">
        <w:rPr>
          <w:rFonts w:ascii="Calibri" w:hAnsi="Calibri"/>
          <w:sz w:val="22"/>
          <w:szCs w:val="22"/>
        </w:rPr>
        <w:t>48 měsíců</w:t>
      </w:r>
      <w:r>
        <w:rPr>
          <w:rFonts w:ascii="Calibri" w:hAnsi="Calibri"/>
          <w:sz w:val="22"/>
          <w:szCs w:val="22"/>
        </w:rPr>
        <w:t xml:space="preserve"> od podpisu smlouvy na základě objednávek dle potřeb zadavatele</w:t>
      </w:r>
      <w:r w:rsidR="00543917">
        <w:rPr>
          <w:rFonts w:ascii="Calibri" w:hAnsi="Calibri"/>
          <w:sz w:val="22"/>
          <w:szCs w:val="22"/>
        </w:rPr>
        <w:t>.</w:t>
      </w:r>
    </w:p>
    <w:p w:rsidR="002E2F2C" w:rsidRPr="002E2F2C" w:rsidRDefault="0042455D" w:rsidP="002E2F2C">
      <w:pPr>
        <w:widowControl w:val="0"/>
        <w:tabs>
          <w:tab w:val="left" w:pos="426"/>
        </w:tabs>
        <w:autoSpaceDE w:val="0"/>
        <w:autoSpaceDN w:val="0"/>
        <w:spacing w:before="120" w:after="120"/>
        <w:ind w:left="426" w:right="1" w:hanging="426"/>
        <w:jc w:val="both"/>
        <w:rPr>
          <w:rFonts w:ascii="Calibri" w:hAnsi="Calibri"/>
          <w:b/>
          <w:bCs/>
          <w:sz w:val="22"/>
          <w:szCs w:val="22"/>
        </w:rPr>
      </w:pPr>
      <w:r>
        <w:rPr>
          <w:rFonts w:ascii="Calibri" w:hAnsi="Calibri"/>
          <w:sz w:val="22"/>
          <w:szCs w:val="22"/>
        </w:rPr>
        <w:t>3</w:t>
      </w:r>
      <w:r w:rsidR="005971CD">
        <w:rPr>
          <w:rFonts w:ascii="Calibri" w:hAnsi="Calibri"/>
          <w:sz w:val="22"/>
          <w:szCs w:val="22"/>
        </w:rPr>
        <w:t>.3</w:t>
      </w:r>
      <w:r w:rsidR="002E2F2C">
        <w:rPr>
          <w:rFonts w:ascii="Calibri" w:hAnsi="Calibri"/>
          <w:sz w:val="22"/>
          <w:szCs w:val="22"/>
        </w:rPr>
        <w:t xml:space="preserve">. Místem plnění veřejné zakázky je sídlo zadavatele </w:t>
      </w:r>
      <w:r w:rsidR="002E2F2C" w:rsidRPr="002E2F2C">
        <w:rPr>
          <w:rFonts w:ascii="Calibri" w:hAnsi="Calibri"/>
          <w:sz w:val="22"/>
          <w:szCs w:val="22"/>
        </w:rPr>
        <w:t>Zdravotnická záchranná služba Karlovarského kraje</w:t>
      </w:r>
      <w:r w:rsidR="002E2F2C" w:rsidRPr="002E2F2C">
        <w:rPr>
          <w:rFonts w:ascii="Calibri" w:hAnsi="Calibri"/>
          <w:bCs/>
          <w:sz w:val="22"/>
          <w:szCs w:val="22"/>
        </w:rPr>
        <w:t>, příspěvková organizace, Závodní 390/98C, 360 06 Karlovy Vary</w:t>
      </w:r>
      <w:r w:rsidR="002E2F2C" w:rsidRPr="002E2F2C">
        <w:rPr>
          <w:rFonts w:ascii="Calibri" w:hAnsi="Calibri"/>
          <w:sz w:val="22"/>
          <w:szCs w:val="22"/>
        </w:rPr>
        <w:t>.</w:t>
      </w:r>
    </w:p>
    <w:p w:rsidR="00127795" w:rsidRPr="00F9326B" w:rsidRDefault="00F9326B" w:rsidP="007C42DF">
      <w:pPr>
        <w:pStyle w:val="Nadpis3"/>
        <w:numPr>
          <w:ilvl w:val="0"/>
          <w:numId w:val="8"/>
        </w:numPr>
        <w:shd w:val="clear" w:color="auto" w:fill="DDD9C3"/>
        <w:suppressAutoHyphens/>
        <w:spacing w:before="240" w:after="60"/>
        <w:rPr>
          <w:rFonts w:ascii="Calibri" w:hAnsi="Calibri" w:cs="Calibri"/>
          <w:sz w:val="22"/>
          <w:szCs w:val="22"/>
        </w:rPr>
      </w:pPr>
      <w:bookmarkStart w:id="20" w:name="_Toc515953862"/>
      <w:r>
        <w:rPr>
          <w:rFonts w:ascii="Calibri" w:hAnsi="Calibri" w:cs="Calibri"/>
          <w:sz w:val="22"/>
          <w:szCs w:val="22"/>
        </w:rPr>
        <w:t>Rozsah požadavku zadavatele na kvalifikaci účastníka</w:t>
      </w:r>
      <w:bookmarkEnd w:id="20"/>
    </w:p>
    <w:p w:rsidR="00127795" w:rsidRDefault="00235BCE" w:rsidP="007C42DF">
      <w:pPr>
        <w:numPr>
          <w:ilvl w:val="1"/>
          <w:numId w:val="8"/>
        </w:numPr>
        <w:suppressAutoHyphens/>
        <w:autoSpaceDE w:val="0"/>
        <w:ind w:left="426" w:hanging="426"/>
        <w:rPr>
          <w:rFonts w:ascii="Calibri" w:hAnsi="Calibri" w:cs="Calibri"/>
          <w:b/>
          <w:bCs/>
          <w:sz w:val="22"/>
          <w:szCs w:val="22"/>
        </w:rPr>
      </w:pPr>
      <w:r>
        <w:rPr>
          <w:rFonts w:ascii="Calibri" w:hAnsi="Calibri" w:cs="Calibri"/>
          <w:b/>
          <w:bCs/>
          <w:sz w:val="22"/>
          <w:szCs w:val="22"/>
        </w:rPr>
        <w:t>Základní způsobilost</w:t>
      </w:r>
    </w:p>
    <w:p w:rsidR="0054115A" w:rsidRDefault="0054115A" w:rsidP="0054115A">
      <w:pPr>
        <w:autoSpaceDE w:val="0"/>
        <w:ind w:left="426"/>
        <w:jc w:val="both"/>
        <w:rPr>
          <w:rFonts w:ascii="Calibri" w:hAnsi="Calibri" w:cs="Calibri"/>
          <w:bCs/>
          <w:iCs/>
          <w:sz w:val="22"/>
          <w:szCs w:val="22"/>
        </w:rPr>
      </w:pPr>
      <w:r w:rsidRPr="0054115A">
        <w:rPr>
          <w:rFonts w:ascii="Calibri" w:hAnsi="Calibri" w:cs="Calibri"/>
          <w:bCs/>
          <w:iCs/>
          <w:sz w:val="22"/>
          <w:szCs w:val="22"/>
        </w:rPr>
        <w:t xml:space="preserve">Způsobilým není dodavatel, který </w:t>
      </w:r>
    </w:p>
    <w:p w:rsidR="0054115A" w:rsidRPr="0054115A" w:rsidRDefault="0054115A" w:rsidP="00FA406E">
      <w:pPr>
        <w:autoSpaceDE w:val="0"/>
        <w:spacing w:after="120"/>
        <w:ind w:left="709"/>
        <w:jc w:val="both"/>
        <w:rPr>
          <w:rFonts w:ascii="Calibri" w:hAnsi="Calibri" w:cs="Calibri"/>
          <w:sz w:val="22"/>
          <w:szCs w:val="22"/>
        </w:rPr>
      </w:pPr>
      <w:r w:rsidRPr="0054115A">
        <w:rPr>
          <w:rFonts w:ascii="Calibri" w:hAnsi="Calibri" w:cs="Calibri"/>
          <w:sz w:val="22"/>
          <w:szCs w:val="22"/>
        </w:rPr>
        <w:t xml:space="preserve">a) byl v zemi svého sídla v posledních 5 letech před zahájením zadávacího řízení pravomocně odsouzen pro trestný čin uvedený v příloze č. 3 zákona nebo obdobný trestný čin podle právního řádu země sídla dodavatele; k zahlazeným odsouzením se nepřihlíží, </w:t>
      </w:r>
    </w:p>
    <w:p w:rsidR="0054115A" w:rsidRPr="0054115A" w:rsidRDefault="0054115A" w:rsidP="00FA406E">
      <w:pPr>
        <w:autoSpaceDE w:val="0"/>
        <w:spacing w:after="120"/>
        <w:ind w:left="709"/>
        <w:jc w:val="both"/>
        <w:rPr>
          <w:rFonts w:ascii="Calibri" w:hAnsi="Calibri" w:cs="Calibri"/>
          <w:sz w:val="22"/>
          <w:szCs w:val="22"/>
        </w:rPr>
      </w:pPr>
      <w:r w:rsidRPr="0054115A">
        <w:rPr>
          <w:rFonts w:ascii="Calibri" w:hAnsi="Calibri" w:cs="Calibri"/>
          <w:sz w:val="22"/>
          <w:szCs w:val="22"/>
        </w:rPr>
        <w:t>b) má v České r</w:t>
      </w:r>
      <w:r w:rsidR="00AA2427">
        <w:rPr>
          <w:rFonts w:ascii="Calibri" w:hAnsi="Calibri" w:cs="Calibri"/>
          <w:sz w:val="22"/>
          <w:szCs w:val="22"/>
        </w:rPr>
        <w:t>e</w:t>
      </w:r>
      <w:r w:rsidRPr="0054115A">
        <w:rPr>
          <w:rFonts w:ascii="Calibri" w:hAnsi="Calibri" w:cs="Calibri"/>
          <w:sz w:val="22"/>
          <w:szCs w:val="22"/>
        </w:rPr>
        <w:t>publice nebo v zemi svého sídla v evidenci daní zachycen splatný daňový nedoplatek,</w:t>
      </w:r>
    </w:p>
    <w:p w:rsidR="0054115A" w:rsidRPr="0054115A" w:rsidRDefault="0054115A" w:rsidP="00FA406E">
      <w:pPr>
        <w:autoSpaceDE w:val="0"/>
        <w:spacing w:after="120"/>
        <w:ind w:left="709"/>
        <w:jc w:val="both"/>
        <w:rPr>
          <w:rFonts w:ascii="Calibri" w:hAnsi="Calibri" w:cs="Calibri"/>
          <w:sz w:val="22"/>
          <w:szCs w:val="22"/>
        </w:rPr>
      </w:pPr>
      <w:r w:rsidRPr="0054115A">
        <w:rPr>
          <w:rFonts w:ascii="Calibri" w:hAnsi="Calibri" w:cs="Calibri"/>
          <w:sz w:val="22"/>
          <w:szCs w:val="22"/>
        </w:rPr>
        <w:t xml:space="preserve"> c) má v České republice nebo v zemi svého sídla splatný nedoplatek na pojistném nebo na penále na veřejné zdravotní pojištění,</w:t>
      </w:r>
    </w:p>
    <w:p w:rsidR="0054115A" w:rsidRPr="0054115A" w:rsidRDefault="0054115A" w:rsidP="00FA406E">
      <w:pPr>
        <w:autoSpaceDE w:val="0"/>
        <w:spacing w:after="120"/>
        <w:ind w:left="709"/>
        <w:jc w:val="both"/>
        <w:rPr>
          <w:rFonts w:ascii="Calibri" w:hAnsi="Calibri" w:cs="Calibri"/>
          <w:sz w:val="22"/>
          <w:szCs w:val="22"/>
        </w:rPr>
      </w:pPr>
      <w:r w:rsidRPr="0054115A">
        <w:rPr>
          <w:rFonts w:ascii="Calibri" w:hAnsi="Calibri" w:cs="Calibri"/>
          <w:sz w:val="22"/>
          <w:szCs w:val="22"/>
        </w:rPr>
        <w:t xml:space="preserve"> d) má v České republice nebo v zemi svého sídla splatný nedoplatek na pojistném nebo na penále na sociální zabezpečení a příspěvku na státní politiku zaměstnanosti,</w:t>
      </w:r>
    </w:p>
    <w:p w:rsidR="0054115A" w:rsidRPr="0054115A" w:rsidRDefault="0054115A" w:rsidP="00FA406E">
      <w:pPr>
        <w:autoSpaceDE w:val="0"/>
        <w:spacing w:after="120"/>
        <w:ind w:left="709"/>
        <w:jc w:val="both"/>
        <w:rPr>
          <w:rFonts w:ascii="Calibri" w:hAnsi="Calibri" w:cs="Calibri"/>
          <w:sz w:val="22"/>
          <w:szCs w:val="22"/>
        </w:rPr>
      </w:pPr>
      <w:r w:rsidRPr="0054115A">
        <w:rPr>
          <w:rFonts w:ascii="Calibri" w:hAnsi="Calibri" w:cs="Calibri"/>
          <w:sz w:val="22"/>
          <w:szCs w:val="22"/>
        </w:rPr>
        <w:t xml:space="preserve"> e) je v likvidaci, proti němuž bylo vydáno rozhodnutí o úpadku, vůči němuž byla nařízena nucená správa podle jiného právního předpisu nebo v obdobné situaci podle právního řádu země sídla dodavatele.</w:t>
      </w:r>
    </w:p>
    <w:p w:rsidR="0054115A" w:rsidRDefault="0054115A" w:rsidP="0054115A">
      <w:pPr>
        <w:autoSpaceDE w:val="0"/>
        <w:ind w:left="426"/>
        <w:jc w:val="both"/>
        <w:rPr>
          <w:rFonts w:ascii="Calibri" w:hAnsi="Calibri" w:cs="Calibri"/>
          <w:bCs/>
          <w:iCs/>
          <w:sz w:val="22"/>
          <w:szCs w:val="22"/>
        </w:rPr>
      </w:pPr>
      <w:r w:rsidRPr="0054115A">
        <w:rPr>
          <w:rFonts w:ascii="Calibri" w:hAnsi="Calibri" w:cs="Calibri"/>
          <w:bCs/>
          <w:iCs/>
          <w:sz w:val="22"/>
          <w:szCs w:val="22"/>
        </w:rPr>
        <w:t xml:space="preserve">Je-li dodavatelem právnická osoba, musí základní způsobilost splňovat tato právnická osoba a zároveň každý člen statutárního orgánu. </w:t>
      </w:r>
    </w:p>
    <w:p w:rsidR="00FA406E" w:rsidRPr="0054115A" w:rsidRDefault="00FA406E" w:rsidP="0054115A">
      <w:pPr>
        <w:autoSpaceDE w:val="0"/>
        <w:ind w:left="426"/>
        <w:jc w:val="both"/>
        <w:rPr>
          <w:rFonts w:ascii="Calibri" w:hAnsi="Calibri" w:cs="Calibri"/>
          <w:bCs/>
          <w:iCs/>
          <w:sz w:val="22"/>
          <w:szCs w:val="22"/>
        </w:rPr>
      </w:pPr>
    </w:p>
    <w:p w:rsidR="0054115A" w:rsidRPr="0054115A" w:rsidRDefault="0054115A" w:rsidP="0054115A">
      <w:pPr>
        <w:autoSpaceDE w:val="0"/>
        <w:ind w:left="426"/>
        <w:jc w:val="both"/>
        <w:rPr>
          <w:rFonts w:ascii="Calibri" w:hAnsi="Calibri" w:cs="Calibri"/>
          <w:bCs/>
          <w:iCs/>
          <w:sz w:val="22"/>
          <w:szCs w:val="22"/>
        </w:rPr>
      </w:pPr>
      <w:r w:rsidRPr="0054115A">
        <w:rPr>
          <w:rFonts w:ascii="Calibri" w:hAnsi="Calibri" w:cs="Calibri"/>
          <w:bCs/>
          <w:iCs/>
          <w:sz w:val="22"/>
          <w:szCs w:val="22"/>
        </w:rPr>
        <w:t xml:space="preserve">Je-li členem statutárního orgánu dodavatele právnická osoba, musí základní způsobilost splňovat </w:t>
      </w:r>
    </w:p>
    <w:p w:rsidR="0054115A" w:rsidRPr="0054115A" w:rsidRDefault="0054115A" w:rsidP="00FA406E">
      <w:pPr>
        <w:autoSpaceDE w:val="0"/>
        <w:ind w:left="709"/>
        <w:jc w:val="both"/>
        <w:rPr>
          <w:rFonts w:ascii="Calibri" w:hAnsi="Calibri" w:cs="Calibri"/>
          <w:sz w:val="22"/>
          <w:szCs w:val="22"/>
        </w:rPr>
      </w:pPr>
      <w:r w:rsidRPr="0054115A">
        <w:rPr>
          <w:rFonts w:ascii="Calibri" w:hAnsi="Calibri" w:cs="Calibri"/>
          <w:sz w:val="22"/>
          <w:szCs w:val="22"/>
        </w:rPr>
        <w:t xml:space="preserve">a) tato právnická osoba, </w:t>
      </w:r>
    </w:p>
    <w:p w:rsidR="0054115A" w:rsidRPr="0054115A" w:rsidRDefault="0054115A" w:rsidP="00FA406E">
      <w:pPr>
        <w:autoSpaceDE w:val="0"/>
        <w:ind w:left="709"/>
        <w:jc w:val="both"/>
        <w:rPr>
          <w:rFonts w:ascii="Calibri" w:hAnsi="Calibri" w:cs="Calibri"/>
          <w:sz w:val="22"/>
          <w:szCs w:val="22"/>
        </w:rPr>
      </w:pPr>
      <w:r w:rsidRPr="0054115A">
        <w:rPr>
          <w:rFonts w:ascii="Calibri" w:hAnsi="Calibri" w:cs="Calibri"/>
          <w:sz w:val="22"/>
          <w:szCs w:val="22"/>
        </w:rPr>
        <w:t xml:space="preserve">b) každý člen statutárního orgánu této právnické osoby a </w:t>
      </w:r>
    </w:p>
    <w:p w:rsidR="0054115A" w:rsidRPr="0054115A" w:rsidRDefault="0054115A" w:rsidP="00FA406E">
      <w:pPr>
        <w:autoSpaceDE w:val="0"/>
        <w:spacing w:after="120"/>
        <w:ind w:left="708"/>
        <w:jc w:val="both"/>
        <w:rPr>
          <w:rFonts w:ascii="Calibri" w:hAnsi="Calibri" w:cs="Calibri"/>
          <w:sz w:val="22"/>
          <w:szCs w:val="22"/>
        </w:rPr>
      </w:pPr>
      <w:r w:rsidRPr="0054115A">
        <w:rPr>
          <w:rFonts w:ascii="Calibri" w:hAnsi="Calibri" w:cs="Calibri"/>
          <w:sz w:val="22"/>
          <w:szCs w:val="22"/>
        </w:rPr>
        <w:t>c) osoba zastu</w:t>
      </w:r>
      <w:r w:rsidR="00AA2427">
        <w:rPr>
          <w:rFonts w:ascii="Calibri" w:hAnsi="Calibri" w:cs="Calibri"/>
          <w:sz w:val="22"/>
          <w:szCs w:val="22"/>
        </w:rPr>
        <w:t>p</w:t>
      </w:r>
      <w:r w:rsidRPr="0054115A">
        <w:rPr>
          <w:rFonts w:ascii="Calibri" w:hAnsi="Calibri" w:cs="Calibri"/>
          <w:sz w:val="22"/>
          <w:szCs w:val="22"/>
        </w:rPr>
        <w:t xml:space="preserve">ující tuto právnickou osobu v statutárním orgánu dodavatele. </w:t>
      </w:r>
    </w:p>
    <w:p w:rsidR="00FA406E" w:rsidRDefault="0054115A" w:rsidP="00FA406E">
      <w:pPr>
        <w:autoSpaceDE w:val="0"/>
        <w:spacing w:after="120"/>
        <w:ind w:firstLine="426"/>
        <w:contextualSpacing/>
        <w:jc w:val="both"/>
        <w:rPr>
          <w:rFonts w:ascii="Calibri" w:hAnsi="Calibri" w:cs="Calibri"/>
          <w:bCs/>
          <w:iCs/>
          <w:sz w:val="22"/>
          <w:szCs w:val="22"/>
        </w:rPr>
      </w:pPr>
      <w:r w:rsidRPr="0054115A">
        <w:rPr>
          <w:rFonts w:ascii="Calibri" w:hAnsi="Calibri" w:cs="Calibri"/>
          <w:bCs/>
          <w:iCs/>
          <w:sz w:val="22"/>
          <w:szCs w:val="22"/>
        </w:rPr>
        <w:t xml:space="preserve">Účastní-li se zadávacího řízení pobočka závodu </w:t>
      </w:r>
    </w:p>
    <w:p w:rsidR="0054115A" w:rsidRPr="00FA406E" w:rsidRDefault="0054115A" w:rsidP="00FA406E">
      <w:pPr>
        <w:autoSpaceDE w:val="0"/>
        <w:spacing w:after="120"/>
        <w:ind w:left="709"/>
        <w:contextualSpacing/>
        <w:jc w:val="both"/>
        <w:rPr>
          <w:rFonts w:ascii="Calibri" w:hAnsi="Calibri" w:cs="Calibri"/>
          <w:bCs/>
          <w:iCs/>
          <w:sz w:val="22"/>
          <w:szCs w:val="22"/>
        </w:rPr>
      </w:pPr>
      <w:r w:rsidRPr="0054115A">
        <w:rPr>
          <w:rFonts w:ascii="Calibri" w:hAnsi="Calibri" w:cs="Calibri"/>
          <w:sz w:val="22"/>
          <w:szCs w:val="22"/>
        </w:rPr>
        <w:t xml:space="preserve">a) zahraniční právnické osoby, musí </w:t>
      </w:r>
      <w:r w:rsidRPr="0054115A">
        <w:rPr>
          <w:rFonts w:ascii="Calibri" w:hAnsi="Calibri" w:cs="Calibri"/>
          <w:bCs/>
          <w:iCs/>
          <w:sz w:val="22"/>
          <w:szCs w:val="22"/>
        </w:rPr>
        <w:t xml:space="preserve">základní způsobilost </w:t>
      </w:r>
      <w:r w:rsidRPr="0054115A">
        <w:rPr>
          <w:rFonts w:ascii="Calibri" w:hAnsi="Calibri" w:cs="Calibri"/>
          <w:sz w:val="22"/>
          <w:szCs w:val="22"/>
        </w:rPr>
        <w:t xml:space="preserve">splňovat tato právnická osoba a vedoucí pobočky závodu, </w:t>
      </w:r>
    </w:p>
    <w:p w:rsidR="0054115A" w:rsidRPr="0054115A" w:rsidRDefault="0054115A" w:rsidP="00FA406E">
      <w:pPr>
        <w:autoSpaceDE w:val="0"/>
        <w:ind w:left="709"/>
        <w:contextualSpacing/>
        <w:jc w:val="both"/>
        <w:rPr>
          <w:rFonts w:ascii="Calibri" w:hAnsi="Calibri" w:cs="Calibri"/>
          <w:sz w:val="22"/>
          <w:szCs w:val="22"/>
        </w:rPr>
      </w:pPr>
      <w:r w:rsidRPr="0054115A">
        <w:rPr>
          <w:rFonts w:ascii="Calibri" w:hAnsi="Calibri" w:cs="Calibri"/>
          <w:sz w:val="22"/>
          <w:szCs w:val="22"/>
        </w:rPr>
        <w:t xml:space="preserve">b) české právnické osoby, musí </w:t>
      </w:r>
      <w:r w:rsidRPr="0054115A">
        <w:rPr>
          <w:rFonts w:ascii="Calibri" w:hAnsi="Calibri" w:cs="Calibri"/>
          <w:bCs/>
          <w:iCs/>
          <w:sz w:val="22"/>
          <w:szCs w:val="22"/>
        </w:rPr>
        <w:t xml:space="preserve">základní způsobilost </w:t>
      </w:r>
      <w:r w:rsidRPr="0054115A">
        <w:rPr>
          <w:rFonts w:ascii="Calibri" w:hAnsi="Calibri" w:cs="Calibri"/>
          <w:sz w:val="22"/>
          <w:szCs w:val="22"/>
        </w:rPr>
        <w:t xml:space="preserve">splňovat osoby uvedené v § 74 odst. 2 a vedoucí pobočky závodu. </w:t>
      </w:r>
    </w:p>
    <w:p w:rsidR="00DC131A" w:rsidRDefault="00DC131A" w:rsidP="00DC131A">
      <w:pPr>
        <w:autoSpaceDE w:val="0"/>
        <w:ind w:left="426"/>
        <w:jc w:val="both"/>
        <w:rPr>
          <w:rFonts w:ascii="Calibri" w:hAnsi="Calibri" w:cs="Calibri"/>
          <w:sz w:val="22"/>
          <w:szCs w:val="22"/>
        </w:rPr>
      </w:pPr>
    </w:p>
    <w:p w:rsidR="00DC131A" w:rsidRDefault="00DC131A" w:rsidP="00DC131A">
      <w:pPr>
        <w:autoSpaceDE w:val="0"/>
        <w:ind w:left="426"/>
        <w:jc w:val="both"/>
        <w:rPr>
          <w:rFonts w:ascii="Calibri" w:hAnsi="Calibri" w:cs="Calibri"/>
          <w:b/>
          <w:sz w:val="22"/>
          <w:szCs w:val="22"/>
        </w:rPr>
      </w:pPr>
      <w:r w:rsidRPr="00DC131A">
        <w:rPr>
          <w:rFonts w:ascii="Calibri" w:hAnsi="Calibri" w:cs="Calibri"/>
          <w:b/>
          <w:sz w:val="22"/>
          <w:szCs w:val="22"/>
        </w:rPr>
        <w:t xml:space="preserve">Prokázání </w:t>
      </w:r>
      <w:r w:rsidR="00477F8E">
        <w:rPr>
          <w:rFonts w:ascii="Calibri" w:hAnsi="Calibri" w:cs="Calibri"/>
          <w:b/>
          <w:sz w:val="22"/>
          <w:szCs w:val="22"/>
        </w:rPr>
        <w:t>základní způsobilosti</w:t>
      </w:r>
    </w:p>
    <w:p w:rsidR="00DC131A" w:rsidRDefault="00DC131A" w:rsidP="00DC131A">
      <w:pPr>
        <w:autoSpaceDE w:val="0"/>
        <w:ind w:left="426"/>
        <w:jc w:val="both"/>
        <w:rPr>
          <w:rFonts w:ascii="Calibri" w:hAnsi="Calibri" w:cs="Calibri"/>
          <w:sz w:val="22"/>
          <w:szCs w:val="22"/>
        </w:rPr>
      </w:pPr>
      <w:r w:rsidRPr="00DC131A">
        <w:rPr>
          <w:rFonts w:ascii="Calibri" w:hAnsi="Calibri" w:cs="Calibri"/>
          <w:sz w:val="22"/>
          <w:szCs w:val="22"/>
        </w:rPr>
        <w:t>Dodavatel prokazuje</w:t>
      </w:r>
      <w:r w:rsidR="00BA5701">
        <w:rPr>
          <w:rFonts w:ascii="Calibri" w:hAnsi="Calibri" w:cs="Calibri"/>
          <w:sz w:val="22"/>
          <w:szCs w:val="22"/>
        </w:rPr>
        <w:t xml:space="preserve"> dle </w:t>
      </w:r>
      <w:r w:rsidR="00BA5701" w:rsidRPr="00DC131A">
        <w:rPr>
          <w:rFonts w:ascii="Calibri" w:hAnsi="Calibri" w:cs="Calibri"/>
          <w:sz w:val="22"/>
          <w:szCs w:val="22"/>
        </w:rPr>
        <w:t xml:space="preserve">§ </w:t>
      </w:r>
      <w:r w:rsidR="00BA5701">
        <w:rPr>
          <w:rFonts w:ascii="Calibri" w:hAnsi="Calibri" w:cs="Calibri"/>
          <w:sz w:val="22"/>
          <w:szCs w:val="22"/>
        </w:rPr>
        <w:t>75</w:t>
      </w:r>
      <w:r w:rsidR="00BA5701" w:rsidRPr="00DC131A">
        <w:rPr>
          <w:rFonts w:ascii="Calibri" w:hAnsi="Calibri" w:cs="Calibri"/>
          <w:sz w:val="22"/>
          <w:szCs w:val="22"/>
        </w:rPr>
        <w:t xml:space="preserve"> </w:t>
      </w:r>
      <w:r w:rsidR="00BA5701">
        <w:rPr>
          <w:rFonts w:ascii="Calibri" w:hAnsi="Calibri" w:cs="Calibri"/>
          <w:sz w:val="22"/>
          <w:szCs w:val="22"/>
        </w:rPr>
        <w:t>ZZVZ</w:t>
      </w:r>
      <w:r w:rsidRPr="00DC131A">
        <w:rPr>
          <w:rFonts w:ascii="Calibri" w:hAnsi="Calibri" w:cs="Calibri"/>
          <w:sz w:val="22"/>
          <w:szCs w:val="22"/>
        </w:rPr>
        <w:t xml:space="preserve"> splnění </w:t>
      </w:r>
      <w:r w:rsidR="00B6188F">
        <w:rPr>
          <w:rFonts w:ascii="Calibri" w:hAnsi="Calibri" w:cs="Calibri"/>
          <w:sz w:val="22"/>
          <w:szCs w:val="22"/>
        </w:rPr>
        <w:t>podmínek základní způsobilosti ve vztahu k České republice</w:t>
      </w:r>
      <w:r w:rsidRPr="00DC131A">
        <w:rPr>
          <w:rFonts w:ascii="Calibri" w:hAnsi="Calibri" w:cs="Calibri"/>
          <w:sz w:val="22"/>
          <w:szCs w:val="22"/>
        </w:rPr>
        <w:t xml:space="preserve"> předložením následujících dokladů:</w:t>
      </w:r>
    </w:p>
    <w:p w:rsidR="00DC131A" w:rsidRPr="00DC131A" w:rsidRDefault="00DC131A" w:rsidP="00DC131A">
      <w:pPr>
        <w:autoSpaceDE w:val="0"/>
        <w:ind w:left="426"/>
        <w:jc w:val="both"/>
        <w:rPr>
          <w:rFonts w:ascii="Calibri" w:hAnsi="Calibri" w:cs="Calibri"/>
          <w:sz w:val="22"/>
          <w:szCs w:val="22"/>
        </w:rPr>
      </w:pPr>
    </w:p>
    <w:p w:rsidR="00DC131A" w:rsidRPr="007A5A83" w:rsidRDefault="00DC131A" w:rsidP="007C42DF">
      <w:pPr>
        <w:pStyle w:val="Odstavecseseznamem"/>
        <w:numPr>
          <w:ilvl w:val="0"/>
          <w:numId w:val="9"/>
        </w:numPr>
        <w:autoSpaceDE w:val="0"/>
        <w:jc w:val="both"/>
        <w:rPr>
          <w:rFonts w:ascii="Calibri" w:hAnsi="Calibri" w:cs="Calibri"/>
          <w:sz w:val="22"/>
          <w:szCs w:val="22"/>
        </w:rPr>
      </w:pPr>
      <w:r w:rsidRPr="007A5A83">
        <w:rPr>
          <w:rFonts w:ascii="Calibri" w:hAnsi="Calibri" w:cs="Calibri"/>
          <w:sz w:val="22"/>
          <w:szCs w:val="22"/>
        </w:rPr>
        <w:t xml:space="preserve">výpisu z evidence Rejstříků trestů </w:t>
      </w:r>
      <w:r w:rsidR="00827387" w:rsidRPr="007A5A83">
        <w:rPr>
          <w:rFonts w:ascii="Calibri" w:hAnsi="Calibri" w:cs="Calibri"/>
          <w:sz w:val="22"/>
          <w:szCs w:val="22"/>
        </w:rPr>
        <w:t>ve vtahu</w:t>
      </w:r>
      <w:r w:rsidRPr="007A5A83">
        <w:rPr>
          <w:rFonts w:ascii="Calibri" w:hAnsi="Calibri" w:cs="Calibri"/>
          <w:sz w:val="22"/>
          <w:szCs w:val="22"/>
        </w:rPr>
        <w:t xml:space="preserve"> k § </w:t>
      </w:r>
      <w:r w:rsidR="00827387" w:rsidRPr="007A5A83">
        <w:rPr>
          <w:rFonts w:ascii="Calibri" w:hAnsi="Calibri" w:cs="Calibri"/>
          <w:sz w:val="22"/>
          <w:szCs w:val="22"/>
        </w:rPr>
        <w:t>74</w:t>
      </w:r>
      <w:r w:rsidRPr="007A5A83">
        <w:rPr>
          <w:rFonts w:ascii="Calibri" w:hAnsi="Calibri" w:cs="Calibri"/>
          <w:sz w:val="22"/>
          <w:szCs w:val="22"/>
        </w:rPr>
        <w:t xml:space="preserve"> odst. 1 písm. a)</w:t>
      </w:r>
      <w:r w:rsidR="00964AEC">
        <w:rPr>
          <w:rFonts w:ascii="Calibri" w:hAnsi="Calibri" w:cs="Calibri"/>
          <w:sz w:val="22"/>
          <w:szCs w:val="22"/>
        </w:rPr>
        <w:t xml:space="preserve"> ZZVZ</w:t>
      </w:r>
      <w:r w:rsidRPr="007A5A83">
        <w:rPr>
          <w:rFonts w:ascii="Calibri" w:hAnsi="Calibri" w:cs="Calibri"/>
          <w:sz w:val="22"/>
          <w:szCs w:val="22"/>
        </w:rPr>
        <w:t>,</w:t>
      </w:r>
    </w:p>
    <w:p w:rsidR="00DC131A" w:rsidRPr="007A5A83" w:rsidRDefault="00DC131A" w:rsidP="007C42DF">
      <w:pPr>
        <w:pStyle w:val="Odstavecseseznamem"/>
        <w:numPr>
          <w:ilvl w:val="0"/>
          <w:numId w:val="9"/>
        </w:numPr>
        <w:autoSpaceDE w:val="0"/>
        <w:jc w:val="both"/>
        <w:rPr>
          <w:rFonts w:ascii="Calibri" w:hAnsi="Calibri" w:cs="Calibri"/>
          <w:sz w:val="22"/>
          <w:szCs w:val="22"/>
        </w:rPr>
      </w:pPr>
      <w:r w:rsidRPr="007A5A83">
        <w:rPr>
          <w:rFonts w:ascii="Calibri" w:hAnsi="Calibri" w:cs="Calibri"/>
          <w:sz w:val="22"/>
          <w:szCs w:val="22"/>
        </w:rPr>
        <w:t xml:space="preserve">potvrzení příslušného finančního úřadu § </w:t>
      </w:r>
      <w:r w:rsidR="00827387" w:rsidRPr="007A5A83">
        <w:rPr>
          <w:rFonts w:ascii="Calibri" w:hAnsi="Calibri" w:cs="Calibri"/>
          <w:sz w:val="22"/>
          <w:szCs w:val="22"/>
        </w:rPr>
        <w:t>74 odst. 1 písm. b</w:t>
      </w:r>
      <w:r w:rsidRPr="007A5A83">
        <w:rPr>
          <w:rFonts w:ascii="Calibri" w:hAnsi="Calibri" w:cs="Calibri"/>
          <w:sz w:val="22"/>
          <w:szCs w:val="22"/>
        </w:rPr>
        <w:t>)</w:t>
      </w:r>
      <w:r w:rsidR="00964AEC">
        <w:rPr>
          <w:rFonts w:ascii="Calibri" w:hAnsi="Calibri" w:cs="Calibri"/>
          <w:sz w:val="22"/>
          <w:szCs w:val="22"/>
        </w:rPr>
        <w:t xml:space="preserve"> ZZVZ</w:t>
      </w:r>
      <w:r w:rsidR="004E6543">
        <w:rPr>
          <w:rFonts w:ascii="Calibri" w:hAnsi="Calibri" w:cs="Calibri"/>
          <w:sz w:val="22"/>
          <w:szCs w:val="22"/>
        </w:rPr>
        <w:t xml:space="preserve"> </w:t>
      </w:r>
      <w:r w:rsidRPr="007A5A83">
        <w:rPr>
          <w:rFonts w:ascii="Calibri" w:hAnsi="Calibri" w:cs="Calibri"/>
          <w:sz w:val="22"/>
          <w:szCs w:val="22"/>
        </w:rPr>
        <w:t>,</w:t>
      </w:r>
    </w:p>
    <w:p w:rsidR="00DC131A" w:rsidRPr="007A5A83" w:rsidRDefault="007A5A83" w:rsidP="007C42DF">
      <w:pPr>
        <w:pStyle w:val="Odstavecseseznamem"/>
        <w:numPr>
          <w:ilvl w:val="0"/>
          <w:numId w:val="9"/>
        </w:numPr>
        <w:autoSpaceDE w:val="0"/>
        <w:jc w:val="both"/>
        <w:rPr>
          <w:rFonts w:ascii="Calibri" w:hAnsi="Calibri" w:cs="Calibri"/>
          <w:sz w:val="22"/>
          <w:szCs w:val="22"/>
        </w:rPr>
      </w:pPr>
      <w:r w:rsidRPr="007A5A83">
        <w:rPr>
          <w:rFonts w:ascii="Calibri" w:hAnsi="Calibri" w:cs="Calibri"/>
          <w:sz w:val="22"/>
          <w:szCs w:val="22"/>
        </w:rPr>
        <w:t>písemného čestného prohlášení ve vztahu ke spotřební dani ve vztahu k § 74 odst. 1</w:t>
      </w:r>
      <w:r w:rsidR="007E6194">
        <w:rPr>
          <w:rFonts w:ascii="Calibri" w:hAnsi="Calibri" w:cs="Calibri"/>
          <w:sz w:val="22"/>
          <w:szCs w:val="22"/>
        </w:rPr>
        <w:t xml:space="preserve"> </w:t>
      </w:r>
      <w:r w:rsidRPr="007A5A83">
        <w:rPr>
          <w:rFonts w:ascii="Calibri" w:hAnsi="Calibri" w:cs="Calibri"/>
          <w:sz w:val="22"/>
          <w:szCs w:val="22"/>
        </w:rPr>
        <w:t>písm.</w:t>
      </w:r>
      <w:r w:rsidR="005971CD">
        <w:rPr>
          <w:rFonts w:ascii="Calibri" w:hAnsi="Calibri" w:cs="Calibri"/>
          <w:sz w:val="22"/>
          <w:szCs w:val="22"/>
        </w:rPr>
        <w:t xml:space="preserve"> </w:t>
      </w:r>
      <w:r w:rsidRPr="007A5A83">
        <w:rPr>
          <w:rFonts w:ascii="Calibri" w:hAnsi="Calibri" w:cs="Calibri"/>
          <w:sz w:val="22"/>
          <w:szCs w:val="22"/>
        </w:rPr>
        <w:t>b)</w:t>
      </w:r>
      <w:r w:rsidR="004E6543">
        <w:rPr>
          <w:rFonts w:ascii="Calibri" w:hAnsi="Calibri" w:cs="Calibri"/>
          <w:sz w:val="22"/>
          <w:szCs w:val="22"/>
        </w:rPr>
        <w:t xml:space="preserve"> ZZVZ</w:t>
      </w:r>
      <w:r w:rsidRPr="007A5A83">
        <w:rPr>
          <w:rFonts w:ascii="Calibri" w:hAnsi="Calibri" w:cs="Calibri"/>
          <w:sz w:val="22"/>
          <w:szCs w:val="22"/>
        </w:rPr>
        <w:t>,</w:t>
      </w:r>
    </w:p>
    <w:p w:rsidR="0054115A" w:rsidRDefault="007A5A83" w:rsidP="007C42DF">
      <w:pPr>
        <w:pStyle w:val="Odstavecseseznamem"/>
        <w:numPr>
          <w:ilvl w:val="0"/>
          <w:numId w:val="9"/>
        </w:numPr>
        <w:autoSpaceDE w:val="0"/>
        <w:jc w:val="both"/>
        <w:rPr>
          <w:rFonts w:ascii="Calibri" w:hAnsi="Calibri" w:cs="Calibri"/>
          <w:sz w:val="22"/>
          <w:szCs w:val="22"/>
        </w:rPr>
      </w:pPr>
      <w:r w:rsidRPr="007A5A83">
        <w:rPr>
          <w:rFonts w:ascii="Calibri" w:hAnsi="Calibri" w:cs="Calibri"/>
          <w:sz w:val="22"/>
          <w:szCs w:val="22"/>
        </w:rPr>
        <w:t>písemného čestného prohlášení ve vztahu k § 74 odst. 1 písm. c)</w:t>
      </w:r>
      <w:r w:rsidR="00F955A7">
        <w:rPr>
          <w:rFonts w:ascii="Calibri" w:hAnsi="Calibri" w:cs="Calibri"/>
          <w:sz w:val="22"/>
          <w:szCs w:val="22"/>
        </w:rPr>
        <w:t xml:space="preserve"> ZZVZ</w:t>
      </w:r>
      <w:r w:rsidRPr="007A5A83">
        <w:rPr>
          <w:rFonts w:ascii="Calibri" w:hAnsi="Calibri" w:cs="Calibri"/>
          <w:sz w:val="22"/>
          <w:szCs w:val="22"/>
        </w:rPr>
        <w:t>,</w:t>
      </w:r>
    </w:p>
    <w:p w:rsidR="007A5A83" w:rsidRDefault="007A5A83" w:rsidP="007C42DF">
      <w:pPr>
        <w:pStyle w:val="Odstavecseseznamem"/>
        <w:numPr>
          <w:ilvl w:val="0"/>
          <w:numId w:val="9"/>
        </w:numPr>
        <w:autoSpaceDE w:val="0"/>
        <w:jc w:val="both"/>
        <w:rPr>
          <w:rFonts w:ascii="Calibri" w:hAnsi="Calibri" w:cs="Calibri"/>
          <w:sz w:val="22"/>
          <w:szCs w:val="22"/>
        </w:rPr>
      </w:pPr>
      <w:r>
        <w:rPr>
          <w:rFonts w:ascii="Calibri" w:hAnsi="Calibri" w:cs="Calibri"/>
          <w:sz w:val="22"/>
          <w:szCs w:val="22"/>
        </w:rPr>
        <w:t>potvrzení příslušné okresní správy sociálního zabezpečení ve vztahu k § 74 odst. 1 písm. d)</w:t>
      </w:r>
      <w:r w:rsidR="00F955A7">
        <w:rPr>
          <w:rFonts w:ascii="Calibri" w:hAnsi="Calibri" w:cs="Calibri"/>
          <w:sz w:val="22"/>
          <w:szCs w:val="22"/>
        </w:rPr>
        <w:t xml:space="preserve"> ZZVZ</w:t>
      </w:r>
      <w:r>
        <w:rPr>
          <w:rFonts w:ascii="Calibri" w:hAnsi="Calibri" w:cs="Calibri"/>
          <w:sz w:val="22"/>
          <w:szCs w:val="22"/>
        </w:rPr>
        <w:t>,</w:t>
      </w:r>
    </w:p>
    <w:p w:rsidR="007A5A83" w:rsidRPr="007A5A83" w:rsidRDefault="007A5A83" w:rsidP="007C42DF">
      <w:pPr>
        <w:pStyle w:val="Odstavecseseznamem"/>
        <w:numPr>
          <w:ilvl w:val="0"/>
          <w:numId w:val="9"/>
        </w:numPr>
        <w:autoSpaceDE w:val="0"/>
        <w:jc w:val="both"/>
        <w:rPr>
          <w:rFonts w:ascii="Calibri" w:hAnsi="Calibri" w:cs="Calibri"/>
          <w:sz w:val="22"/>
          <w:szCs w:val="22"/>
        </w:rPr>
      </w:pPr>
      <w:r>
        <w:rPr>
          <w:rFonts w:ascii="Calibri" w:hAnsi="Calibri" w:cs="Calibri"/>
          <w:sz w:val="22"/>
          <w:szCs w:val="22"/>
        </w:rPr>
        <w:t>výpisu z obchodního rejstříku, nebo předložením písemného čestného prohlášení v případě, že není v obchodním rejstříku zapsán, ve vztahu k § 74 odst. 1 písm. e)</w:t>
      </w:r>
      <w:r w:rsidR="00F955A7">
        <w:rPr>
          <w:rFonts w:ascii="Calibri" w:hAnsi="Calibri" w:cs="Calibri"/>
          <w:sz w:val="22"/>
          <w:szCs w:val="22"/>
        </w:rPr>
        <w:t xml:space="preserve"> ZZVZ</w:t>
      </w:r>
      <w:r>
        <w:rPr>
          <w:rFonts w:ascii="Calibri" w:hAnsi="Calibri" w:cs="Calibri"/>
          <w:sz w:val="22"/>
          <w:szCs w:val="22"/>
        </w:rPr>
        <w:t>.</w:t>
      </w:r>
    </w:p>
    <w:p w:rsidR="007A5A83" w:rsidRPr="0054115A" w:rsidRDefault="007A5A83" w:rsidP="007A5A83">
      <w:pPr>
        <w:autoSpaceDE w:val="0"/>
        <w:jc w:val="both"/>
        <w:rPr>
          <w:rFonts w:ascii="Calibri" w:hAnsi="Calibri" w:cs="Calibri"/>
          <w:sz w:val="22"/>
          <w:szCs w:val="22"/>
        </w:rPr>
      </w:pPr>
    </w:p>
    <w:p w:rsidR="0054115A" w:rsidRPr="0054115A" w:rsidRDefault="0054115A" w:rsidP="0054115A">
      <w:pPr>
        <w:autoSpaceDE w:val="0"/>
        <w:ind w:left="426"/>
        <w:jc w:val="both"/>
        <w:rPr>
          <w:rFonts w:ascii="Calibri" w:hAnsi="Calibri" w:cs="Calibri"/>
          <w:sz w:val="22"/>
          <w:szCs w:val="22"/>
        </w:rPr>
      </w:pPr>
      <w:r w:rsidRPr="0054115A">
        <w:rPr>
          <w:rFonts w:ascii="Calibri" w:hAnsi="Calibri" w:cs="Calibri"/>
          <w:sz w:val="22"/>
          <w:szCs w:val="22"/>
        </w:rPr>
        <w:t>Doklady prokazující základní způsobilost podle § 74</w:t>
      </w:r>
      <w:r w:rsidR="008B5B3A">
        <w:rPr>
          <w:rFonts w:ascii="Calibri" w:hAnsi="Calibri" w:cs="Calibri"/>
          <w:sz w:val="22"/>
          <w:szCs w:val="22"/>
        </w:rPr>
        <w:t xml:space="preserve"> ZZVZ</w:t>
      </w:r>
      <w:r w:rsidRPr="0054115A">
        <w:rPr>
          <w:rFonts w:ascii="Calibri" w:hAnsi="Calibri" w:cs="Calibri"/>
          <w:sz w:val="22"/>
          <w:szCs w:val="22"/>
        </w:rPr>
        <w:t xml:space="preserve"> musí prokazovat splnění požadovaného kritéria způsobilosti nejpozději v době 3 měsíců přede d</w:t>
      </w:r>
      <w:r w:rsidR="00B6188F">
        <w:rPr>
          <w:rFonts w:ascii="Calibri" w:hAnsi="Calibri" w:cs="Calibri"/>
          <w:sz w:val="22"/>
          <w:szCs w:val="22"/>
        </w:rPr>
        <w:t>nem zahájení zadávacího řízení.</w:t>
      </w:r>
    </w:p>
    <w:p w:rsidR="00713D19" w:rsidRDefault="00713D19" w:rsidP="00713D19">
      <w:pPr>
        <w:suppressAutoHyphens/>
        <w:autoSpaceDE w:val="0"/>
        <w:jc w:val="both"/>
        <w:rPr>
          <w:rFonts w:ascii="Calibri" w:hAnsi="Calibri" w:cs="Calibri"/>
          <w:sz w:val="22"/>
          <w:szCs w:val="22"/>
        </w:rPr>
      </w:pPr>
    </w:p>
    <w:p w:rsidR="00127795" w:rsidRPr="00713D19" w:rsidRDefault="0042455D" w:rsidP="00713D19">
      <w:pPr>
        <w:suppressAutoHyphens/>
        <w:autoSpaceDE w:val="0"/>
        <w:jc w:val="both"/>
        <w:rPr>
          <w:rFonts w:asciiTheme="minorHAnsi" w:hAnsiTheme="minorHAnsi"/>
          <w:sz w:val="22"/>
          <w:szCs w:val="22"/>
        </w:rPr>
      </w:pPr>
      <w:r>
        <w:rPr>
          <w:rFonts w:asciiTheme="minorHAnsi" w:hAnsiTheme="minorHAnsi" w:cs="Calibri"/>
          <w:bCs/>
          <w:sz w:val="22"/>
          <w:szCs w:val="22"/>
        </w:rPr>
        <w:t>4</w:t>
      </w:r>
      <w:r w:rsidR="00713D19" w:rsidRPr="00713D19">
        <w:rPr>
          <w:rFonts w:asciiTheme="minorHAnsi" w:hAnsiTheme="minorHAnsi" w:cs="Calibri"/>
          <w:bCs/>
          <w:sz w:val="22"/>
          <w:szCs w:val="22"/>
        </w:rPr>
        <w:t xml:space="preserve">.2. </w:t>
      </w:r>
      <w:r w:rsidR="00127795" w:rsidRPr="00713D19">
        <w:rPr>
          <w:rFonts w:asciiTheme="minorHAnsi" w:hAnsiTheme="minorHAnsi" w:cs="Calibri"/>
          <w:b/>
          <w:bCs/>
          <w:sz w:val="22"/>
          <w:szCs w:val="22"/>
        </w:rPr>
        <w:t xml:space="preserve">Profesní </w:t>
      </w:r>
      <w:r w:rsidR="00B92CD5">
        <w:rPr>
          <w:rFonts w:asciiTheme="minorHAnsi" w:hAnsiTheme="minorHAnsi" w:cs="Calibri"/>
          <w:b/>
          <w:bCs/>
          <w:sz w:val="22"/>
          <w:szCs w:val="22"/>
        </w:rPr>
        <w:t>způsobilost</w:t>
      </w:r>
    </w:p>
    <w:p w:rsidR="00127795" w:rsidRDefault="00B92CD5" w:rsidP="00B92CD5">
      <w:pPr>
        <w:pStyle w:val="Bezmezer"/>
        <w:tabs>
          <w:tab w:val="left" w:pos="426"/>
        </w:tabs>
        <w:suppressAutoHyphens/>
        <w:ind w:left="426"/>
        <w:jc w:val="both"/>
        <w:rPr>
          <w:rFonts w:asciiTheme="minorHAnsi" w:hAnsiTheme="minorHAnsi"/>
          <w:sz w:val="22"/>
          <w:szCs w:val="22"/>
        </w:rPr>
      </w:pPr>
      <w:r>
        <w:rPr>
          <w:rFonts w:asciiTheme="minorHAnsi" w:hAnsiTheme="minorHAnsi"/>
          <w:sz w:val="22"/>
          <w:szCs w:val="22"/>
        </w:rPr>
        <w:t>Dodavatel prokazuje splnění profesní způsobilosti ve vztahu k České republice předložením výpisu z obchodního rejstříku nebo jiné obdobné evidence, pokud jiný právní předpis zápis do takové evidence vyžaduje.</w:t>
      </w:r>
    </w:p>
    <w:p w:rsidR="004B0FB9" w:rsidRDefault="00B92CD5" w:rsidP="004B0FB9">
      <w:pPr>
        <w:pStyle w:val="Bezmezer"/>
        <w:tabs>
          <w:tab w:val="left" w:pos="426"/>
        </w:tabs>
        <w:suppressAutoHyphens/>
        <w:ind w:left="426"/>
        <w:jc w:val="both"/>
        <w:rPr>
          <w:rFonts w:asciiTheme="minorHAnsi" w:hAnsiTheme="minorHAnsi"/>
          <w:sz w:val="22"/>
          <w:szCs w:val="22"/>
        </w:rPr>
      </w:pPr>
      <w:r>
        <w:rPr>
          <w:rFonts w:asciiTheme="minorHAnsi" w:hAnsiTheme="minorHAnsi"/>
          <w:sz w:val="22"/>
          <w:szCs w:val="22"/>
        </w:rPr>
        <w:t>Dále zadavatel požaduje předložit doklad, že dodavatel je oprávněn podnikat v rozsahu odpovídajícímu předmětu veřejné zakázky, pokud jiné právní pře</w:t>
      </w:r>
      <w:r w:rsidR="004B63D9">
        <w:rPr>
          <w:rFonts w:asciiTheme="minorHAnsi" w:hAnsiTheme="minorHAnsi"/>
          <w:sz w:val="22"/>
          <w:szCs w:val="22"/>
        </w:rPr>
        <w:t>dpisy takové oprávnění</w:t>
      </w:r>
      <w:r w:rsidR="004B0FB9">
        <w:rPr>
          <w:rFonts w:asciiTheme="minorHAnsi" w:hAnsiTheme="minorHAnsi"/>
          <w:sz w:val="22"/>
          <w:szCs w:val="22"/>
        </w:rPr>
        <w:t xml:space="preserve"> vyžadují.</w:t>
      </w:r>
    </w:p>
    <w:p w:rsidR="004B0FB9" w:rsidRPr="004B0FB9" w:rsidRDefault="004B0FB9" w:rsidP="004B0FB9">
      <w:pPr>
        <w:pStyle w:val="Bezmezer"/>
        <w:tabs>
          <w:tab w:val="left" w:pos="426"/>
        </w:tabs>
        <w:suppressAutoHyphens/>
        <w:ind w:left="426"/>
        <w:jc w:val="both"/>
        <w:rPr>
          <w:rFonts w:asciiTheme="minorHAnsi" w:hAnsiTheme="minorHAnsi"/>
          <w:sz w:val="22"/>
          <w:szCs w:val="22"/>
        </w:rPr>
      </w:pPr>
      <w:r>
        <w:rPr>
          <w:rFonts w:asciiTheme="minorHAnsi" w:hAnsiTheme="minorHAnsi"/>
          <w:sz w:val="22"/>
          <w:szCs w:val="22"/>
        </w:rPr>
        <w:t xml:space="preserve">Doklady prokazující profesní způsobilost podle § 77 </w:t>
      </w:r>
      <w:r w:rsidR="008B5B3A">
        <w:rPr>
          <w:rFonts w:asciiTheme="minorHAnsi" w:hAnsiTheme="minorHAnsi"/>
          <w:sz w:val="22"/>
          <w:szCs w:val="22"/>
        </w:rPr>
        <w:t xml:space="preserve">ZZVZ </w:t>
      </w:r>
      <w:r>
        <w:rPr>
          <w:rFonts w:asciiTheme="minorHAnsi" w:hAnsiTheme="minorHAnsi"/>
          <w:sz w:val="22"/>
          <w:szCs w:val="22"/>
        </w:rPr>
        <w:t>odst. 1 musí prokazovat splnění požadovaného kritéria způsobilosti nejpozději do 3 měsíců přede dnem zahájení zadávacího řízení.</w:t>
      </w:r>
    </w:p>
    <w:p w:rsidR="004B63D9" w:rsidRDefault="004B63D9" w:rsidP="00B92CD5">
      <w:pPr>
        <w:pStyle w:val="Bezmezer"/>
        <w:tabs>
          <w:tab w:val="left" w:pos="426"/>
        </w:tabs>
        <w:suppressAutoHyphens/>
        <w:ind w:left="426"/>
        <w:jc w:val="both"/>
        <w:rPr>
          <w:rFonts w:asciiTheme="minorHAnsi" w:hAnsiTheme="minorHAnsi"/>
          <w:sz w:val="22"/>
          <w:szCs w:val="22"/>
        </w:rPr>
      </w:pPr>
    </w:p>
    <w:p w:rsidR="00127795" w:rsidRPr="009053D1" w:rsidRDefault="0042455D" w:rsidP="009053D1">
      <w:pPr>
        <w:suppressAutoHyphens/>
        <w:autoSpaceDE w:val="0"/>
        <w:jc w:val="both"/>
        <w:rPr>
          <w:rFonts w:ascii="Calibri" w:hAnsi="Calibri" w:cs="Calibri"/>
          <w:bCs/>
          <w:sz w:val="22"/>
          <w:szCs w:val="22"/>
        </w:rPr>
      </w:pPr>
      <w:r>
        <w:rPr>
          <w:rFonts w:ascii="Calibri" w:hAnsi="Calibri" w:cs="Calibri"/>
          <w:bCs/>
          <w:sz w:val="22"/>
          <w:szCs w:val="22"/>
        </w:rPr>
        <w:t>4</w:t>
      </w:r>
      <w:r w:rsidR="009053D1" w:rsidRPr="009053D1">
        <w:rPr>
          <w:rFonts w:ascii="Calibri" w:hAnsi="Calibri" w:cs="Calibri"/>
          <w:bCs/>
          <w:sz w:val="22"/>
          <w:szCs w:val="22"/>
        </w:rPr>
        <w:t>.3.</w:t>
      </w:r>
      <w:r w:rsidR="009053D1">
        <w:rPr>
          <w:rFonts w:ascii="Calibri" w:hAnsi="Calibri" w:cs="Calibri"/>
          <w:b/>
          <w:bCs/>
          <w:sz w:val="22"/>
          <w:szCs w:val="22"/>
        </w:rPr>
        <w:t xml:space="preserve"> </w:t>
      </w:r>
      <w:r w:rsidR="004B0FB9" w:rsidRPr="009053D1">
        <w:rPr>
          <w:rFonts w:ascii="Calibri" w:hAnsi="Calibri" w:cs="Calibri"/>
          <w:b/>
          <w:bCs/>
          <w:sz w:val="22"/>
          <w:szCs w:val="22"/>
        </w:rPr>
        <w:t>Ekonomická kvalifikace</w:t>
      </w:r>
    </w:p>
    <w:p w:rsidR="00127795" w:rsidRDefault="004C2AF6" w:rsidP="00AA2427">
      <w:pPr>
        <w:autoSpaceDE w:val="0"/>
        <w:spacing w:after="120"/>
        <w:ind w:left="425"/>
        <w:jc w:val="both"/>
        <w:rPr>
          <w:rFonts w:ascii="Calibri" w:hAnsi="Calibri" w:cs="Calibri"/>
          <w:bCs/>
          <w:sz w:val="22"/>
          <w:szCs w:val="22"/>
        </w:rPr>
      </w:pPr>
      <w:r>
        <w:rPr>
          <w:rFonts w:ascii="Calibri" w:hAnsi="Calibri" w:cs="Calibri"/>
          <w:bCs/>
          <w:sz w:val="22"/>
          <w:szCs w:val="22"/>
        </w:rPr>
        <w:t>V souladu s </w:t>
      </w:r>
      <w:r w:rsidR="007E6194">
        <w:rPr>
          <w:rFonts w:ascii="Calibri" w:hAnsi="Calibri" w:cs="Calibri"/>
          <w:bCs/>
          <w:sz w:val="22"/>
          <w:szCs w:val="22"/>
        </w:rPr>
        <w:t xml:space="preserve">§ 78 </w:t>
      </w:r>
      <w:r w:rsidR="006A0324">
        <w:rPr>
          <w:rFonts w:ascii="Calibri" w:hAnsi="Calibri" w:cs="Calibri"/>
          <w:bCs/>
          <w:sz w:val="22"/>
          <w:szCs w:val="22"/>
        </w:rPr>
        <w:t xml:space="preserve">ZZVZ </w:t>
      </w:r>
      <w:r w:rsidR="009053D1">
        <w:rPr>
          <w:rFonts w:ascii="Calibri" w:hAnsi="Calibri" w:cs="Calibri"/>
          <w:bCs/>
          <w:sz w:val="22"/>
          <w:szCs w:val="22"/>
        </w:rPr>
        <w:t xml:space="preserve">Zadavatel požaduje, aby minimální roční obrat dodavatele nebo obrat dosažený dodavatelem s ohledem na předmět veřejné zakázky dosahoval min. </w:t>
      </w:r>
      <w:r w:rsidR="00554480">
        <w:rPr>
          <w:rFonts w:ascii="Calibri" w:hAnsi="Calibri" w:cs="Calibri"/>
          <w:bCs/>
          <w:sz w:val="22"/>
          <w:szCs w:val="22"/>
        </w:rPr>
        <w:t>1</w:t>
      </w:r>
      <w:r w:rsidR="005971CD">
        <w:rPr>
          <w:rFonts w:ascii="Calibri" w:hAnsi="Calibri" w:cs="Calibri"/>
          <w:bCs/>
          <w:sz w:val="22"/>
          <w:szCs w:val="22"/>
        </w:rPr>
        <w:t>.000.000</w:t>
      </w:r>
      <w:r w:rsidR="009053D1">
        <w:rPr>
          <w:rFonts w:ascii="Calibri" w:hAnsi="Calibri" w:cs="Calibri"/>
          <w:bCs/>
          <w:sz w:val="22"/>
          <w:szCs w:val="22"/>
        </w:rPr>
        <w:t>,- Kč, a to nejdéle za 3 bezprostředně předcházející účetní období; jestliže dodavatel vznikl později, postačí, předloží-li údaje o svém obratu v požadované výši za všechna účetní období od svého vzniku</w:t>
      </w:r>
      <w:r w:rsidR="00127795">
        <w:rPr>
          <w:rFonts w:ascii="Calibri" w:hAnsi="Calibri" w:cs="Calibri"/>
          <w:bCs/>
          <w:sz w:val="22"/>
          <w:szCs w:val="22"/>
        </w:rPr>
        <w:t>.</w:t>
      </w:r>
    </w:p>
    <w:p w:rsidR="009053D1" w:rsidRPr="00487AF7" w:rsidRDefault="00487AF7" w:rsidP="00AA2427">
      <w:pPr>
        <w:autoSpaceDE w:val="0"/>
        <w:spacing w:after="120"/>
        <w:ind w:left="425"/>
        <w:jc w:val="both"/>
        <w:rPr>
          <w:rFonts w:ascii="Calibri" w:hAnsi="Calibri" w:cs="Calibri"/>
          <w:b/>
          <w:bCs/>
          <w:sz w:val="22"/>
          <w:szCs w:val="22"/>
        </w:rPr>
      </w:pPr>
      <w:r w:rsidRPr="00487AF7">
        <w:rPr>
          <w:rFonts w:ascii="Calibri" w:hAnsi="Calibri" w:cs="Calibri"/>
          <w:b/>
          <w:bCs/>
          <w:sz w:val="22"/>
          <w:szCs w:val="22"/>
        </w:rPr>
        <w:t>Prokázání ekonomické kvalifikace</w:t>
      </w:r>
    </w:p>
    <w:p w:rsidR="009053D1" w:rsidRDefault="009053D1" w:rsidP="00AA2427">
      <w:pPr>
        <w:autoSpaceDE w:val="0"/>
        <w:spacing w:after="120"/>
        <w:ind w:left="426"/>
        <w:jc w:val="both"/>
        <w:rPr>
          <w:rFonts w:cs="Arial"/>
        </w:rPr>
      </w:pPr>
      <w:r>
        <w:rPr>
          <w:rFonts w:ascii="Calibri" w:hAnsi="Calibri" w:cs="Calibri"/>
          <w:bCs/>
          <w:sz w:val="22"/>
          <w:szCs w:val="22"/>
        </w:rPr>
        <w:t>Dodavatel prokáže obrat výkazem zisku a ztrát dodavatele nebo obdobným dokladem podle právního řádu zem</w:t>
      </w:r>
      <w:r w:rsidR="00AA2427">
        <w:rPr>
          <w:rFonts w:ascii="Calibri" w:hAnsi="Calibri" w:cs="Calibri"/>
          <w:bCs/>
          <w:sz w:val="22"/>
          <w:szCs w:val="22"/>
        </w:rPr>
        <w:t>ě</w:t>
      </w:r>
      <w:r>
        <w:rPr>
          <w:rFonts w:ascii="Calibri" w:hAnsi="Calibri" w:cs="Calibri"/>
          <w:bCs/>
          <w:sz w:val="22"/>
          <w:szCs w:val="22"/>
        </w:rPr>
        <w:t xml:space="preserve"> sídla dodavatele.</w:t>
      </w:r>
    </w:p>
    <w:p w:rsidR="00127795" w:rsidRDefault="0042455D" w:rsidP="00AA2427">
      <w:pPr>
        <w:suppressAutoHyphens/>
        <w:autoSpaceDE w:val="0"/>
        <w:spacing w:after="120"/>
        <w:jc w:val="both"/>
      </w:pPr>
      <w:r>
        <w:rPr>
          <w:rFonts w:ascii="Calibri" w:hAnsi="Calibri" w:cs="Calibri"/>
          <w:bCs/>
          <w:sz w:val="22"/>
          <w:szCs w:val="22"/>
        </w:rPr>
        <w:t>4</w:t>
      </w:r>
      <w:r w:rsidR="007E6194" w:rsidRPr="007E6194">
        <w:rPr>
          <w:rFonts w:ascii="Calibri" w:hAnsi="Calibri" w:cs="Calibri"/>
          <w:bCs/>
          <w:sz w:val="22"/>
          <w:szCs w:val="22"/>
        </w:rPr>
        <w:t>.4.</w:t>
      </w:r>
      <w:r w:rsidR="007E6194">
        <w:rPr>
          <w:rFonts w:ascii="Calibri" w:hAnsi="Calibri" w:cs="Calibri"/>
          <w:b/>
          <w:bCs/>
          <w:sz w:val="22"/>
          <w:szCs w:val="22"/>
        </w:rPr>
        <w:t xml:space="preserve"> </w:t>
      </w:r>
      <w:r w:rsidR="006A0324">
        <w:rPr>
          <w:rFonts w:ascii="Calibri" w:hAnsi="Calibri" w:cs="Calibri"/>
          <w:b/>
          <w:bCs/>
          <w:sz w:val="22"/>
          <w:szCs w:val="22"/>
        </w:rPr>
        <w:t>Technická kvalifikace</w:t>
      </w:r>
    </w:p>
    <w:p w:rsidR="00127795" w:rsidRPr="007E6194" w:rsidRDefault="00365A54" w:rsidP="007E6194">
      <w:pPr>
        <w:pStyle w:val="Bezmezer"/>
        <w:ind w:left="426"/>
        <w:jc w:val="both"/>
        <w:rPr>
          <w:rFonts w:asciiTheme="minorHAnsi" w:hAnsiTheme="minorHAnsi"/>
          <w:sz w:val="22"/>
          <w:szCs w:val="22"/>
        </w:rPr>
      </w:pPr>
      <w:r>
        <w:rPr>
          <w:rFonts w:asciiTheme="minorHAnsi" w:hAnsiTheme="minorHAnsi"/>
          <w:sz w:val="22"/>
          <w:szCs w:val="22"/>
        </w:rPr>
        <w:t xml:space="preserve">V souladu s </w:t>
      </w:r>
      <w:r w:rsidR="00127795" w:rsidRPr="007E6194">
        <w:rPr>
          <w:rFonts w:asciiTheme="minorHAnsi" w:hAnsiTheme="minorHAnsi"/>
          <w:sz w:val="22"/>
          <w:szCs w:val="22"/>
        </w:rPr>
        <w:t xml:space="preserve">§ </w:t>
      </w:r>
      <w:r w:rsidR="007E6194">
        <w:rPr>
          <w:rFonts w:asciiTheme="minorHAnsi" w:hAnsiTheme="minorHAnsi"/>
          <w:sz w:val="22"/>
          <w:szCs w:val="22"/>
        </w:rPr>
        <w:t xml:space="preserve">79 </w:t>
      </w:r>
      <w:r w:rsidR="00127795" w:rsidRPr="007E6194">
        <w:rPr>
          <w:rFonts w:asciiTheme="minorHAnsi" w:hAnsiTheme="minorHAnsi"/>
          <w:sz w:val="22"/>
          <w:szCs w:val="22"/>
        </w:rPr>
        <w:t xml:space="preserve">odst. </w:t>
      </w:r>
      <w:r w:rsidR="007E6194">
        <w:rPr>
          <w:rFonts w:asciiTheme="minorHAnsi" w:hAnsiTheme="minorHAnsi"/>
          <w:sz w:val="22"/>
          <w:szCs w:val="22"/>
        </w:rPr>
        <w:t>2</w:t>
      </w:r>
      <w:r w:rsidR="00127795" w:rsidRPr="007E6194">
        <w:rPr>
          <w:rFonts w:asciiTheme="minorHAnsi" w:hAnsiTheme="minorHAnsi"/>
          <w:sz w:val="22"/>
          <w:szCs w:val="22"/>
        </w:rPr>
        <w:t xml:space="preserve"> písm. </w:t>
      </w:r>
      <w:r w:rsidR="007E6194">
        <w:rPr>
          <w:rFonts w:asciiTheme="minorHAnsi" w:hAnsiTheme="minorHAnsi"/>
          <w:sz w:val="22"/>
          <w:szCs w:val="22"/>
        </w:rPr>
        <w:t>b)</w:t>
      </w:r>
      <w:r w:rsidR="00630898">
        <w:rPr>
          <w:rFonts w:asciiTheme="minorHAnsi" w:hAnsiTheme="minorHAnsi"/>
          <w:sz w:val="22"/>
          <w:szCs w:val="22"/>
        </w:rPr>
        <w:t xml:space="preserve">, k) a l) </w:t>
      </w:r>
      <w:r w:rsidR="006A0324">
        <w:rPr>
          <w:rFonts w:asciiTheme="minorHAnsi" w:hAnsiTheme="minorHAnsi"/>
          <w:sz w:val="22"/>
          <w:szCs w:val="22"/>
        </w:rPr>
        <w:t>ZZVZ</w:t>
      </w:r>
      <w:r w:rsidR="00127795" w:rsidRPr="007E6194">
        <w:rPr>
          <w:rFonts w:asciiTheme="minorHAnsi" w:hAnsiTheme="minorHAnsi"/>
          <w:sz w:val="22"/>
          <w:szCs w:val="22"/>
        </w:rPr>
        <w:t xml:space="preserve"> </w:t>
      </w:r>
      <w:r w:rsidR="006A0324">
        <w:rPr>
          <w:rFonts w:asciiTheme="minorHAnsi" w:hAnsiTheme="minorHAnsi"/>
          <w:sz w:val="22"/>
          <w:szCs w:val="22"/>
        </w:rPr>
        <w:t>technickou kvalifikaci</w:t>
      </w:r>
      <w:r w:rsidR="00127795" w:rsidRPr="007E6194">
        <w:rPr>
          <w:rFonts w:asciiTheme="minorHAnsi" w:hAnsiTheme="minorHAnsi"/>
          <w:sz w:val="22"/>
          <w:szCs w:val="22"/>
        </w:rPr>
        <w:t xml:space="preserve"> splňuje </w:t>
      </w:r>
      <w:r w:rsidR="007936B6">
        <w:rPr>
          <w:rFonts w:asciiTheme="minorHAnsi" w:hAnsiTheme="minorHAnsi"/>
          <w:sz w:val="22"/>
          <w:szCs w:val="22"/>
        </w:rPr>
        <w:t>dodavatel</w:t>
      </w:r>
      <w:r w:rsidR="00127795" w:rsidRPr="007E6194">
        <w:rPr>
          <w:rFonts w:asciiTheme="minorHAnsi" w:hAnsiTheme="minorHAnsi"/>
          <w:sz w:val="22"/>
          <w:szCs w:val="22"/>
        </w:rPr>
        <w:t>, který předloží:</w:t>
      </w:r>
    </w:p>
    <w:p w:rsidR="00127795" w:rsidRPr="00487AF7" w:rsidRDefault="00D53BAF" w:rsidP="007C42DF">
      <w:pPr>
        <w:pStyle w:val="Odstavecseseznamem"/>
        <w:numPr>
          <w:ilvl w:val="0"/>
          <w:numId w:val="10"/>
        </w:numPr>
        <w:tabs>
          <w:tab w:val="left" w:pos="426"/>
        </w:tabs>
        <w:autoSpaceDE w:val="0"/>
        <w:autoSpaceDN w:val="0"/>
        <w:adjustRightInd w:val="0"/>
        <w:ind w:left="709" w:hanging="283"/>
        <w:jc w:val="both"/>
        <w:rPr>
          <w:rFonts w:asciiTheme="minorHAnsi" w:hAnsiTheme="minorHAnsi" w:cs="Tahoma"/>
          <w:sz w:val="22"/>
          <w:szCs w:val="22"/>
          <w:shd w:val="clear" w:color="auto" w:fill="FFFFFF"/>
        </w:rPr>
      </w:pPr>
      <w:r>
        <w:rPr>
          <w:rFonts w:asciiTheme="minorHAnsi" w:hAnsiTheme="minorHAnsi" w:cs="Tahoma"/>
          <w:sz w:val="22"/>
          <w:szCs w:val="22"/>
          <w:shd w:val="clear" w:color="auto" w:fill="FFFFFF"/>
        </w:rPr>
        <w:t>seznam</w:t>
      </w:r>
      <w:r w:rsidR="00812482">
        <w:rPr>
          <w:rFonts w:asciiTheme="minorHAnsi" w:hAnsiTheme="minorHAnsi" w:cs="Tahoma"/>
          <w:sz w:val="22"/>
          <w:szCs w:val="22"/>
          <w:shd w:val="clear" w:color="auto" w:fill="FFFFFF"/>
        </w:rPr>
        <w:t xml:space="preserve"> </w:t>
      </w:r>
      <w:r w:rsidR="00127795" w:rsidRPr="00487AF7">
        <w:rPr>
          <w:rFonts w:asciiTheme="minorHAnsi" w:hAnsiTheme="minorHAnsi" w:cs="Tahoma"/>
          <w:sz w:val="22"/>
          <w:szCs w:val="22"/>
          <w:shd w:val="clear" w:color="auto" w:fill="FFFFFF"/>
        </w:rPr>
        <w:t>významných dodávek</w:t>
      </w:r>
      <w:r w:rsidR="006A0324" w:rsidRPr="00487AF7">
        <w:rPr>
          <w:rFonts w:asciiTheme="minorHAnsi" w:hAnsiTheme="minorHAnsi" w:cs="Tahoma"/>
          <w:sz w:val="22"/>
          <w:szCs w:val="22"/>
          <w:shd w:val="clear" w:color="auto" w:fill="FFFFFF"/>
        </w:rPr>
        <w:t xml:space="preserve"> nebo významných služeb</w:t>
      </w:r>
      <w:r w:rsidR="00127795" w:rsidRPr="00487AF7">
        <w:rPr>
          <w:rFonts w:asciiTheme="minorHAnsi" w:hAnsiTheme="minorHAnsi" w:cs="Tahoma"/>
          <w:sz w:val="22"/>
          <w:szCs w:val="22"/>
          <w:shd w:val="clear" w:color="auto" w:fill="FFFFFF"/>
        </w:rPr>
        <w:t xml:space="preserve"> </w:t>
      </w:r>
      <w:r w:rsidR="006A0324" w:rsidRPr="00487AF7">
        <w:rPr>
          <w:rFonts w:asciiTheme="minorHAnsi" w:hAnsiTheme="minorHAnsi" w:cs="Tahoma"/>
          <w:sz w:val="22"/>
          <w:szCs w:val="22"/>
          <w:shd w:val="clear" w:color="auto" w:fill="FFFFFF"/>
        </w:rPr>
        <w:t>poskytnutých za poslední 3 roky před zahájením zadávacího řízení včetně uvedení ceny a doby jejich poskytnutí a identifikace objednatele</w:t>
      </w:r>
      <w:r w:rsidR="00487AF7" w:rsidRPr="00487AF7">
        <w:rPr>
          <w:rFonts w:asciiTheme="minorHAnsi" w:hAnsiTheme="minorHAnsi" w:cs="Tahoma"/>
          <w:sz w:val="22"/>
          <w:szCs w:val="22"/>
          <w:shd w:val="clear" w:color="auto" w:fill="FFFFFF"/>
        </w:rPr>
        <w:t>;</w:t>
      </w:r>
    </w:p>
    <w:p w:rsidR="00FA406E" w:rsidRPr="004B300B" w:rsidRDefault="00FA406E" w:rsidP="007C42DF">
      <w:pPr>
        <w:pStyle w:val="Odstavecseseznamem"/>
        <w:numPr>
          <w:ilvl w:val="0"/>
          <w:numId w:val="10"/>
        </w:numPr>
        <w:shd w:val="clear" w:color="auto" w:fill="FFFFFF"/>
        <w:ind w:left="709" w:hanging="283"/>
        <w:jc w:val="both"/>
        <w:rPr>
          <w:rFonts w:ascii="Calibri" w:hAnsi="Calibri" w:cs="Tahoma"/>
          <w:color w:val="000000" w:themeColor="text1"/>
          <w:sz w:val="22"/>
          <w:szCs w:val="22"/>
        </w:rPr>
      </w:pPr>
      <w:r w:rsidRPr="004B300B">
        <w:rPr>
          <w:rFonts w:ascii="Calibri" w:hAnsi="Calibri" w:cs="Tahoma"/>
          <w:color w:val="000000" w:themeColor="text1"/>
          <w:sz w:val="22"/>
          <w:szCs w:val="22"/>
        </w:rPr>
        <w:t>popisy a fotografie výrobků určených k dodání</w:t>
      </w:r>
    </w:p>
    <w:p w:rsidR="00D53BAF" w:rsidRPr="004B300B" w:rsidRDefault="00812482" w:rsidP="007C42DF">
      <w:pPr>
        <w:pStyle w:val="Odstavecseseznamem"/>
        <w:numPr>
          <w:ilvl w:val="0"/>
          <w:numId w:val="10"/>
        </w:numPr>
        <w:shd w:val="clear" w:color="auto" w:fill="FFFFFF"/>
        <w:ind w:left="709" w:hanging="283"/>
        <w:jc w:val="both"/>
        <w:rPr>
          <w:rFonts w:ascii="Calibri" w:hAnsi="Calibri" w:cs="Tahoma"/>
          <w:color w:val="000000" w:themeColor="text1"/>
          <w:sz w:val="22"/>
          <w:szCs w:val="22"/>
        </w:rPr>
      </w:pPr>
      <w:r w:rsidRPr="004B300B">
        <w:rPr>
          <w:rFonts w:ascii="Calibri" w:hAnsi="Calibri" w:cs="Tahoma"/>
          <w:bCs/>
          <w:color w:val="000000" w:themeColor="text1"/>
          <w:sz w:val="22"/>
          <w:szCs w:val="22"/>
        </w:rPr>
        <w:t>vzorky</w:t>
      </w:r>
      <w:r w:rsidR="00127795" w:rsidRPr="004B300B">
        <w:rPr>
          <w:rFonts w:ascii="Calibri" w:hAnsi="Calibri" w:cs="Tahoma"/>
          <w:bCs/>
          <w:color w:val="000000" w:themeColor="text1"/>
          <w:sz w:val="22"/>
          <w:szCs w:val="22"/>
        </w:rPr>
        <w:t xml:space="preserve"> </w:t>
      </w:r>
      <w:r w:rsidR="00496AEC" w:rsidRPr="004B300B">
        <w:rPr>
          <w:rFonts w:ascii="Calibri" w:hAnsi="Calibri" w:cs="Tahoma"/>
          <w:bCs/>
          <w:color w:val="000000" w:themeColor="text1"/>
          <w:sz w:val="22"/>
          <w:szCs w:val="22"/>
        </w:rPr>
        <w:t>předmětu plnění</w:t>
      </w:r>
      <w:r w:rsidR="00127795" w:rsidRPr="004B300B">
        <w:rPr>
          <w:rFonts w:ascii="Calibri" w:hAnsi="Calibri" w:cs="Tahoma"/>
          <w:bCs/>
          <w:color w:val="000000" w:themeColor="text1"/>
          <w:sz w:val="22"/>
          <w:szCs w:val="22"/>
        </w:rPr>
        <w:t xml:space="preserve"> určeného k dodání, </w:t>
      </w:r>
    </w:p>
    <w:p w:rsidR="00DA67FE" w:rsidRPr="004B300B" w:rsidRDefault="00E0070D" w:rsidP="007C42DF">
      <w:pPr>
        <w:pStyle w:val="Odstavecseseznamem"/>
        <w:numPr>
          <w:ilvl w:val="0"/>
          <w:numId w:val="10"/>
        </w:numPr>
        <w:shd w:val="clear" w:color="auto" w:fill="FFFFFF"/>
        <w:ind w:left="709" w:hanging="283"/>
        <w:jc w:val="both"/>
        <w:rPr>
          <w:rFonts w:ascii="Calibri" w:hAnsi="Calibri" w:cs="Tahoma"/>
          <w:color w:val="000000" w:themeColor="text1"/>
          <w:sz w:val="22"/>
          <w:szCs w:val="22"/>
        </w:rPr>
      </w:pPr>
      <w:r w:rsidRPr="004B300B">
        <w:rPr>
          <w:rFonts w:ascii="Calibri" w:hAnsi="Calibri" w:cs="NimbusSansL-Regu"/>
          <w:color w:val="000000" w:themeColor="text1"/>
          <w:sz w:val="22"/>
          <w:szCs w:val="22"/>
        </w:rPr>
        <w:t>dokladů prokazujících shodu požadovaného výrobku s požadovanou technickou normou nebo technickým dokumentem</w:t>
      </w:r>
    </w:p>
    <w:p w:rsidR="00812482" w:rsidRPr="004B300B" w:rsidRDefault="00812482" w:rsidP="001101F2">
      <w:pPr>
        <w:rPr>
          <w:rFonts w:asciiTheme="minorHAnsi" w:hAnsiTheme="minorHAnsi"/>
          <w:b/>
          <w:color w:val="000000" w:themeColor="text1"/>
          <w:sz w:val="22"/>
          <w:szCs w:val="22"/>
        </w:rPr>
      </w:pPr>
    </w:p>
    <w:p w:rsidR="00127795" w:rsidRPr="004B300B" w:rsidRDefault="00127795" w:rsidP="001101F2">
      <w:pPr>
        <w:rPr>
          <w:rFonts w:asciiTheme="minorHAnsi" w:hAnsiTheme="minorHAnsi"/>
          <w:color w:val="000000" w:themeColor="text1"/>
          <w:sz w:val="22"/>
          <w:szCs w:val="22"/>
        </w:rPr>
      </w:pPr>
      <w:r w:rsidRPr="004B300B">
        <w:rPr>
          <w:rFonts w:asciiTheme="minorHAnsi" w:hAnsiTheme="minorHAnsi"/>
          <w:b/>
          <w:color w:val="000000" w:themeColor="text1"/>
          <w:sz w:val="22"/>
          <w:szCs w:val="22"/>
        </w:rPr>
        <w:t xml:space="preserve">Prokázání </w:t>
      </w:r>
      <w:r w:rsidR="00487AF7" w:rsidRPr="004B300B">
        <w:rPr>
          <w:rFonts w:asciiTheme="minorHAnsi" w:hAnsiTheme="minorHAnsi"/>
          <w:b/>
          <w:color w:val="000000" w:themeColor="text1"/>
          <w:sz w:val="22"/>
          <w:szCs w:val="22"/>
        </w:rPr>
        <w:t>technické kvalifikace</w:t>
      </w:r>
    </w:p>
    <w:p w:rsidR="00127795" w:rsidRPr="004B300B" w:rsidRDefault="00127795" w:rsidP="00997C84">
      <w:pPr>
        <w:pStyle w:val="Bezmezer"/>
        <w:ind w:left="709"/>
        <w:jc w:val="both"/>
        <w:rPr>
          <w:rFonts w:asciiTheme="minorHAnsi" w:hAnsiTheme="minorHAnsi"/>
          <w:color w:val="000000" w:themeColor="text1"/>
          <w:sz w:val="22"/>
          <w:szCs w:val="22"/>
        </w:rPr>
      </w:pPr>
      <w:r w:rsidRPr="004B300B">
        <w:rPr>
          <w:rFonts w:asciiTheme="minorHAnsi" w:hAnsiTheme="minorHAnsi"/>
          <w:color w:val="000000" w:themeColor="text1"/>
          <w:sz w:val="22"/>
          <w:szCs w:val="22"/>
        </w:rPr>
        <w:t xml:space="preserve">Dodavatel prokazuje splnění </w:t>
      </w:r>
      <w:r w:rsidR="00487AF7" w:rsidRPr="004B300B">
        <w:rPr>
          <w:rFonts w:asciiTheme="minorHAnsi" w:hAnsiTheme="minorHAnsi"/>
          <w:color w:val="000000" w:themeColor="text1"/>
          <w:sz w:val="22"/>
          <w:szCs w:val="22"/>
        </w:rPr>
        <w:t xml:space="preserve">technickou kvalifikaci </w:t>
      </w:r>
      <w:r w:rsidRPr="004B300B">
        <w:rPr>
          <w:rFonts w:asciiTheme="minorHAnsi" w:hAnsiTheme="minorHAnsi"/>
          <w:color w:val="000000" w:themeColor="text1"/>
          <w:sz w:val="22"/>
          <w:szCs w:val="22"/>
        </w:rPr>
        <w:t>předložením:</w:t>
      </w:r>
    </w:p>
    <w:p w:rsidR="00D53BAF" w:rsidRPr="004B300B" w:rsidRDefault="00127795" w:rsidP="007C42DF">
      <w:pPr>
        <w:pStyle w:val="Bezmezer"/>
        <w:numPr>
          <w:ilvl w:val="0"/>
          <w:numId w:val="13"/>
        </w:numPr>
        <w:ind w:left="709" w:hanging="283"/>
        <w:jc w:val="both"/>
        <w:rPr>
          <w:rFonts w:cs="Tahoma"/>
          <w:color w:val="000000" w:themeColor="text1"/>
        </w:rPr>
      </w:pPr>
      <w:r w:rsidRPr="004B300B">
        <w:rPr>
          <w:rFonts w:asciiTheme="minorHAnsi" w:hAnsiTheme="minorHAnsi"/>
          <w:color w:val="000000" w:themeColor="text1"/>
          <w:sz w:val="22"/>
          <w:szCs w:val="22"/>
        </w:rPr>
        <w:t xml:space="preserve">Seznamu významných dodávek obdobného charakteru realizovaných dodavatelem v posledních 3 letech, s uvedením jejich rozsahu a doby plnění. Z předloženého seznamu musí vyplývat, že </w:t>
      </w:r>
      <w:r w:rsidR="00487AF7" w:rsidRPr="004B300B">
        <w:rPr>
          <w:rFonts w:asciiTheme="minorHAnsi" w:hAnsiTheme="minorHAnsi"/>
          <w:color w:val="000000" w:themeColor="text1"/>
          <w:sz w:val="22"/>
          <w:szCs w:val="22"/>
        </w:rPr>
        <w:t>dodavatel</w:t>
      </w:r>
      <w:r w:rsidRPr="004B300B">
        <w:rPr>
          <w:rFonts w:asciiTheme="minorHAnsi" w:hAnsiTheme="minorHAnsi"/>
          <w:color w:val="000000" w:themeColor="text1"/>
          <w:sz w:val="22"/>
          <w:szCs w:val="22"/>
        </w:rPr>
        <w:t xml:space="preserve"> v uved</w:t>
      </w:r>
      <w:r w:rsidR="00487AF7" w:rsidRPr="004B300B">
        <w:rPr>
          <w:rFonts w:asciiTheme="minorHAnsi" w:hAnsiTheme="minorHAnsi"/>
          <w:color w:val="000000" w:themeColor="text1"/>
          <w:sz w:val="22"/>
          <w:szCs w:val="22"/>
        </w:rPr>
        <w:t>eném období realizoval nejméně</w:t>
      </w:r>
      <w:r w:rsidR="00812482" w:rsidRPr="004B300B">
        <w:rPr>
          <w:rFonts w:asciiTheme="minorHAnsi" w:hAnsiTheme="minorHAnsi"/>
          <w:color w:val="000000" w:themeColor="text1"/>
          <w:sz w:val="22"/>
          <w:szCs w:val="22"/>
        </w:rPr>
        <w:t xml:space="preserve"> </w:t>
      </w:r>
      <w:r w:rsidR="00D53BAF" w:rsidRPr="004B300B">
        <w:rPr>
          <w:rFonts w:asciiTheme="minorHAnsi" w:hAnsiTheme="minorHAnsi"/>
          <w:color w:val="000000" w:themeColor="text1"/>
          <w:sz w:val="22"/>
          <w:szCs w:val="22"/>
        </w:rPr>
        <w:t>1 zakázku</w:t>
      </w:r>
      <w:r w:rsidRPr="004B300B">
        <w:rPr>
          <w:rFonts w:asciiTheme="minorHAnsi" w:hAnsiTheme="minorHAnsi"/>
          <w:color w:val="000000" w:themeColor="text1"/>
          <w:sz w:val="22"/>
          <w:szCs w:val="22"/>
        </w:rPr>
        <w:t xml:space="preserve"> na dodávku </w:t>
      </w:r>
      <w:r w:rsidR="00D53BAF" w:rsidRPr="004B300B">
        <w:rPr>
          <w:rFonts w:asciiTheme="minorHAnsi" w:hAnsiTheme="minorHAnsi"/>
          <w:color w:val="000000" w:themeColor="text1"/>
          <w:sz w:val="22"/>
          <w:szCs w:val="22"/>
        </w:rPr>
        <w:t>pracovních oděvů</w:t>
      </w:r>
      <w:r w:rsidR="00487AF7" w:rsidRPr="004B300B">
        <w:rPr>
          <w:rFonts w:asciiTheme="minorHAnsi" w:hAnsiTheme="minorHAnsi"/>
          <w:color w:val="000000" w:themeColor="text1"/>
          <w:sz w:val="22"/>
          <w:szCs w:val="22"/>
        </w:rPr>
        <w:t>,</w:t>
      </w:r>
      <w:r w:rsidRPr="004B300B">
        <w:rPr>
          <w:rFonts w:asciiTheme="minorHAnsi" w:hAnsiTheme="minorHAnsi"/>
          <w:color w:val="000000" w:themeColor="text1"/>
          <w:sz w:val="22"/>
          <w:szCs w:val="22"/>
        </w:rPr>
        <w:t xml:space="preserve"> kde vyčíslená hodnota činí min. </w:t>
      </w:r>
      <w:r w:rsidR="00D53BAF" w:rsidRPr="004B300B">
        <w:rPr>
          <w:rFonts w:asciiTheme="minorHAnsi" w:hAnsiTheme="minorHAnsi"/>
          <w:color w:val="000000" w:themeColor="text1"/>
          <w:sz w:val="22"/>
          <w:szCs w:val="22"/>
        </w:rPr>
        <w:t>1.0000.000</w:t>
      </w:r>
      <w:r w:rsidRPr="004B300B">
        <w:rPr>
          <w:rFonts w:asciiTheme="minorHAnsi" w:hAnsiTheme="minorHAnsi"/>
          <w:color w:val="000000" w:themeColor="text1"/>
          <w:sz w:val="22"/>
          <w:szCs w:val="22"/>
        </w:rPr>
        <w:t>,-Kč bez DPH za každou zakázku samostatně.</w:t>
      </w:r>
    </w:p>
    <w:p w:rsidR="00127795" w:rsidRPr="004B300B" w:rsidRDefault="0092497E" w:rsidP="00996176">
      <w:pPr>
        <w:shd w:val="clear" w:color="auto" w:fill="FFFFFF"/>
        <w:ind w:left="709" w:hanging="283"/>
        <w:jc w:val="both"/>
        <w:rPr>
          <w:rFonts w:asciiTheme="minorHAnsi" w:hAnsiTheme="minorHAnsi" w:cs="Arial"/>
          <w:bCs/>
          <w:color w:val="000000" w:themeColor="text1"/>
          <w:sz w:val="22"/>
          <w:szCs w:val="22"/>
        </w:rPr>
      </w:pPr>
      <w:r w:rsidRPr="004B300B">
        <w:rPr>
          <w:rFonts w:asciiTheme="minorHAnsi" w:hAnsiTheme="minorHAnsi" w:cs="Tahoma"/>
          <w:bCs/>
          <w:color w:val="000000" w:themeColor="text1"/>
          <w:sz w:val="22"/>
          <w:szCs w:val="22"/>
        </w:rPr>
        <w:t>b)</w:t>
      </w:r>
      <w:r w:rsidRPr="004B300B">
        <w:rPr>
          <w:rFonts w:asciiTheme="minorHAnsi" w:hAnsiTheme="minorHAnsi" w:cs="Tahoma"/>
          <w:bCs/>
          <w:color w:val="000000" w:themeColor="text1"/>
          <w:sz w:val="22"/>
          <w:szCs w:val="22"/>
        </w:rPr>
        <w:tab/>
      </w:r>
      <w:r w:rsidR="00127795" w:rsidRPr="004B300B">
        <w:rPr>
          <w:rFonts w:asciiTheme="minorHAnsi" w:hAnsiTheme="minorHAnsi" w:cs="Tahoma"/>
          <w:bCs/>
          <w:color w:val="000000" w:themeColor="text1"/>
          <w:sz w:val="22"/>
          <w:szCs w:val="22"/>
        </w:rPr>
        <w:t xml:space="preserve">Podrobné technické specifikace s popisy a fotografiemi každého jednotlivého nabízeného </w:t>
      </w:r>
      <w:r w:rsidR="00FA406E" w:rsidRPr="004B300B">
        <w:rPr>
          <w:rFonts w:asciiTheme="minorHAnsi" w:hAnsiTheme="minorHAnsi" w:cs="Arial"/>
          <w:bCs/>
          <w:color w:val="000000" w:themeColor="text1"/>
          <w:sz w:val="22"/>
          <w:szCs w:val="22"/>
        </w:rPr>
        <w:t>předmětu plnění</w:t>
      </w:r>
      <w:r w:rsidR="00127795" w:rsidRPr="004B300B">
        <w:rPr>
          <w:rFonts w:asciiTheme="minorHAnsi" w:hAnsiTheme="minorHAnsi" w:cs="Arial"/>
          <w:bCs/>
          <w:color w:val="000000" w:themeColor="text1"/>
          <w:sz w:val="22"/>
          <w:szCs w:val="22"/>
        </w:rPr>
        <w:t xml:space="preserve"> tak, aby bylo možné posoudit, zda nabízené plnění splňuje předepsané zákonné požadavky a požadavky zadavatele uvedené v zadávacích podmínkách.</w:t>
      </w:r>
    </w:p>
    <w:p w:rsidR="00FA406E" w:rsidRPr="004B300B" w:rsidRDefault="00FA406E" w:rsidP="00FA406E">
      <w:pPr>
        <w:shd w:val="clear" w:color="auto" w:fill="FFFFFF"/>
        <w:ind w:left="709" w:hanging="283"/>
        <w:jc w:val="both"/>
        <w:rPr>
          <w:rFonts w:ascii="Calibri" w:hAnsi="Calibri" w:cs="Tahoma"/>
          <w:color w:val="000000" w:themeColor="text1"/>
          <w:sz w:val="22"/>
          <w:szCs w:val="22"/>
        </w:rPr>
      </w:pPr>
      <w:r w:rsidRPr="004B300B">
        <w:rPr>
          <w:rFonts w:asciiTheme="minorHAnsi" w:hAnsiTheme="minorHAnsi" w:cs="Arial"/>
          <w:bCs/>
          <w:color w:val="000000" w:themeColor="text1"/>
          <w:sz w:val="22"/>
          <w:szCs w:val="22"/>
        </w:rPr>
        <w:t>c)</w:t>
      </w:r>
      <w:r w:rsidRPr="004B300B">
        <w:rPr>
          <w:rFonts w:asciiTheme="minorHAnsi" w:hAnsiTheme="minorHAnsi" w:cs="Arial"/>
          <w:bCs/>
          <w:color w:val="000000" w:themeColor="text1"/>
          <w:sz w:val="22"/>
          <w:szCs w:val="22"/>
        </w:rPr>
        <w:tab/>
      </w:r>
      <w:r w:rsidR="004B300B" w:rsidRPr="004B300B">
        <w:rPr>
          <w:rFonts w:ascii="Calibri" w:hAnsi="Calibri" w:cs="Tahoma"/>
          <w:bCs/>
          <w:color w:val="000000" w:themeColor="text1"/>
          <w:sz w:val="22"/>
          <w:szCs w:val="22"/>
        </w:rPr>
        <w:t xml:space="preserve">Každý vzorek plnění určený k dodání bude zvlášť zabalen a zapečetěn </w:t>
      </w:r>
      <w:r w:rsidR="00EE1BE1">
        <w:rPr>
          <w:rFonts w:ascii="Calibri" w:hAnsi="Calibri" w:cs="Tahoma"/>
          <w:bCs/>
          <w:color w:val="000000" w:themeColor="text1"/>
          <w:sz w:val="22"/>
          <w:szCs w:val="22"/>
        </w:rPr>
        <w:t xml:space="preserve">notifikovanou a </w:t>
      </w:r>
      <w:r w:rsidR="004B300B" w:rsidRPr="004B300B">
        <w:rPr>
          <w:rFonts w:ascii="Calibri" w:hAnsi="Calibri" w:cs="Tahoma"/>
          <w:bCs/>
          <w:color w:val="000000" w:themeColor="text1"/>
          <w:sz w:val="22"/>
          <w:szCs w:val="22"/>
        </w:rPr>
        <w:t xml:space="preserve">autorizovanou osobou dle zákona č. 22/1997 Sb., o technických požadavcích na výrobky a o změně a doplnění některých zákonů, ve znění pozdějších předpisů, (plombou, razítkem apod.). V zapečetěném balení bude zpráva </w:t>
      </w:r>
      <w:r w:rsidR="00EE1BE1">
        <w:rPr>
          <w:rFonts w:ascii="Calibri" w:hAnsi="Calibri" w:cs="Tahoma"/>
          <w:bCs/>
          <w:color w:val="000000" w:themeColor="text1"/>
          <w:sz w:val="22"/>
          <w:szCs w:val="22"/>
        </w:rPr>
        <w:t xml:space="preserve">notifikované a </w:t>
      </w:r>
      <w:r w:rsidR="004B300B" w:rsidRPr="004B300B">
        <w:rPr>
          <w:rFonts w:ascii="Calibri" w:hAnsi="Calibri" w:cs="Tahoma"/>
          <w:bCs/>
          <w:color w:val="000000" w:themeColor="text1"/>
          <w:sz w:val="22"/>
          <w:szCs w:val="22"/>
        </w:rPr>
        <w:t>autorizované osoby, jejíž obsahem bude potvrzení shody předloženého vzorku a dokumentů  s požadavky zadavatele uvedenými v této zadávací dokum</w:t>
      </w:r>
      <w:r w:rsidR="00EE1BE1">
        <w:rPr>
          <w:rFonts w:ascii="Calibri" w:hAnsi="Calibri" w:cs="Tahoma"/>
          <w:bCs/>
          <w:color w:val="000000" w:themeColor="text1"/>
          <w:sz w:val="22"/>
          <w:szCs w:val="22"/>
        </w:rPr>
        <w:t>entaci a s požadovanými normami a to včetně Pantone barevnice, provedení dle dokumentace a vzhledu</w:t>
      </w:r>
      <w:r w:rsidRPr="004B300B">
        <w:rPr>
          <w:rFonts w:ascii="Calibri" w:hAnsi="Calibri" w:cs="Tahoma"/>
          <w:bCs/>
          <w:color w:val="000000" w:themeColor="text1"/>
          <w:sz w:val="22"/>
          <w:szCs w:val="22"/>
        </w:rPr>
        <w:t>;</w:t>
      </w:r>
      <w:r w:rsidR="00E0070D" w:rsidRPr="004B300B">
        <w:rPr>
          <w:rFonts w:ascii="Calibri" w:hAnsi="Calibri" w:cs="Tahoma"/>
          <w:bCs/>
          <w:color w:val="000000" w:themeColor="text1"/>
          <w:sz w:val="22"/>
          <w:szCs w:val="22"/>
        </w:rPr>
        <w:t xml:space="preserve"> vzorky předkládané v rámci nabídky nemusí být opatřeny znaky (logo ZZS KVK a Modrá hvězda života); vzorky budou po ukončení zadávacího řízení vráceny zpět dodavateli, vzorky vítězného dodavatele budou zadavatelem odkoupeny za jednotkovou cenu uvedenou v nabídce vítězného dodavatele.</w:t>
      </w:r>
    </w:p>
    <w:p w:rsidR="00127795" w:rsidRPr="004B300B" w:rsidRDefault="00630898" w:rsidP="00996176">
      <w:pPr>
        <w:shd w:val="clear" w:color="auto" w:fill="FFFFFF"/>
        <w:ind w:firstLine="426"/>
        <w:jc w:val="both"/>
        <w:rPr>
          <w:rFonts w:asciiTheme="minorHAnsi" w:hAnsiTheme="minorHAnsi" w:cs="Tahoma"/>
          <w:bCs/>
          <w:color w:val="000000" w:themeColor="text1"/>
          <w:sz w:val="22"/>
          <w:szCs w:val="22"/>
        </w:rPr>
      </w:pPr>
      <w:r w:rsidRPr="004B300B">
        <w:rPr>
          <w:rFonts w:asciiTheme="minorHAnsi" w:hAnsiTheme="minorHAnsi" w:cs="Tahoma"/>
          <w:bCs/>
          <w:color w:val="000000" w:themeColor="text1"/>
          <w:sz w:val="22"/>
          <w:szCs w:val="22"/>
        </w:rPr>
        <w:t>d</w:t>
      </w:r>
      <w:r w:rsidR="0092497E" w:rsidRPr="004B300B">
        <w:rPr>
          <w:rFonts w:asciiTheme="minorHAnsi" w:hAnsiTheme="minorHAnsi" w:cs="Tahoma"/>
          <w:bCs/>
          <w:color w:val="000000" w:themeColor="text1"/>
          <w:sz w:val="22"/>
          <w:szCs w:val="22"/>
        </w:rPr>
        <w:t xml:space="preserve">) </w:t>
      </w:r>
      <w:r w:rsidR="00E0070D" w:rsidRPr="004B300B">
        <w:rPr>
          <w:rFonts w:asciiTheme="minorHAnsi" w:hAnsiTheme="minorHAnsi" w:cs="Tahoma"/>
          <w:bCs/>
          <w:color w:val="000000" w:themeColor="text1"/>
          <w:sz w:val="22"/>
          <w:szCs w:val="22"/>
        </w:rPr>
        <w:t>Dokladů:</w:t>
      </w:r>
    </w:p>
    <w:p w:rsidR="00E0070D" w:rsidRPr="004B300B" w:rsidRDefault="00E0070D" w:rsidP="007C42DF">
      <w:pPr>
        <w:pStyle w:val="Odstavecseseznamem"/>
        <w:numPr>
          <w:ilvl w:val="0"/>
          <w:numId w:val="17"/>
        </w:numPr>
        <w:shd w:val="clear" w:color="auto" w:fill="FFFFFF"/>
        <w:jc w:val="both"/>
        <w:rPr>
          <w:rFonts w:asciiTheme="minorHAnsi" w:hAnsiTheme="minorHAnsi" w:cs="Tahoma"/>
          <w:bCs/>
          <w:color w:val="000000" w:themeColor="text1"/>
          <w:sz w:val="22"/>
          <w:szCs w:val="22"/>
        </w:rPr>
      </w:pPr>
      <w:r w:rsidRPr="004B300B">
        <w:rPr>
          <w:rFonts w:asciiTheme="minorHAnsi" w:hAnsiTheme="minorHAnsi" w:cs="Tahoma"/>
          <w:bCs/>
          <w:color w:val="000000" w:themeColor="text1"/>
          <w:sz w:val="22"/>
          <w:szCs w:val="22"/>
        </w:rPr>
        <w:t>Čestné prohlášení dodavatele o shodě nabízeného výrobku s požadavky technické specifikace zadavatele</w:t>
      </w:r>
    </w:p>
    <w:p w:rsidR="00E0070D" w:rsidRPr="004B300B" w:rsidRDefault="00E0070D" w:rsidP="007C42DF">
      <w:pPr>
        <w:pStyle w:val="Odstavecseseznamem"/>
        <w:numPr>
          <w:ilvl w:val="0"/>
          <w:numId w:val="17"/>
        </w:numPr>
        <w:shd w:val="clear" w:color="auto" w:fill="FFFFFF"/>
        <w:jc w:val="both"/>
        <w:rPr>
          <w:rFonts w:asciiTheme="minorHAnsi" w:hAnsiTheme="minorHAnsi" w:cs="Tahoma"/>
          <w:bCs/>
          <w:color w:val="000000" w:themeColor="text1"/>
          <w:sz w:val="22"/>
          <w:szCs w:val="22"/>
        </w:rPr>
      </w:pPr>
      <w:r w:rsidRPr="004B300B">
        <w:rPr>
          <w:rFonts w:asciiTheme="minorHAnsi" w:hAnsiTheme="minorHAnsi" w:cs="Tahoma"/>
          <w:bCs/>
          <w:color w:val="000000" w:themeColor="text1"/>
          <w:sz w:val="22"/>
          <w:szCs w:val="22"/>
        </w:rPr>
        <w:t>Zkušební a závěrečný (hodnotící) protokol vydan</w:t>
      </w:r>
      <w:r w:rsidR="00D62355">
        <w:rPr>
          <w:rFonts w:asciiTheme="minorHAnsi" w:hAnsiTheme="minorHAnsi" w:cs="Tahoma"/>
          <w:bCs/>
          <w:color w:val="000000" w:themeColor="text1"/>
          <w:sz w:val="22"/>
          <w:szCs w:val="22"/>
        </w:rPr>
        <w:t>ý</w:t>
      </w:r>
      <w:r w:rsidRPr="004B300B">
        <w:rPr>
          <w:rFonts w:asciiTheme="minorHAnsi" w:hAnsiTheme="minorHAnsi" w:cs="Tahoma"/>
          <w:bCs/>
          <w:color w:val="000000" w:themeColor="text1"/>
          <w:sz w:val="22"/>
          <w:szCs w:val="22"/>
        </w:rPr>
        <w:t xml:space="preserve"> akreditovanou zkušební a certifikační institucí o shodě s nabízeného výrobku s požadovanou technickou specifikací zadavatele</w:t>
      </w:r>
    </w:p>
    <w:p w:rsidR="00E0070D" w:rsidRPr="004B300B" w:rsidRDefault="00E0070D" w:rsidP="00E0070D">
      <w:pPr>
        <w:pStyle w:val="Odstavecseseznamem"/>
        <w:shd w:val="clear" w:color="auto" w:fill="FFFFFF"/>
        <w:ind w:left="1146"/>
        <w:jc w:val="both"/>
        <w:rPr>
          <w:rFonts w:asciiTheme="minorHAnsi" w:hAnsiTheme="minorHAnsi" w:cs="Tahoma"/>
          <w:bCs/>
          <w:color w:val="000000" w:themeColor="text1"/>
          <w:sz w:val="22"/>
          <w:szCs w:val="22"/>
        </w:rPr>
      </w:pPr>
      <w:r w:rsidRPr="004B300B">
        <w:rPr>
          <w:rFonts w:asciiTheme="minorHAnsi" w:hAnsiTheme="minorHAnsi" w:cs="Tahoma"/>
          <w:bCs/>
          <w:color w:val="000000" w:themeColor="text1"/>
          <w:sz w:val="22"/>
          <w:szCs w:val="22"/>
        </w:rPr>
        <w:t>(dokument musí potvrzovat požadované vlastnosti použitých materiálů a vlastního výrobku</w:t>
      </w:r>
      <w:r w:rsidR="00B0266A" w:rsidRPr="004B300B">
        <w:rPr>
          <w:rFonts w:asciiTheme="minorHAnsi" w:hAnsiTheme="minorHAnsi" w:cs="Tahoma"/>
          <w:bCs/>
          <w:color w:val="000000" w:themeColor="text1"/>
          <w:sz w:val="22"/>
          <w:szCs w:val="22"/>
        </w:rPr>
        <w:t>, vč. nezávadnosti materiálů přicházejících do přímého styku s pokožkou).</w:t>
      </w:r>
    </w:p>
    <w:p w:rsidR="00002657" w:rsidRPr="004B300B" w:rsidRDefault="00002657" w:rsidP="00F621F8">
      <w:pPr>
        <w:pStyle w:val="Bezmezer"/>
        <w:tabs>
          <w:tab w:val="left" w:pos="142"/>
        </w:tabs>
        <w:suppressAutoHyphens/>
        <w:spacing w:after="60"/>
        <w:jc w:val="both"/>
        <w:rPr>
          <w:rFonts w:asciiTheme="minorHAnsi" w:hAnsiTheme="minorHAnsi" w:cs="Arial"/>
          <w:color w:val="000000" w:themeColor="text1"/>
          <w:sz w:val="22"/>
          <w:szCs w:val="22"/>
        </w:rPr>
      </w:pPr>
    </w:p>
    <w:p w:rsidR="00127795" w:rsidRPr="004B300B" w:rsidRDefault="0042455D" w:rsidP="00F621F8">
      <w:pPr>
        <w:pStyle w:val="Bezmezer"/>
        <w:tabs>
          <w:tab w:val="left" w:pos="142"/>
        </w:tabs>
        <w:suppressAutoHyphens/>
        <w:spacing w:after="60"/>
        <w:jc w:val="both"/>
        <w:rPr>
          <w:rFonts w:asciiTheme="minorHAnsi" w:hAnsiTheme="minorHAnsi" w:cs="Arial"/>
          <w:color w:val="000000" w:themeColor="text1"/>
          <w:sz w:val="22"/>
          <w:szCs w:val="22"/>
        </w:rPr>
      </w:pPr>
      <w:r w:rsidRPr="004B300B">
        <w:rPr>
          <w:rFonts w:asciiTheme="minorHAnsi" w:hAnsiTheme="minorHAnsi" w:cs="Arial"/>
          <w:color w:val="000000" w:themeColor="text1"/>
          <w:sz w:val="22"/>
          <w:szCs w:val="22"/>
        </w:rPr>
        <w:t>4</w:t>
      </w:r>
      <w:r w:rsidR="009B3F25" w:rsidRPr="004B300B">
        <w:rPr>
          <w:rFonts w:asciiTheme="minorHAnsi" w:hAnsiTheme="minorHAnsi" w:cs="Arial"/>
          <w:color w:val="000000" w:themeColor="text1"/>
          <w:sz w:val="22"/>
          <w:szCs w:val="22"/>
        </w:rPr>
        <w:t>.5.</w:t>
      </w:r>
      <w:r w:rsidR="009B3F25" w:rsidRPr="004B300B">
        <w:rPr>
          <w:rFonts w:asciiTheme="minorHAnsi" w:hAnsiTheme="minorHAnsi" w:cs="Arial"/>
          <w:b/>
          <w:color w:val="000000" w:themeColor="text1"/>
          <w:sz w:val="22"/>
          <w:szCs w:val="22"/>
        </w:rPr>
        <w:t xml:space="preserve"> </w:t>
      </w:r>
      <w:r w:rsidR="00127795" w:rsidRPr="004B300B">
        <w:rPr>
          <w:rFonts w:asciiTheme="minorHAnsi" w:hAnsiTheme="minorHAnsi" w:cs="Arial"/>
          <w:b/>
          <w:color w:val="000000" w:themeColor="text1"/>
          <w:sz w:val="22"/>
          <w:szCs w:val="22"/>
        </w:rPr>
        <w:t>Seznam kvalifikovaných dodavatelů a systém certifikovaných dodavatelů</w:t>
      </w:r>
    </w:p>
    <w:p w:rsidR="00127795" w:rsidRPr="004B300B" w:rsidRDefault="00DB0FE4" w:rsidP="004C2AF6">
      <w:pPr>
        <w:pStyle w:val="Bezmezer"/>
        <w:tabs>
          <w:tab w:val="left" w:pos="142"/>
        </w:tabs>
        <w:spacing w:after="60"/>
        <w:ind w:left="426"/>
        <w:jc w:val="both"/>
        <w:rPr>
          <w:rFonts w:asciiTheme="minorHAnsi" w:hAnsiTheme="minorHAnsi" w:cs="Arial"/>
          <w:color w:val="000000" w:themeColor="text1"/>
          <w:sz w:val="22"/>
          <w:szCs w:val="22"/>
        </w:rPr>
      </w:pPr>
      <w:r w:rsidRPr="004B300B">
        <w:rPr>
          <w:rFonts w:asciiTheme="minorHAnsi" w:hAnsiTheme="minorHAnsi" w:cs="Arial"/>
          <w:color w:val="000000" w:themeColor="text1"/>
          <w:sz w:val="22"/>
          <w:szCs w:val="22"/>
        </w:rPr>
        <w:t>Účastníci mohou předložit zadavateli výpis ze seznamu kvalifikovaných dodavatelů, tento výpis nahrazuje doklad prokazující</w:t>
      </w:r>
    </w:p>
    <w:p w:rsidR="00DB0FE4" w:rsidRPr="004B300B" w:rsidRDefault="00DB0FE4" w:rsidP="004C2AF6">
      <w:pPr>
        <w:pStyle w:val="Bezmezer"/>
        <w:tabs>
          <w:tab w:val="left" w:pos="142"/>
        </w:tabs>
        <w:spacing w:after="60"/>
        <w:ind w:left="426"/>
        <w:jc w:val="both"/>
        <w:rPr>
          <w:rFonts w:asciiTheme="minorHAnsi" w:hAnsiTheme="minorHAnsi" w:cs="Arial"/>
          <w:color w:val="000000" w:themeColor="text1"/>
          <w:sz w:val="22"/>
          <w:szCs w:val="22"/>
        </w:rPr>
      </w:pPr>
      <w:r w:rsidRPr="004B300B">
        <w:rPr>
          <w:rFonts w:asciiTheme="minorHAnsi" w:hAnsiTheme="minorHAnsi" w:cs="Arial"/>
          <w:color w:val="000000" w:themeColor="text1"/>
          <w:sz w:val="22"/>
          <w:szCs w:val="22"/>
        </w:rPr>
        <w:t>a) základní způsobilost podle § 74</w:t>
      </w:r>
      <w:r w:rsidR="00F955A7" w:rsidRPr="004B300B">
        <w:rPr>
          <w:rFonts w:asciiTheme="minorHAnsi" w:hAnsiTheme="minorHAnsi" w:cs="Arial"/>
          <w:color w:val="000000" w:themeColor="text1"/>
          <w:sz w:val="22"/>
          <w:szCs w:val="22"/>
        </w:rPr>
        <w:t xml:space="preserve"> ZZVZ</w:t>
      </w:r>
      <w:r w:rsidRPr="004B300B">
        <w:rPr>
          <w:rFonts w:asciiTheme="minorHAnsi" w:hAnsiTheme="minorHAnsi" w:cs="Arial"/>
          <w:color w:val="000000" w:themeColor="text1"/>
          <w:sz w:val="22"/>
          <w:szCs w:val="22"/>
        </w:rPr>
        <w:t>, a</w:t>
      </w:r>
    </w:p>
    <w:p w:rsidR="00DB0FE4" w:rsidRPr="004B300B" w:rsidRDefault="00DB0FE4" w:rsidP="004C2AF6">
      <w:pPr>
        <w:pStyle w:val="Bezmezer"/>
        <w:tabs>
          <w:tab w:val="left" w:pos="142"/>
        </w:tabs>
        <w:spacing w:after="60"/>
        <w:ind w:left="426"/>
        <w:jc w:val="both"/>
        <w:rPr>
          <w:rFonts w:asciiTheme="minorHAnsi" w:hAnsiTheme="minorHAnsi" w:cs="Arial"/>
          <w:color w:val="000000" w:themeColor="text1"/>
          <w:sz w:val="22"/>
          <w:szCs w:val="22"/>
        </w:rPr>
      </w:pPr>
      <w:r w:rsidRPr="004B300B">
        <w:rPr>
          <w:rFonts w:asciiTheme="minorHAnsi" w:hAnsiTheme="minorHAnsi" w:cs="Arial"/>
          <w:color w:val="000000" w:themeColor="text1"/>
          <w:sz w:val="22"/>
          <w:szCs w:val="22"/>
        </w:rPr>
        <w:t xml:space="preserve">b) profesní způsobilost podle § 77 </w:t>
      </w:r>
      <w:r w:rsidR="00F955A7" w:rsidRPr="004B300B">
        <w:rPr>
          <w:rFonts w:asciiTheme="minorHAnsi" w:hAnsiTheme="minorHAnsi" w:cs="Arial"/>
          <w:color w:val="000000" w:themeColor="text1"/>
          <w:sz w:val="22"/>
          <w:szCs w:val="22"/>
        </w:rPr>
        <w:t xml:space="preserve">ZZVZ </w:t>
      </w:r>
      <w:r w:rsidRPr="004B300B">
        <w:rPr>
          <w:rFonts w:asciiTheme="minorHAnsi" w:hAnsiTheme="minorHAnsi" w:cs="Arial"/>
          <w:color w:val="000000" w:themeColor="text1"/>
          <w:sz w:val="22"/>
          <w:szCs w:val="22"/>
        </w:rPr>
        <w:t>v tom rozsahu, v jakém údaje ve výpisu ze seznamu kvalifikovaných dodavatelů prokazují splnění kritérií profesní způsobilosti.</w:t>
      </w:r>
    </w:p>
    <w:p w:rsidR="00DB0FE4" w:rsidRPr="004B300B" w:rsidRDefault="00DB0FE4" w:rsidP="004C2AF6">
      <w:pPr>
        <w:pStyle w:val="Bezmezer"/>
        <w:tabs>
          <w:tab w:val="left" w:pos="142"/>
        </w:tabs>
        <w:spacing w:after="60"/>
        <w:ind w:left="426"/>
        <w:jc w:val="both"/>
        <w:rPr>
          <w:rFonts w:asciiTheme="minorHAnsi" w:hAnsiTheme="minorHAnsi" w:cs="Arial"/>
          <w:color w:val="000000" w:themeColor="text1"/>
          <w:sz w:val="22"/>
          <w:szCs w:val="22"/>
        </w:rPr>
      </w:pPr>
      <w:r w:rsidRPr="004B300B">
        <w:rPr>
          <w:rFonts w:asciiTheme="minorHAnsi" w:hAnsiTheme="minorHAnsi" w:cs="Arial"/>
          <w:color w:val="000000" w:themeColor="text1"/>
          <w:sz w:val="22"/>
          <w:szCs w:val="22"/>
        </w:rPr>
        <w:t>Výpis ze seznamu kvalifikovaných dodavatelů nesmí být starší než 3 měsíce k poslednímu dni, ke kterému má být prokázána základní způsobilost nebo profesní způsobilost.</w:t>
      </w:r>
    </w:p>
    <w:p w:rsidR="00DB0FE4" w:rsidRPr="004B300B" w:rsidRDefault="00DB0FE4" w:rsidP="004C2AF6">
      <w:pPr>
        <w:pStyle w:val="Bezmezer"/>
        <w:tabs>
          <w:tab w:val="left" w:pos="142"/>
        </w:tabs>
        <w:spacing w:after="60"/>
        <w:ind w:left="426"/>
        <w:jc w:val="both"/>
        <w:rPr>
          <w:rFonts w:asciiTheme="minorHAnsi" w:hAnsiTheme="minorHAnsi" w:cs="Arial"/>
          <w:color w:val="000000" w:themeColor="text1"/>
          <w:sz w:val="22"/>
          <w:szCs w:val="22"/>
        </w:rPr>
      </w:pPr>
      <w:r w:rsidRPr="004B300B">
        <w:rPr>
          <w:rFonts w:asciiTheme="minorHAnsi" w:hAnsiTheme="minorHAnsi" w:cs="Arial"/>
          <w:color w:val="000000" w:themeColor="text1"/>
          <w:sz w:val="22"/>
          <w:szCs w:val="22"/>
        </w:rPr>
        <w:t>Účastník může rovněž prokázat splnění kvalifikace nebo její části certifikátem ze systému certifikovaných dodavatelů. Nejdelší přípustná platnost certifikátu je jeden rok od jeho vydání. Před uzavřením smlouvy lze po dodavateli, který prokázal kvalifikaci certifikátem požadovat předložení dokladů podle § 74 odst. 1 písm. b) až d)</w:t>
      </w:r>
      <w:r w:rsidR="00F955A7" w:rsidRPr="004B300B">
        <w:rPr>
          <w:rFonts w:asciiTheme="minorHAnsi" w:hAnsiTheme="minorHAnsi" w:cs="Arial"/>
          <w:color w:val="000000" w:themeColor="text1"/>
          <w:sz w:val="22"/>
          <w:szCs w:val="22"/>
        </w:rPr>
        <w:t xml:space="preserve"> ZZVZ</w:t>
      </w:r>
      <w:r w:rsidRPr="004B300B">
        <w:rPr>
          <w:rFonts w:asciiTheme="minorHAnsi" w:hAnsiTheme="minorHAnsi" w:cs="Arial"/>
          <w:color w:val="000000" w:themeColor="text1"/>
          <w:sz w:val="22"/>
          <w:szCs w:val="22"/>
        </w:rPr>
        <w:t>.</w:t>
      </w:r>
    </w:p>
    <w:p w:rsidR="00DB0FE4" w:rsidRPr="004B300B" w:rsidRDefault="00DB0FE4" w:rsidP="00834038">
      <w:pPr>
        <w:pStyle w:val="Bezmezer"/>
        <w:tabs>
          <w:tab w:val="left" w:pos="142"/>
        </w:tabs>
        <w:spacing w:after="120"/>
        <w:ind w:left="426"/>
        <w:jc w:val="both"/>
        <w:rPr>
          <w:rFonts w:asciiTheme="minorHAnsi" w:hAnsiTheme="minorHAnsi" w:cs="Arial"/>
          <w:color w:val="000000" w:themeColor="text1"/>
          <w:sz w:val="22"/>
          <w:szCs w:val="22"/>
        </w:rPr>
      </w:pPr>
      <w:r w:rsidRPr="004B300B">
        <w:rPr>
          <w:rFonts w:asciiTheme="minorHAnsi" w:hAnsiTheme="minorHAnsi" w:cs="Arial"/>
          <w:color w:val="000000" w:themeColor="text1"/>
          <w:sz w:val="22"/>
          <w:szCs w:val="22"/>
        </w:rPr>
        <w:t>V případě společné účasti dodavatelů prokazuje základní způsobilost a profesní způsobilost podle § 77</w:t>
      </w:r>
      <w:r w:rsidR="00F955A7" w:rsidRPr="004B300B">
        <w:rPr>
          <w:rFonts w:asciiTheme="minorHAnsi" w:hAnsiTheme="minorHAnsi" w:cs="Arial"/>
          <w:color w:val="000000" w:themeColor="text1"/>
          <w:sz w:val="22"/>
          <w:szCs w:val="22"/>
        </w:rPr>
        <w:t xml:space="preserve"> </w:t>
      </w:r>
      <w:r w:rsidRPr="004B300B">
        <w:rPr>
          <w:rFonts w:asciiTheme="minorHAnsi" w:hAnsiTheme="minorHAnsi" w:cs="Arial"/>
          <w:color w:val="000000" w:themeColor="text1"/>
          <w:sz w:val="22"/>
          <w:szCs w:val="22"/>
        </w:rPr>
        <w:t xml:space="preserve">odst. 1 </w:t>
      </w:r>
      <w:r w:rsidR="00F955A7" w:rsidRPr="004B300B">
        <w:rPr>
          <w:rFonts w:asciiTheme="minorHAnsi" w:hAnsiTheme="minorHAnsi" w:cs="Arial"/>
          <w:color w:val="000000" w:themeColor="text1"/>
          <w:sz w:val="22"/>
          <w:szCs w:val="22"/>
        </w:rPr>
        <w:t xml:space="preserve">ZZVZ </w:t>
      </w:r>
      <w:r w:rsidRPr="004B300B">
        <w:rPr>
          <w:rFonts w:asciiTheme="minorHAnsi" w:hAnsiTheme="minorHAnsi" w:cs="Arial"/>
          <w:color w:val="000000" w:themeColor="text1"/>
          <w:sz w:val="22"/>
          <w:szCs w:val="22"/>
        </w:rPr>
        <w:t>každý dodavatel samostatně.</w:t>
      </w:r>
    </w:p>
    <w:p w:rsidR="00127795" w:rsidRPr="004B300B" w:rsidRDefault="0042455D" w:rsidP="00834038">
      <w:pPr>
        <w:tabs>
          <w:tab w:val="left" w:pos="142"/>
        </w:tabs>
        <w:suppressAutoHyphens/>
        <w:autoSpaceDE w:val="0"/>
        <w:spacing w:after="120"/>
        <w:jc w:val="both"/>
        <w:rPr>
          <w:rFonts w:ascii="Calibri" w:hAnsi="Calibri" w:cs="Calibri"/>
          <w:b/>
          <w:bCs/>
          <w:color w:val="000000" w:themeColor="text1"/>
          <w:sz w:val="22"/>
          <w:szCs w:val="22"/>
        </w:rPr>
      </w:pPr>
      <w:r w:rsidRPr="004B300B">
        <w:rPr>
          <w:rFonts w:ascii="Calibri" w:hAnsi="Calibri" w:cs="Calibri"/>
          <w:bCs/>
          <w:color w:val="000000" w:themeColor="text1"/>
          <w:sz w:val="22"/>
          <w:szCs w:val="22"/>
        </w:rPr>
        <w:t>4</w:t>
      </w:r>
      <w:r w:rsidR="009B3F25" w:rsidRPr="004B300B">
        <w:rPr>
          <w:rFonts w:ascii="Calibri" w:hAnsi="Calibri" w:cs="Calibri"/>
          <w:bCs/>
          <w:color w:val="000000" w:themeColor="text1"/>
          <w:sz w:val="22"/>
          <w:szCs w:val="22"/>
        </w:rPr>
        <w:t>.6.</w:t>
      </w:r>
      <w:r w:rsidR="009B3F25" w:rsidRPr="004B300B">
        <w:rPr>
          <w:rFonts w:ascii="Calibri" w:hAnsi="Calibri" w:cs="Calibri"/>
          <w:b/>
          <w:bCs/>
          <w:color w:val="000000" w:themeColor="text1"/>
          <w:sz w:val="22"/>
          <w:szCs w:val="22"/>
        </w:rPr>
        <w:t xml:space="preserve"> </w:t>
      </w:r>
      <w:r w:rsidR="00127795" w:rsidRPr="004B300B">
        <w:rPr>
          <w:rFonts w:ascii="Calibri" w:hAnsi="Calibri" w:cs="Calibri"/>
          <w:b/>
          <w:bCs/>
          <w:color w:val="000000" w:themeColor="text1"/>
          <w:sz w:val="22"/>
          <w:szCs w:val="22"/>
        </w:rPr>
        <w:t>Další podmínky pro prokázání splnění kvalifikace</w:t>
      </w:r>
    </w:p>
    <w:p w:rsidR="00127795" w:rsidRPr="004B300B" w:rsidRDefault="00127795" w:rsidP="007C42DF">
      <w:pPr>
        <w:pStyle w:val="Odstavecseseznamem"/>
        <w:numPr>
          <w:ilvl w:val="0"/>
          <w:numId w:val="11"/>
        </w:numPr>
        <w:tabs>
          <w:tab w:val="left" w:pos="142"/>
        </w:tabs>
        <w:suppressAutoHyphens/>
        <w:autoSpaceDE w:val="0"/>
        <w:jc w:val="both"/>
        <w:rPr>
          <w:rFonts w:ascii="Calibri" w:hAnsi="Calibri" w:cs="Calibri"/>
          <w:color w:val="000000" w:themeColor="text1"/>
          <w:sz w:val="22"/>
          <w:szCs w:val="22"/>
        </w:rPr>
      </w:pPr>
      <w:r w:rsidRPr="004B300B">
        <w:rPr>
          <w:rFonts w:ascii="Calibri" w:hAnsi="Calibri" w:cs="Calibri"/>
          <w:b/>
          <w:bCs/>
          <w:color w:val="000000" w:themeColor="text1"/>
          <w:sz w:val="22"/>
          <w:szCs w:val="22"/>
        </w:rPr>
        <w:t xml:space="preserve">Prokazování splnění části kvalifikace prostřednictvím </w:t>
      </w:r>
      <w:r w:rsidR="00DB0FE4" w:rsidRPr="004B300B">
        <w:rPr>
          <w:rFonts w:ascii="Calibri" w:hAnsi="Calibri" w:cs="Calibri"/>
          <w:b/>
          <w:bCs/>
          <w:color w:val="000000" w:themeColor="text1"/>
          <w:sz w:val="22"/>
          <w:szCs w:val="22"/>
        </w:rPr>
        <w:t>poddodavatele</w:t>
      </w:r>
    </w:p>
    <w:p w:rsidR="00127795" w:rsidRDefault="008F14FD" w:rsidP="00BD38C1">
      <w:pPr>
        <w:tabs>
          <w:tab w:val="left" w:pos="142"/>
        </w:tabs>
        <w:autoSpaceDE w:val="0"/>
        <w:spacing w:after="120"/>
        <w:ind w:left="426"/>
        <w:jc w:val="both"/>
        <w:rPr>
          <w:rFonts w:ascii="Calibri" w:hAnsi="Calibri" w:cs="Calibri"/>
          <w:sz w:val="22"/>
          <w:szCs w:val="22"/>
        </w:rPr>
      </w:pPr>
      <w:r w:rsidRPr="004B300B">
        <w:rPr>
          <w:rFonts w:ascii="Calibri" w:hAnsi="Calibri" w:cs="Calibri"/>
          <w:color w:val="000000" w:themeColor="text1"/>
          <w:sz w:val="22"/>
          <w:szCs w:val="22"/>
        </w:rPr>
        <w:t>Dodavatel může prokázat určitou část ekonomické kvalifikace, technické kvalifikace nebo profesní způsobilosti s výjimkou kritéria</w:t>
      </w:r>
      <w:r>
        <w:rPr>
          <w:rFonts w:ascii="Calibri" w:hAnsi="Calibri" w:cs="Calibri"/>
          <w:sz w:val="22"/>
          <w:szCs w:val="22"/>
        </w:rPr>
        <w:t xml:space="preserve"> podle § 77 odst. 1 </w:t>
      </w:r>
      <w:r w:rsidR="00F955A7">
        <w:rPr>
          <w:rFonts w:ascii="Calibri" w:hAnsi="Calibri" w:cs="Calibri"/>
          <w:sz w:val="22"/>
          <w:szCs w:val="22"/>
        </w:rPr>
        <w:t xml:space="preserve">ZZVZ </w:t>
      </w:r>
      <w:r>
        <w:rPr>
          <w:rFonts w:ascii="Calibri" w:hAnsi="Calibri" w:cs="Calibri"/>
          <w:sz w:val="22"/>
          <w:szCs w:val="22"/>
        </w:rPr>
        <w:t>požadované zadavatelem prostřednictvím jiných osob. Dodavatel je v takovém případě povinen zadavateli předložit</w:t>
      </w:r>
    </w:p>
    <w:p w:rsidR="00127795" w:rsidRDefault="00127795" w:rsidP="007C42DF">
      <w:pPr>
        <w:pStyle w:val="Odstavecseseznamem"/>
        <w:numPr>
          <w:ilvl w:val="0"/>
          <w:numId w:val="12"/>
        </w:numPr>
        <w:autoSpaceDE w:val="0"/>
        <w:spacing w:after="120"/>
        <w:ind w:hanging="294"/>
        <w:jc w:val="both"/>
        <w:rPr>
          <w:rFonts w:ascii="Calibri" w:hAnsi="Calibri" w:cs="Calibri"/>
          <w:sz w:val="22"/>
          <w:szCs w:val="22"/>
        </w:rPr>
      </w:pPr>
      <w:r w:rsidRPr="008F14FD">
        <w:rPr>
          <w:rFonts w:ascii="Calibri" w:hAnsi="Calibri" w:cs="Calibri"/>
          <w:sz w:val="22"/>
          <w:szCs w:val="22"/>
        </w:rPr>
        <w:t>doklad</w:t>
      </w:r>
      <w:r w:rsidR="008F14FD">
        <w:rPr>
          <w:rFonts w:ascii="Calibri" w:hAnsi="Calibri" w:cs="Calibri"/>
          <w:sz w:val="22"/>
          <w:szCs w:val="22"/>
        </w:rPr>
        <w:t>y</w:t>
      </w:r>
      <w:r w:rsidRPr="008F14FD">
        <w:rPr>
          <w:rFonts w:ascii="Calibri" w:hAnsi="Calibri" w:cs="Calibri"/>
          <w:sz w:val="22"/>
          <w:szCs w:val="22"/>
        </w:rPr>
        <w:t xml:space="preserve"> prokazující splnění </w:t>
      </w:r>
      <w:r w:rsidR="008F14FD">
        <w:rPr>
          <w:rFonts w:ascii="Calibri" w:hAnsi="Calibri" w:cs="Calibri"/>
          <w:sz w:val="22"/>
          <w:szCs w:val="22"/>
        </w:rPr>
        <w:t>profesní způsobilosti podle § 77 odst. 1</w:t>
      </w:r>
      <w:r w:rsidR="00F955A7">
        <w:rPr>
          <w:rFonts w:ascii="Calibri" w:hAnsi="Calibri" w:cs="Calibri"/>
          <w:sz w:val="22"/>
          <w:szCs w:val="22"/>
        </w:rPr>
        <w:t xml:space="preserve"> ZZVZ</w:t>
      </w:r>
      <w:r w:rsidR="008F14FD">
        <w:rPr>
          <w:rFonts w:ascii="Calibri" w:hAnsi="Calibri" w:cs="Calibri"/>
          <w:sz w:val="22"/>
          <w:szCs w:val="22"/>
        </w:rPr>
        <w:t xml:space="preserve"> jinou osobou,</w:t>
      </w:r>
    </w:p>
    <w:p w:rsidR="008F14FD" w:rsidRDefault="008F14FD" w:rsidP="007C42DF">
      <w:pPr>
        <w:pStyle w:val="Odstavecseseznamem"/>
        <w:numPr>
          <w:ilvl w:val="0"/>
          <w:numId w:val="12"/>
        </w:numPr>
        <w:autoSpaceDE w:val="0"/>
        <w:ind w:hanging="294"/>
        <w:jc w:val="both"/>
        <w:rPr>
          <w:rFonts w:ascii="Calibri" w:hAnsi="Calibri" w:cs="Calibri"/>
          <w:sz w:val="22"/>
          <w:szCs w:val="22"/>
        </w:rPr>
      </w:pPr>
      <w:r>
        <w:rPr>
          <w:rFonts w:ascii="Calibri" w:hAnsi="Calibri" w:cs="Calibri"/>
          <w:sz w:val="22"/>
          <w:szCs w:val="22"/>
        </w:rPr>
        <w:t>doklady prokazující splnění chybějící části kvalifikace prostřednictvím jiné osoby,</w:t>
      </w:r>
    </w:p>
    <w:p w:rsidR="008F14FD" w:rsidRDefault="008F14FD" w:rsidP="007C42DF">
      <w:pPr>
        <w:pStyle w:val="Odstavecseseznamem"/>
        <w:numPr>
          <w:ilvl w:val="0"/>
          <w:numId w:val="12"/>
        </w:numPr>
        <w:autoSpaceDE w:val="0"/>
        <w:ind w:hanging="294"/>
        <w:jc w:val="both"/>
        <w:rPr>
          <w:rFonts w:ascii="Calibri" w:hAnsi="Calibri" w:cs="Calibri"/>
          <w:sz w:val="22"/>
          <w:szCs w:val="22"/>
        </w:rPr>
      </w:pPr>
      <w:r>
        <w:rPr>
          <w:rFonts w:ascii="Calibri" w:hAnsi="Calibri" w:cs="Calibri"/>
          <w:sz w:val="22"/>
          <w:szCs w:val="22"/>
        </w:rPr>
        <w:t>doklady o splnění základní způsobilosti podle § 74</w:t>
      </w:r>
      <w:r w:rsidR="00F955A7">
        <w:rPr>
          <w:rFonts w:ascii="Calibri" w:hAnsi="Calibri" w:cs="Calibri"/>
          <w:sz w:val="22"/>
          <w:szCs w:val="22"/>
        </w:rPr>
        <w:t xml:space="preserve"> ZZVZ</w:t>
      </w:r>
      <w:r>
        <w:rPr>
          <w:rFonts w:ascii="Calibri" w:hAnsi="Calibri" w:cs="Calibri"/>
          <w:sz w:val="22"/>
          <w:szCs w:val="22"/>
        </w:rPr>
        <w:t xml:space="preserve"> jinou osobou a </w:t>
      </w:r>
    </w:p>
    <w:p w:rsidR="008F14FD" w:rsidRDefault="008F14FD" w:rsidP="007C42DF">
      <w:pPr>
        <w:pStyle w:val="Odstavecseseznamem"/>
        <w:numPr>
          <w:ilvl w:val="0"/>
          <w:numId w:val="12"/>
        </w:numPr>
        <w:autoSpaceDE w:val="0"/>
        <w:ind w:hanging="294"/>
        <w:jc w:val="both"/>
        <w:rPr>
          <w:rFonts w:ascii="Calibri" w:hAnsi="Calibri" w:cs="Calibri"/>
          <w:sz w:val="22"/>
          <w:szCs w:val="22"/>
        </w:rPr>
      </w:pPr>
      <w:r>
        <w:rPr>
          <w:rFonts w:ascii="Calibri" w:hAnsi="Calibri" w:cs="Calibri"/>
          <w:sz w:val="22"/>
          <w:szCs w:val="22"/>
        </w:rPr>
        <w:t>písemný závazek jiné osoby k poskytnutí plnění určeného k plnění veřejné zakázky nebo k poskytnutí věcí nebo práv, s nimiž bude dodavatel oprávněn disponovat v rámci plnění veřejné zakázky, a to alespoň v rozsahu, v jakém jiná osoba prokázala kvalifikaci za dodavatele.</w:t>
      </w:r>
    </w:p>
    <w:p w:rsidR="00BE4C8C" w:rsidRPr="00BE4C8C" w:rsidRDefault="00BE4C8C" w:rsidP="00BD38C1">
      <w:pPr>
        <w:autoSpaceDE w:val="0"/>
        <w:spacing w:after="120"/>
        <w:ind w:left="360"/>
        <w:jc w:val="both"/>
        <w:rPr>
          <w:rFonts w:ascii="Calibri" w:hAnsi="Calibri" w:cs="Calibri"/>
          <w:sz w:val="22"/>
          <w:szCs w:val="22"/>
        </w:rPr>
      </w:pPr>
      <w:r>
        <w:rPr>
          <w:rFonts w:ascii="Calibri" w:hAnsi="Calibri" w:cs="Calibri"/>
          <w:sz w:val="22"/>
          <w:szCs w:val="22"/>
        </w:rPr>
        <w:t>Zadavatel může</w:t>
      </w:r>
      <w:r w:rsidR="00DB07C7">
        <w:rPr>
          <w:rFonts w:ascii="Calibri" w:hAnsi="Calibri" w:cs="Calibri"/>
          <w:sz w:val="22"/>
          <w:szCs w:val="22"/>
        </w:rPr>
        <w:t xml:space="preserve"> požadovat nahrazení poddodavatele, který neprokáže splnění zadavatelem požadovaných kritérií způsobilosti nebo u kterého zadavatel prokáže důvody jeho nezpůsobilosti podle § 48 odst. 5 ZZVZ. V takovém případě musí dodavatel poddodavatele nahradit nejpozději do konce zadavatelem stanovené přiměřené lhůty.</w:t>
      </w:r>
    </w:p>
    <w:p w:rsidR="00127795" w:rsidRPr="009B3F25" w:rsidRDefault="00127795" w:rsidP="007C42DF">
      <w:pPr>
        <w:pStyle w:val="Odstavecseseznamem"/>
        <w:numPr>
          <w:ilvl w:val="0"/>
          <w:numId w:val="5"/>
        </w:numPr>
        <w:suppressAutoHyphens/>
        <w:autoSpaceDE w:val="0"/>
        <w:spacing w:after="120"/>
        <w:jc w:val="both"/>
        <w:rPr>
          <w:rFonts w:ascii="Calibri" w:hAnsi="Calibri" w:cs="Calibri"/>
          <w:sz w:val="22"/>
          <w:szCs w:val="22"/>
        </w:rPr>
      </w:pPr>
      <w:r w:rsidRPr="009B3F25">
        <w:rPr>
          <w:rFonts w:ascii="Calibri" w:hAnsi="Calibri" w:cs="Calibri"/>
          <w:b/>
          <w:bCs/>
          <w:sz w:val="22"/>
          <w:szCs w:val="22"/>
        </w:rPr>
        <w:t>Společná nabídka několika dodavatelů</w:t>
      </w:r>
    </w:p>
    <w:p w:rsidR="00127795" w:rsidRPr="00BE0619" w:rsidRDefault="006D18AD" w:rsidP="00414D32">
      <w:pPr>
        <w:autoSpaceDE w:val="0"/>
        <w:ind w:left="426"/>
        <w:jc w:val="both"/>
        <w:rPr>
          <w:rFonts w:asciiTheme="minorHAnsi" w:hAnsiTheme="minorHAnsi" w:cs="Calibri"/>
          <w:sz w:val="22"/>
          <w:szCs w:val="22"/>
        </w:rPr>
      </w:pPr>
      <w:r>
        <w:rPr>
          <w:rFonts w:ascii="Calibri" w:hAnsi="Calibri" w:cs="Calibri"/>
          <w:sz w:val="22"/>
          <w:szCs w:val="22"/>
        </w:rPr>
        <w:t xml:space="preserve">V případě společné účasti dodavatelů prokazuje základní způsobilost a profesní způsobilost podle § 77 odst. </w:t>
      </w:r>
      <w:r w:rsidRPr="00BE0619">
        <w:rPr>
          <w:rFonts w:asciiTheme="minorHAnsi" w:hAnsiTheme="minorHAnsi" w:cs="Calibri"/>
          <w:sz w:val="22"/>
          <w:szCs w:val="22"/>
        </w:rPr>
        <w:t xml:space="preserve">1 </w:t>
      </w:r>
      <w:r w:rsidR="00F955A7">
        <w:rPr>
          <w:rFonts w:asciiTheme="minorHAnsi" w:hAnsiTheme="minorHAnsi" w:cs="Calibri"/>
          <w:sz w:val="22"/>
          <w:szCs w:val="22"/>
        </w:rPr>
        <w:t xml:space="preserve">ZZVZ </w:t>
      </w:r>
      <w:r w:rsidRPr="00BE0619">
        <w:rPr>
          <w:rFonts w:asciiTheme="minorHAnsi" w:hAnsiTheme="minorHAnsi" w:cs="Calibri"/>
          <w:sz w:val="22"/>
          <w:szCs w:val="22"/>
        </w:rPr>
        <w:t>každý dodavatel samostatně.</w:t>
      </w:r>
    </w:p>
    <w:p w:rsidR="00BE0619" w:rsidRPr="00BE0619" w:rsidRDefault="00BE0619" w:rsidP="00414D32">
      <w:pPr>
        <w:autoSpaceDE w:val="0"/>
        <w:ind w:left="426"/>
        <w:jc w:val="both"/>
        <w:rPr>
          <w:rFonts w:asciiTheme="minorHAnsi" w:hAnsiTheme="minorHAnsi"/>
          <w:sz w:val="22"/>
          <w:szCs w:val="22"/>
        </w:rPr>
      </w:pPr>
      <w:r w:rsidRPr="00BE0619">
        <w:rPr>
          <w:rFonts w:asciiTheme="minorHAnsi" w:hAnsiTheme="minorHAnsi"/>
          <w:sz w:val="22"/>
          <w:szCs w:val="22"/>
        </w:rPr>
        <w:t>V příp</w:t>
      </w:r>
      <w:r w:rsidR="00A609E9">
        <w:rPr>
          <w:rFonts w:asciiTheme="minorHAnsi" w:hAnsiTheme="minorHAnsi"/>
          <w:sz w:val="22"/>
          <w:szCs w:val="22"/>
        </w:rPr>
        <w:t>adě společné účasti dodavatelů doloží tito v nabídce, že ponesou</w:t>
      </w:r>
      <w:r w:rsidRPr="00BE0619">
        <w:rPr>
          <w:rFonts w:asciiTheme="minorHAnsi" w:hAnsiTheme="minorHAnsi"/>
          <w:sz w:val="22"/>
          <w:szCs w:val="22"/>
        </w:rPr>
        <w:t xml:space="preserve"> odpovědnost </w:t>
      </w:r>
      <w:r w:rsidR="00A609E9">
        <w:rPr>
          <w:rFonts w:asciiTheme="minorHAnsi" w:hAnsiTheme="minorHAnsi"/>
          <w:sz w:val="22"/>
          <w:szCs w:val="22"/>
        </w:rPr>
        <w:t>za n</w:t>
      </w:r>
      <w:r w:rsidRPr="00BE0619">
        <w:rPr>
          <w:rFonts w:asciiTheme="minorHAnsi" w:hAnsiTheme="minorHAnsi"/>
          <w:sz w:val="22"/>
          <w:szCs w:val="22"/>
        </w:rPr>
        <w:t>abídku společně a nerozdílně.</w:t>
      </w:r>
    </w:p>
    <w:p w:rsidR="00127795" w:rsidRDefault="009A2C12" w:rsidP="00127795">
      <w:pPr>
        <w:autoSpaceDE w:val="0"/>
        <w:jc w:val="both"/>
        <w:rPr>
          <w:rFonts w:ascii="Calibri" w:hAnsi="Calibri" w:cs="Calibri"/>
          <w:sz w:val="10"/>
          <w:szCs w:val="10"/>
        </w:rPr>
      </w:pPr>
      <w:r>
        <w:rPr>
          <w:rFonts w:ascii="Calibri" w:hAnsi="Calibri" w:cs="Calibri"/>
          <w:sz w:val="10"/>
          <w:szCs w:val="10"/>
        </w:rPr>
        <w:t xml:space="preserve"> </w:t>
      </w:r>
    </w:p>
    <w:p w:rsidR="00127795" w:rsidRPr="009B3F25" w:rsidRDefault="00127795" w:rsidP="007C42DF">
      <w:pPr>
        <w:pStyle w:val="Odstavecseseznamem"/>
        <w:numPr>
          <w:ilvl w:val="0"/>
          <w:numId w:val="5"/>
        </w:numPr>
        <w:suppressAutoHyphens/>
        <w:autoSpaceDE w:val="0"/>
        <w:jc w:val="both"/>
        <w:rPr>
          <w:rFonts w:ascii="Calibri" w:hAnsi="Calibri" w:cs="Calibri"/>
          <w:sz w:val="22"/>
          <w:szCs w:val="22"/>
        </w:rPr>
      </w:pPr>
      <w:r w:rsidRPr="009B3F25">
        <w:rPr>
          <w:rFonts w:ascii="Calibri" w:hAnsi="Calibri" w:cs="Calibri"/>
          <w:b/>
          <w:bCs/>
          <w:sz w:val="22"/>
          <w:szCs w:val="22"/>
        </w:rPr>
        <w:t>Doklady předkládané zadavateli před podpisem smlouvy</w:t>
      </w:r>
    </w:p>
    <w:p w:rsidR="007C51C5" w:rsidRDefault="007C51C5" w:rsidP="00414D32">
      <w:pPr>
        <w:autoSpaceDE w:val="0"/>
        <w:ind w:left="426"/>
        <w:jc w:val="both"/>
        <w:rPr>
          <w:rFonts w:ascii="Calibri" w:hAnsi="Calibri" w:cs="Calibri"/>
          <w:sz w:val="22"/>
          <w:szCs w:val="22"/>
        </w:rPr>
      </w:pPr>
      <w:r>
        <w:rPr>
          <w:rFonts w:ascii="Calibri" w:hAnsi="Calibri" w:cs="Calibri"/>
          <w:sz w:val="22"/>
          <w:szCs w:val="22"/>
        </w:rPr>
        <w:t>Vybraný dodavatel, se kterým má být uzavřena smlouva, je povinen před jejím uzavřením předložit zadavateli originály nebo ověřené kopie dokladů o je</w:t>
      </w:r>
      <w:r w:rsidR="00DB07C7">
        <w:rPr>
          <w:rFonts w:ascii="Calibri" w:hAnsi="Calibri" w:cs="Calibri"/>
          <w:sz w:val="22"/>
          <w:szCs w:val="22"/>
        </w:rPr>
        <w:t>h</w:t>
      </w:r>
      <w:r>
        <w:rPr>
          <w:rFonts w:ascii="Calibri" w:hAnsi="Calibri" w:cs="Calibri"/>
          <w:sz w:val="22"/>
          <w:szCs w:val="22"/>
        </w:rPr>
        <w:t>o kvalif</w:t>
      </w:r>
      <w:r w:rsidR="00DB07C7">
        <w:rPr>
          <w:rFonts w:ascii="Calibri" w:hAnsi="Calibri" w:cs="Calibri"/>
          <w:sz w:val="22"/>
          <w:szCs w:val="22"/>
        </w:rPr>
        <w:t>i</w:t>
      </w:r>
      <w:r>
        <w:rPr>
          <w:rFonts w:ascii="Calibri" w:hAnsi="Calibri" w:cs="Calibri"/>
          <w:sz w:val="22"/>
          <w:szCs w:val="22"/>
        </w:rPr>
        <w:t>kaci, pokud již nebyly v zadávacím řízení předloženy</w:t>
      </w:r>
      <w:r w:rsidR="00002657" w:rsidRPr="00002657">
        <w:rPr>
          <w:rFonts w:asciiTheme="minorHAnsi" w:hAnsiTheme="minorHAnsi"/>
          <w:sz w:val="22"/>
          <w:szCs w:val="22"/>
        </w:rPr>
        <w:t xml:space="preserve"> </w:t>
      </w:r>
      <w:r w:rsidR="00002657">
        <w:rPr>
          <w:rFonts w:asciiTheme="minorHAnsi" w:hAnsiTheme="minorHAnsi"/>
          <w:sz w:val="22"/>
          <w:szCs w:val="22"/>
        </w:rPr>
        <w:t>dle § 86 odst. 3 ZZVZ.</w:t>
      </w:r>
    </w:p>
    <w:p w:rsidR="00127795" w:rsidRDefault="007C51C5" w:rsidP="00834038">
      <w:pPr>
        <w:autoSpaceDE w:val="0"/>
        <w:spacing w:after="120"/>
        <w:ind w:left="426"/>
        <w:jc w:val="both"/>
        <w:rPr>
          <w:rFonts w:ascii="Calibri" w:hAnsi="Calibri" w:cs="Calibri"/>
          <w:sz w:val="22"/>
          <w:szCs w:val="22"/>
          <w:shd w:val="clear" w:color="auto" w:fill="FF0000"/>
        </w:rPr>
      </w:pPr>
      <w:r>
        <w:rPr>
          <w:rFonts w:ascii="Calibri" w:hAnsi="Calibri" w:cs="Calibri"/>
          <w:sz w:val="22"/>
          <w:szCs w:val="22"/>
        </w:rPr>
        <w:t>Nepředložení těchto údajů, dokladů je důvodem k vyloučení účastníka ze zadávacího řízení.</w:t>
      </w:r>
      <w:r w:rsidR="00127795">
        <w:rPr>
          <w:rFonts w:ascii="Calibri" w:hAnsi="Calibri" w:cs="Calibri"/>
          <w:sz w:val="22"/>
          <w:szCs w:val="22"/>
        </w:rPr>
        <w:t xml:space="preserve"> </w:t>
      </w:r>
    </w:p>
    <w:p w:rsidR="00002657" w:rsidRDefault="00DB07C7" w:rsidP="007C42DF">
      <w:pPr>
        <w:pStyle w:val="Bezmezer"/>
        <w:numPr>
          <w:ilvl w:val="0"/>
          <w:numId w:val="5"/>
        </w:numPr>
        <w:spacing w:after="120"/>
        <w:rPr>
          <w:rFonts w:asciiTheme="minorHAnsi" w:hAnsiTheme="minorHAnsi"/>
          <w:b/>
          <w:sz w:val="22"/>
          <w:szCs w:val="22"/>
        </w:rPr>
      </w:pPr>
      <w:r>
        <w:rPr>
          <w:rFonts w:asciiTheme="minorHAnsi" w:hAnsiTheme="minorHAnsi"/>
          <w:b/>
          <w:sz w:val="22"/>
          <w:szCs w:val="22"/>
        </w:rPr>
        <w:t>Doklady</w:t>
      </w:r>
      <w:r w:rsidR="00BD38C1">
        <w:rPr>
          <w:rFonts w:asciiTheme="minorHAnsi" w:hAnsiTheme="minorHAnsi"/>
          <w:b/>
          <w:sz w:val="22"/>
          <w:szCs w:val="22"/>
        </w:rPr>
        <w:t xml:space="preserve"> prokazující</w:t>
      </w:r>
      <w:r w:rsidR="00127795" w:rsidRPr="007C51C5">
        <w:rPr>
          <w:rFonts w:asciiTheme="minorHAnsi" w:hAnsiTheme="minorHAnsi"/>
          <w:b/>
          <w:sz w:val="22"/>
          <w:szCs w:val="22"/>
        </w:rPr>
        <w:t xml:space="preserve"> splnění kvalifikace</w:t>
      </w:r>
    </w:p>
    <w:p w:rsidR="00127795" w:rsidRDefault="0047726C" w:rsidP="00414D32">
      <w:pPr>
        <w:pStyle w:val="Bezmezer"/>
        <w:ind w:left="426"/>
        <w:jc w:val="both"/>
        <w:rPr>
          <w:rFonts w:asciiTheme="minorHAnsi" w:hAnsiTheme="minorHAnsi"/>
          <w:sz w:val="22"/>
          <w:szCs w:val="22"/>
        </w:rPr>
      </w:pPr>
      <w:r w:rsidRPr="007C51C5">
        <w:rPr>
          <w:rFonts w:asciiTheme="minorHAnsi" w:hAnsiTheme="minorHAnsi"/>
          <w:sz w:val="22"/>
          <w:szCs w:val="22"/>
        </w:rPr>
        <w:t>Účastník</w:t>
      </w:r>
      <w:r w:rsidR="00127795" w:rsidRPr="007C51C5">
        <w:rPr>
          <w:rFonts w:asciiTheme="minorHAnsi" w:hAnsiTheme="minorHAnsi"/>
          <w:sz w:val="22"/>
          <w:szCs w:val="22"/>
        </w:rPr>
        <w:t xml:space="preserve"> v </w:t>
      </w:r>
      <w:r w:rsidR="00127795" w:rsidRPr="00BD38C1">
        <w:rPr>
          <w:rFonts w:asciiTheme="minorHAnsi" w:hAnsiTheme="minorHAnsi"/>
          <w:sz w:val="22"/>
          <w:szCs w:val="22"/>
          <w:u w:val="single"/>
        </w:rPr>
        <w:t>rámci své nabídky předkládá</w:t>
      </w:r>
      <w:r w:rsidR="00127795" w:rsidRPr="007C51C5">
        <w:rPr>
          <w:rFonts w:asciiTheme="minorHAnsi" w:hAnsiTheme="minorHAnsi"/>
          <w:sz w:val="22"/>
          <w:szCs w:val="22"/>
        </w:rPr>
        <w:t xml:space="preserve"> </w:t>
      </w:r>
      <w:r w:rsidRPr="00BD38C1">
        <w:rPr>
          <w:rFonts w:asciiTheme="minorHAnsi" w:hAnsiTheme="minorHAnsi"/>
          <w:sz w:val="22"/>
          <w:szCs w:val="22"/>
          <w:u w:val="single"/>
        </w:rPr>
        <w:t xml:space="preserve">prosté </w:t>
      </w:r>
      <w:r w:rsidR="00127795" w:rsidRPr="00BD38C1">
        <w:rPr>
          <w:rFonts w:asciiTheme="minorHAnsi" w:hAnsiTheme="minorHAnsi"/>
          <w:sz w:val="22"/>
          <w:szCs w:val="22"/>
          <w:u w:val="single"/>
        </w:rPr>
        <w:t>kopie dokladů</w:t>
      </w:r>
      <w:r w:rsidR="00127795" w:rsidRPr="007C51C5">
        <w:rPr>
          <w:rFonts w:asciiTheme="minorHAnsi" w:hAnsiTheme="minorHAnsi"/>
          <w:sz w:val="22"/>
          <w:szCs w:val="22"/>
        </w:rPr>
        <w:t xml:space="preserve"> prokazujících splnění kvalifikac</w:t>
      </w:r>
      <w:r w:rsidR="00002657">
        <w:rPr>
          <w:rFonts w:asciiTheme="minorHAnsi" w:hAnsiTheme="minorHAnsi"/>
          <w:sz w:val="22"/>
          <w:szCs w:val="22"/>
        </w:rPr>
        <w:t>e,</w:t>
      </w:r>
      <w:r w:rsidR="00D62355">
        <w:rPr>
          <w:rFonts w:asciiTheme="minorHAnsi" w:hAnsiTheme="minorHAnsi"/>
          <w:sz w:val="22"/>
          <w:szCs w:val="22"/>
        </w:rPr>
        <w:t xml:space="preserve"> </w:t>
      </w:r>
      <w:r w:rsidR="00002657" w:rsidRPr="00002657">
        <w:rPr>
          <w:rFonts w:asciiTheme="minorHAnsi" w:hAnsiTheme="minorHAnsi" w:cs="Arial"/>
          <w:color w:val="000000"/>
          <w:sz w:val="22"/>
          <w:szCs w:val="22"/>
        </w:rPr>
        <w:t xml:space="preserve">případně je </w:t>
      </w:r>
      <w:r w:rsidR="00002657">
        <w:rPr>
          <w:rFonts w:asciiTheme="minorHAnsi" w:hAnsiTheme="minorHAnsi" w:cs="Arial"/>
          <w:color w:val="000000"/>
          <w:sz w:val="22"/>
          <w:szCs w:val="22"/>
        </w:rPr>
        <w:t xml:space="preserve">může </w:t>
      </w:r>
      <w:r w:rsidR="00002657" w:rsidRPr="00002657">
        <w:rPr>
          <w:rFonts w:asciiTheme="minorHAnsi" w:hAnsiTheme="minorHAnsi" w:cs="Arial"/>
          <w:b/>
          <w:color w:val="000000"/>
          <w:sz w:val="22"/>
          <w:szCs w:val="22"/>
        </w:rPr>
        <w:t>nahradit čestným prohlášením</w:t>
      </w:r>
      <w:r w:rsidR="00002657" w:rsidRPr="00002657">
        <w:rPr>
          <w:rFonts w:asciiTheme="minorHAnsi" w:hAnsiTheme="minorHAnsi" w:cs="Arial"/>
          <w:color w:val="000000"/>
          <w:sz w:val="22"/>
          <w:szCs w:val="22"/>
        </w:rPr>
        <w:t xml:space="preserve"> nebo </w:t>
      </w:r>
      <w:r w:rsidR="00002657" w:rsidRPr="00002657">
        <w:rPr>
          <w:rFonts w:asciiTheme="minorHAnsi" w:hAnsiTheme="minorHAnsi" w:cs="Arial"/>
          <w:b/>
          <w:color w:val="000000"/>
          <w:sz w:val="22"/>
          <w:szCs w:val="22"/>
        </w:rPr>
        <w:t>jednotným evropským osvědčením</w:t>
      </w:r>
      <w:r w:rsidR="00002657" w:rsidRPr="00002657">
        <w:rPr>
          <w:rFonts w:asciiTheme="minorHAnsi" w:hAnsiTheme="minorHAnsi" w:cs="Arial"/>
          <w:color w:val="000000"/>
          <w:sz w:val="22"/>
          <w:szCs w:val="22"/>
        </w:rPr>
        <w:t xml:space="preserve"> pro veřejné zakázky podle § 87 ZZVZ</w:t>
      </w:r>
      <w:r w:rsidR="00002657">
        <w:rPr>
          <w:rFonts w:asciiTheme="minorHAnsi" w:hAnsiTheme="minorHAnsi" w:cs="Arial"/>
          <w:color w:val="000000"/>
          <w:sz w:val="22"/>
          <w:szCs w:val="22"/>
        </w:rPr>
        <w:t>.</w:t>
      </w:r>
      <w:r w:rsidR="00002657" w:rsidRPr="007C51C5">
        <w:rPr>
          <w:rFonts w:asciiTheme="minorHAnsi" w:hAnsiTheme="minorHAnsi"/>
          <w:sz w:val="22"/>
          <w:szCs w:val="22"/>
        </w:rPr>
        <w:t xml:space="preserve"> </w:t>
      </w:r>
      <w:r w:rsidRPr="007C51C5">
        <w:rPr>
          <w:rFonts w:asciiTheme="minorHAnsi" w:hAnsiTheme="minorHAnsi"/>
          <w:sz w:val="22"/>
          <w:szCs w:val="22"/>
        </w:rPr>
        <w:t>Účastník</w:t>
      </w:r>
      <w:r w:rsidR="00127795" w:rsidRPr="007C51C5">
        <w:rPr>
          <w:rFonts w:asciiTheme="minorHAnsi" w:hAnsiTheme="minorHAnsi"/>
          <w:sz w:val="22"/>
          <w:szCs w:val="22"/>
        </w:rPr>
        <w:t xml:space="preserve"> je povinen prokázat splnění kvalifikace ve lhůtě pro podání nabídek. </w:t>
      </w:r>
    </w:p>
    <w:p w:rsidR="00BD38C1" w:rsidRDefault="00BD38C1" w:rsidP="00002657">
      <w:pPr>
        <w:pStyle w:val="Bezmezer"/>
        <w:jc w:val="both"/>
        <w:rPr>
          <w:rFonts w:asciiTheme="minorHAnsi" w:hAnsiTheme="minorHAnsi"/>
          <w:sz w:val="22"/>
          <w:szCs w:val="22"/>
        </w:rPr>
      </w:pPr>
    </w:p>
    <w:p w:rsidR="00127795" w:rsidRPr="001101F2" w:rsidRDefault="00127795" w:rsidP="00414D32">
      <w:pPr>
        <w:autoSpaceDE w:val="0"/>
        <w:ind w:left="426"/>
        <w:jc w:val="both"/>
        <w:rPr>
          <w:rFonts w:asciiTheme="minorHAnsi" w:hAnsiTheme="minorHAnsi" w:cs="Calibri"/>
          <w:b/>
          <w:sz w:val="22"/>
          <w:szCs w:val="22"/>
        </w:rPr>
      </w:pPr>
      <w:r w:rsidRPr="001101F2">
        <w:rPr>
          <w:rFonts w:asciiTheme="minorHAnsi" w:hAnsiTheme="minorHAnsi" w:cs="Calibri"/>
          <w:sz w:val="22"/>
          <w:szCs w:val="22"/>
        </w:rPr>
        <w:t>Dokumenty vyhotovené v jiném než českém nebo slovenském jazyce musí být opatřeny úředním překladem do českého nebo slovenského jazyka</w:t>
      </w:r>
      <w:r w:rsidRPr="001101F2">
        <w:rPr>
          <w:rFonts w:asciiTheme="minorHAnsi" w:hAnsiTheme="minorHAnsi" w:cs="Calibri"/>
          <w:b/>
          <w:sz w:val="22"/>
          <w:szCs w:val="22"/>
        </w:rPr>
        <w:t>. Povinnost připojit k dokladům úředně ověřený překlad do českého jazyka se tedy nevztahuje na doklady ve slovenském jazyce.</w:t>
      </w:r>
    </w:p>
    <w:p w:rsidR="00127795" w:rsidRPr="00676A7E" w:rsidRDefault="00127795" w:rsidP="00127795">
      <w:pPr>
        <w:autoSpaceDE w:val="0"/>
        <w:jc w:val="both"/>
        <w:rPr>
          <w:rFonts w:ascii="Calibri" w:hAnsi="Calibri" w:cs="Calibri"/>
          <w:b/>
          <w:sz w:val="10"/>
          <w:szCs w:val="10"/>
        </w:rPr>
      </w:pPr>
    </w:p>
    <w:p w:rsidR="00127795" w:rsidRPr="00036C37" w:rsidRDefault="00127795" w:rsidP="007C42DF">
      <w:pPr>
        <w:pStyle w:val="Nadpis3"/>
        <w:numPr>
          <w:ilvl w:val="0"/>
          <w:numId w:val="8"/>
        </w:numPr>
        <w:shd w:val="clear" w:color="auto" w:fill="BFBFBF" w:themeFill="background1" w:themeFillShade="BF"/>
        <w:suppressAutoHyphens/>
        <w:spacing w:before="240" w:after="60"/>
        <w:jc w:val="both"/>
        <w:rPr>
          <w:rFonts w:ascii="Calibri" w:hAnsi="Calibri" w:cs="Calibri"/>
          <w:sz w:val="22"/>
          <w:szCs w:val="22"/>
          <w:u w:val="single"/>
        </w:rPr>
      </w:pPr>
      <w:bookmarkStart w:id="21" w:name="_Toc397361545"/>
      <w:bookmarkStart w:id="22" w:name="_Toc515953863"/>
      <w:r w:rsidRPr="007C51C5">
        <w:rPr>
          <w:rFonts w:ascii="Calibri" w:hAnsi="Calibri" w:cs="Calibri"/>
          <w:sz w:val="22"/>
          <w:szCs w:val="22"/>
        </w:rPr>
        <w:t>Požadavky na jednotný způsob zpracování nabídkové ceny a platební podmínk</w:t>
      </w:r>
      <w:bookmarkEnd w:id="21"/>
      <w:r w:rsidR="001730A7">
        <w:rPr>
          <w:rFonts w:ascii="Calibri" w:hAnsi="Calibri" w:cs="Calibri"/>
          <w:sz w:val="22"/>
          <w:szCs w:val="22"/>
        </w:rPr>
        <w:t>y</w:t>
      </w:r>
      <w:bookmarkEnd w:id="22"/>
    </w:p>
    <w:p w:rsidR="00127795" w:rsidRPr="00DB07C7" w:rsidRDefault="0042455D" w:rsidP="00671A0C">
      <w:pPr>
        <w:pStyle w:val="Nadpis4"/>
        <w:suppressAutoHyphens/>
        <w:spacing w:after="60"/>
        <w:rPr>
          <w:rFonts w:ascii="Calibri" w:hAnsi="Calibri" w:cs="Calibri"/>
          <w:b w:val="0"/>
          <w:i w:val="0"/>
          <w:sz w:val="22"/>
          <w:szCs w:val="22"/>
        </w:rPr>
      </w:pPr>
      <w:bookmarkStart w:id="23" w:name="_Toc397360058"/>
      <w:bookmarkStart w:id="24" w:name="_Toc397361546"/>
      <w:r>
        <w:rPr>
          <w:rFonts w:ascii="Calibri" w:hAnsi="Calibri" w:cs="Calibri"/>
          <w:b w:val="0"/>
          <w:i w:val="0"/>
          <w:sz w:val="22"/>
          <w:szCs w:val="22"/>
        </w:rPr>
        <w:t>5</w:t>
      </w:r>
      <w:r w:rsidR="00671A0C" w:rsidRPr="00671A0C">
        <w:rPr>
          <w:rFonts w:ascii="Calibri" w:hAnsi="Calibri" w:cs="Calibri"/>
          <w:b w:val="0"/>
          <w:i w:val="0"/>
          <w:sz w:val="22"/>
          <w:szCs w:val="22"/>
        </w:rPr>
        <w:t>.1.</w:t>
      </w:r>
      <w:r w:rsidR="00671A0C">
        <w:rPr>
          <w:rFonts w:ascii="Calibri" w:hAnsi="Calibri" w:cs="Calibri"/>
          <w:i w:val="0"/>
          <w:sz w:val="22"/>
          <w:szCs w:val="22"/>
        </w:rPr>
        <w:t xml:space="preserve"> </w:t>
      </w:r>
      <w:r w:rsidR="00127795" w:rsidRPr="00DB07C7">
        <w:rPr>
          <w:rFonts w:ascii="Calibri" w:hAnsi="Calibri" w:cs="Calibri"/>
          <w:i w:val="0"/>
          <w:sz w:val="22"/>
          <w:szCs w:val="22"/>
        </w:rPr>
        <w:t>Požadavky na jednotný způsob zpracování nabídkové ceny:</w:t>
      </w:r>
      <w:bookmarkEnd w:id="23"/>
      <w:bookmarkEnd w:id="24"/>
    </w:p>
    <w:p w:rsidR="00127795" w:rsidRPr="00036C37" w:rsidRDefault="007936B6" w:rsidP="00671A0C">
      <w:pPr>
        <w:spacing w:after="60"/>
        <w:ind w:left="426"/>
        <w:jc w:val="both"/>
        <w:rPr>
          <w:rFonts w:ascii="Calibri" w:eastAsia="JohnSans Text Pro" w:hAnsi="Calibri" w:cs="Arial"/>
          <w:sz w:val="22"/>
          <w:szCs w:val="22"/>
        </w:rPr>
      </w:pPr>
      <w:bookmarkStart w:id="25" w:name="_Toc335124637"/>
      <w:bookmarkStart w:id="26" w:name="_Toc335131761"/>
      <w:bookmarkStart w:id="27" w:name="_Toc335375518"/>
      <w:bookmarkStart w:id="28" w:name="_Toc335379270"/>
      <w:r>
        <w:rPr>
          <w:rFonts w:ascii="Calibri" w:hAnsi="Calibri" w:cs="Arial"/>
          <w:sz w:val="22"/>
          <w:szCs w:val="22"/>
        </w:rPr>
        <w:t>Dodavatel</w:t>
      </w:r>
      <w:r w:rsidR="00127795" w:rsidRPr="00036C37">
        <w:rPr>
          <w:rFonts w:ascii="Calibri" w:hAnsi="Calibri" w:cs="Arial"/>
          <w:sz w:val="22"/>
          <w:szCs w:val="22"/>
        </w:rPr>
        <w:t xml:space="preserve"> stanoví nabídkovou cenu, a to za celé plnění veřejné zakázky. Nabídková cena bude zpracována v souladu se zadávací dokumentací včetně všech jejích příloh a bude zahrnovat veškeré práce, dodávky a činnosti vyplývající ze z</w:t>
      </w:r>
      <w:r>
        <w:rPr>
          <w:rFonts w:ascii="Calibri" w:hAnsi="Calibri" w:cs="Arial"/>
          <w:sz w:val="22"/>
          <w:szCs w:val="22"/>
        </w:rPr>
        <w:t>adávacích podkladů a o kterých dodavatel</w:t>
      </w:r>
      <w:r w:rsidR="00127795" w:rsidRPr="00036C37">
        <w:rPr>
          <w:rFonts w:ascii="Calibri" w:hAnsi="Calibri" w:cs="Arial"/>
          <w:sz w:val="22"/>
          <w:szCs w:val="22"/>
        </w:rPr>
        <w:t xml:space="preserve"> podle svých odborných znalostí vědět měl, že jsou k řádnému a kvalitnímu provedení, dokončení, zprovoznění a předání díla či dodávek nutné. </w:t>
      </w:r>
      <w:r w:rsidR="00127795" w:rsidRPr="00036C37">
        <w:rPr>
          <w:rFonts w:ascii="Calibri" w:eastAsia="JohnSans Text Pro" w:hAnsi="Calibri" w:cs="Calibri"/>
          <w:sz w:val="22"/>
          <w:szCs w:val="22"/>
        </w:rPr>
        <w:t>Nabídková cena obsahuje předpokládaný vývoj cen v daném oboru i předpokládaný vývoj kurzů české koruny k zahraničním měnám až do konce její platnosti.</w:t>
      </w:r>
    </w:p>
    <w:p w:rsidR="00127795" w:rsidRPr="00036C37" w:rsidRDefault="00127795" w:rsidP="00671A0C">
      <w:pPr>
        <w:spacing w:after="60"/>
        <w:ind w:left="426"/>
        <w:jc w:val="both"/>
        <w:rPr>
          <w:rFonts w:ascii="Calibri" w:hAnsi="Calibri" w:cs="Arial"/>
          <w:sz w:val="22"/>
          <w:szCs w:val="22"/>
        </w:rPr>
      </w:pPr>
      <w:r w:rsidRPr="00036C37">
        <w:rPr>
          <w:rFonts w:ascii="Calibri" w:hAnsi="Calibri" w:cs="Arial"/>
          <w:sz w:val="22"/>
          <w:szCs w:val="22"/>
        </w:rPr>
        <w:t>Nabídková cena bude uvedena v Kč.</w:t>
      </w:r>
    </w:p>
    <w:p w:rsidR="00127795" w:rsidRPr="00036C37" w:rsidRDefault="00127795" w:rsidP="00B51F48">
      <w:pPr>
        <w:ind w:firstLine="426"/>
        <w:rPr>
          <w:rFonts w:ascii="Calibri" w:hAnsi="Calibri" w:cs="Arial"/>
          <w:sz w:val="22"/>
          <w:szCs w:val="22"/>
        </w:rPr>
      </w:pPr>
      <w:r w:rsidRPr="00036C37">
        <w:rPr>
          <w:rFonts w:ascii="Calibri" w:hAnsi="Calibri" w:cs="Arial"/>
          <w:sz w:val="22"/>
          <w:szCs w:val="22"/>
        </w:rPr>
        <w:t>Nabídková cena bude uvedena v členění:</w:t>
      </w:r>
    </w:p>
    <w:p w:rsidR="00127795" w:rsidRPr="00036C37" w:rsidRDefault="00127795" w:rsidP="007C42DF">
      <w:pPr>
        <w:numPr>
          <w:ilvl w:val="0"/>
          <w:numId w:val="6"/>
        </w:numPr>
        <w:spacing w:after="60"/>
        <w:ind w:left="426" w:firstLine="0"/>
        <w:jc w:val="both"/>
        <w:rPr>
          <w:rFonts w:ascii="Calibri" w:hAnsi="Calibri" w:cs="Arial"/>
          <w:sz w:val="22"/>
          <w:szCs w:val="22"/>
        </w:rPr>
      </w:pPr>
      <w:r w:rsidRPr="00036C37">
        <w:rPr>
          <w:rFonts w:ascii="Calibri" w:hAnsi="Calibri" w:cs="Arial"/>
          <w:sz w:val="22"/>
          <w:szCs w:val="22"/>
        </w:rPr>
        <w:t xml:space="preserve">celková cena díla v Kč bez DPH, </w:t>
      </w:r>
    </w:p>
    <w:p w:rsidR="00127795" w:rsidRPr="00036C37" w:rsidRDefault="00127795" w:rsidP="007C42DF">
      <w:pPr>
        <w:numPr>
          <w:ilvl w:val="0"/>
          <w:numId w:val="6"/>
        </w:numPr>
        <w:spacing w:after="60"/>
        <w:ind w:left="426" w:firstLine="0"/>
        <w:jc w:val="both"/>
        <w:rPr>
          <w:rFonts w:ascii="Calibri" w:hAnsi="Calibri" w:cs="Arial"/>
          <w:sz w:val="22"/>
          <w:szCs w:val="22"/>
        </w:rPr>
      </w:pPr>
      <w:r w:rsidRPr="00036C37">
        <w:rPr>
          <w:rFonts w:ascii="Calibri" w:hAnsi="Calibri" w:cs="Arial"/>
          <w:sz w:val="22"/>
          <w:szCs w:val="22"/>
        </w:rPr>
        <w:t xml:space="preserve">vyčíslení DPH a </w:t>
      </w:r>
    </w:p>
    <w:p w:rsidR="00127795" w:rsidRPr="00036C37" w:rsidRDefault="00B51F48" w:rsidP="007C42DF">
      <w:pPr>
        <w:numPr>
          <w:ilvl w:val="0"/>
          <w:numId w:val="6"/>
        </w:numPr>
        <w:spacing w:after="60"/>
        <w:ind w:left="567" w:hanging="141"/>
        <w:jc w:val="both"/>
        <w:rPr>
          <w:rFonts w:ascii="Calibri" w:hAnsi="Calibri" w:cs="Arial"/>
          <w:sz w:val="22"/>
          <w:szCs w:val="22"/>
        </w:rPr>
      </w:pPr>
      <w:r>
        <w:rPr>
          <w:rFonts w:ascii="Calibri" w:hAnsi="Calibri" w:cs="Arial"/>
          <w:sz w:val="22"/>
          <w:szCs w:val="22"/>
        </w:rPr>
        <w:t xml:space="preserve"> </w:t>
      </w:r>
      <w:r>
        <w:rPr>
          <w:rFonts w:ascii="Calibri" w:hAnsi="Calibri" w:cs="Arial"/>
          <w:sz w:val="22"/>
          <w:szCs w:val="22"/>
        </w:rPr>
        <w:tab/>
      </w:r>
      <w:r w:rsidR="00127795" w:rsidRPr="00036C37">
        <w:rPr>
          <w:rFonts w:ascii="Calibri" w:hAnsi="Calibri" w:cs="Arial"/>
          <w:sz w:val="22"/>
          <w:szCs w:val="22"/>
        </w:rPr>
        <w:t>celková cena díla včetně DPH.</w:t>
      </w:r>
    </w:p>
    <w:p w:rsidR="00002657" w:rsidRDefault="00127795" w:rsidP="00002657">
      <w:pPr>
        <w:spacing w:after="120"/>
        <w:ind w:left="426"/>
        <w:jc w:val="both"/>
        <w:rPr>
          <w:rFonts w:ascii="Calibri" w:hAnsi="Calibri" w:cs="Arial"/>
          <w:sz w:val="22"/>
          <w:szCs w:val="22"/>
        </w:rPr>
      </w:pPr>
      <w:r w:rsidRPr="00036C37">
        <w:rPr>
          <w:rFonts w:ascii="Calibri" w:hAnsi="Calibri" w:cs="Arial"/>
          <w:sz w:val="22"/>
          <w:szCs w:val="22"/>
        </w:rPr>
        <w:t>Nabídková cena bude uvedena v návrhu smlouvy</w:t>
      </w:r>
      <w:r w:rsidR="00B51F48">
        <w:rPr>
          <w:rFonts w:ascii="Calibri" w:hAnsi="Calibri" w:cs="Arial"/>
          <w:sz w:val="22"/>
          <w:szCs w:val="22"/>
        </w:rPr>
        <w:t xml:space="preserve"> – viz příloh</w:t>
      </w:r>
      <w:r w:rsidR="00834038">
        <w:rPr>
          <w:rFonts w:ascii="Calibri" w:hAnsi="Calibri" w:cs="Arial"/>
          <w:sz w:val="22"/>
          <w:szCs w:val="22"/>
        </w:rPr>
        <w:t>a</w:t>
      </w:r>
      <w:r w:rsidR="00B51F48">
        <w:rPr>
          <w:rFonts w:ascii="Calibri" w:hAnsi="Calibri" w:cs="Arial"/>
          <w:sz w:val="22"/>
          <w:szCs w:val="22"/>
        </w:rPr>
        <w:t xml:space="preserve"> č. </w:t>
      </w:r>
      <w:r w:rsidR="00834038">
        <w:rPr>
          <w:rFonts w:ascii="Calibri" w:hAnsi="Calibri" w:cs="Arial"/>
          <w:sz w:val="22"/>
          <w:szCs w:val="22"/>
        </w:rPr>
        <w:t>2</w:t>
      </w:r>
      <w:r w:rsidR="00B51F48">
        <w:rPr>
          <w:rFonts w:ascii="Calibri" w:hAnsi="Calibri" w:cs="Arial"/>
          <w:sz w:val="22"/>
          <w:szCs w:val="22"/>
        </w:rPr>
        <w:t xml:space="preserve"> zadávací dokumentace </w:t>
      </w:r>
      <w:r w:rsidRPr="00036C37">
        <w:rPr>
          <w:rFonts w:ascii="Calibri" w:hAnsi="Calibri" w:cs="Arial"/>
          <w:sz w:val="22"/>
          <w:szCs w:val="22"/>
        </w:rPr>
        <w:t>a na krycím listu nabídky</w:t>
      </w:r>
      <w:r w:rsidR="00C85E85">
        <w:rPr>
          <w:rFonts w:ascii="Calibri" w:hAnsi="Calibri" w:cs="Arial"/>
          <w:sz w:val="22"/>
          <w:szCs w:val="22"/>
        </w:rPr>
        <w:t xml:space="preserve"> – viz příloha č. 1 zadávací dokumentace</w:t>
      </w:r>
      <w:r w:rsidRPr="00036C37">
        <w:rPr>
          <w:rFonts w:ascii="Calibri" w:hAnsi="Calibri" w:cs="Arial"/>
          <w:bCs/>
          <w:sz w:val="22"/>
          <w:szCs w:val="22"/>
        </w:rPr>
        <w:t xml:space="preserve">. </w:t>
      </w:r>
      <w:r w:rsidRPr="00036C37">
        <w:rPr>
          <w:rFonts w:ascii="Calibri" w:hAnsi="Calibri" w:cs="Arial"/>
          <w:sz w:val="22"/>
          <w:szCs w:val="22"/>
        </w:rPr>
        <w:t>Nabídková cena bude stanovena jako cena nejvýše přípustná a konečná se započtením veškerých nákladů, rizik, zisku a finančních vlivů (např. inflace) po celou dobu realizace zakázky v souladu s podmínkami</w:t>
      </w:r>
      <w:r w:rsidRPr="004D318A">
        <w:rPr>
          <w:rFonts w:ascii="Calibri" w:hAnsi="Calibri" w:cs="Arial"/>
          <w:sz w:val="22"/>
          <w:szCs w:val="22"/>
        </w:rPr>
        <w:t xml:space="preserve"> uvedenými v zadávací dokumentaci.</w:t>
      </w:r>
      <w:bookmarkEnd w:id="25"/>
      <w:bookmarkEnd w:id="26"/>
      <w:bookmarkEnd w:id="27"/>
      <w:bookmarkEnd w:id="28"/>
    </w:p>
    <w:p w:rsidR="00002657" w:rsidRPr="00002657" w:rsidRDefault="00002657" w:rsidP="00002657">
      <w:pPr>
        <w:spacing w:after="120"/>
        <w:ind w:left="426"/>
        <w:jc w:val="both"/>
        <w:rPr>
          <w:rFonts w:ascii="Calibri" w:hAnsi="Calibri" w:cs="Arial"/>
          <w:sz w:val="22"/>
          <w:szCs w:val="22"/>
        </w:rPr>
      </w:pPr>
      <w:r w:rsidRPr="00002657">
        <w:rPr>
          <w:rFonts w:ascii="Calibri" w:hAnsi="Calibri" w:cs="Arial"/>
          <w:sz w:val="22"/>
          <w:szCs w:val="22"/>
        </w:rPr>
        <w:t>V případě, že účastník zjistí absenci některých položek či nesrovnalosti v jiných částech Výzvy, je oprávněn v souladu s ustanovením § 98 ZZVZ, požádat písemně o vysvětlení zadávací dokumentace.</w:t>
      </w:r>
    </w:p>
    <w:p w:rsidR="00127795" w:rsidRPr="00834038" w:rsidRDefault="0042455D" w:rsidP="00834038">
      <w:pPr>
        <w:spacing w:after="120"/>
        <w:ind w:left="567" w:hanging="567"/>
        <w:rPr>
          <w:rFonts w:ascii="Calibri" w:hAnsi="Calibri" w:cs="Calibri"/>
          <w:b/>
          <w:sz w:val="22"/>
          <w:szCs w:val="22"/>
        </w:rPr>
      </w:pPr>
      <w:r>
        <w:rPr>
          <w:rFonts w:ascii="Calibri" w:hAnsi="Calibri" w:cs="Calibri"/>
          <w:sz w:val="22"/>
          <w:szCs w:val="22"/>
        </w:rPr>
        <w:t>5</w:t>
      </w:r>
      <w:r w:rsidR="00671A0C" w:rsidRPr="00671A0C">
        <w:rPr>
          <w:rFonts w:ascii="Calibri" w:hAnsi="Calibri" w:cs="Calibri"/>
          <w:sz w:val="22"/>
          <w:szCs w:val="22"/>
        </w:rPr>
        <w:t>.2</w:t>
      </w:r>
      <w:r w:rsidR="00414D32">
        <w:rPr>
          <w:rFonts w:ascii="Calibri" w:hAnsi="Calibri" w:cs="Calibri"/>
          <w:sz w:val="22"/>
          <w:szCs w:val="22"/>
        </w:rPr>
        <w:tab/>
      </w:r>
      <w:r w:rsidR="00414D32" w:rsidRPr="00834038">
        <w:rPr>
          <w:rFonts w:ascii="Calibri" w:hAnsi="Calibri" w:cs="Calibri"/>
          <w:b/>
          <w:sz w:val="22"/>
          <w:szCs w:val="22"/>
        </w:rPr>
        <w:t>P</w:t>
      </w:r>
      <w:r w:rsidR="00127795" w:rsidRPr="00834038">
        <w:rPr>
          <w:rFonts w:ascii="Calibri" w:hAnsi="Calibri" w:cs="Calibri"/>
          <w:b/>
          <w:sz w:val="22"/>
          <w:szCs w:val="22"/>
        </w:rPr>
        <w:t xml:space="preserve">latební podmínky </w:t>
      </w:r>
    </w:p>
    <w:p w:rsidR="00B51F48" w:rsidRDefault="00127795" w:rsidP="00834038">
      <w:pPr>
        <w:spacing w:after="120"/>
        <w:ind w:firstLine="567"/>
        <w:rPr>
          <w:rFonts w:ascii="Calibri" w:hAnsi="Calibri" w:cs="Calibri"/>
          <w:sz w:val="22"/>
          <w:szCs w:val="22"/>
        </w:rPr>
      </w:pPr>
      <w:r w:rsidRPr="00DB07C7">
        <w:rPr>
          <w:rFonts w:ascii="Calibri" w:hAnsi="Calibri" w:cs="Calibri"/>
          <w:sz w:val="22"/>
          <w:szCs w:val="22"/>
        </w:rPr>
        <w:t>Platební podmínky j</w:t>
      </w:r>
      <w:r w:rsidR="009460AA">
        <w:rPr>
          <w:rFonts w:ascii="Calibri" w:hAnsi="Calibri" w:cs="Calibri"/>
          <w:sz w:val="22"/>
          <w:szCs w:val="22"/>
        </w:rPr>
        <w:t>sou pod</w:t>
      </w:r>
      <w:r w:rsidR="00B51F48">
        <w:rPr>
          <w:rFonts w:ascii="Calibri" w:hAnsi="Calibri" w:cs="Calibri"/>
          <w:sz w:val="22"/>
          <w:szCs w:val="22"/>
        </w:rPr>
        <w:t>robně vymezeny v návrhu smlouvy.</w:t>
      </w:r>
    </w:p>
    <w:p w:rsidR="00127795" w:rsidRPr="00DB07C7" w:rsidRDefault="00127795" w:rsidP="007C42DF">
      <w:pPr>
        <w:pStyle w:val="Nadpis3"/>
        <w:numPr>
          <w:ilvl w:val="0"/>
          <w:numId w:val="8"/>
        </w:numPr>
        <w:shd w:val="clear" w:color="auto" w:fill="BFBFBF" w:themeFill="background1" w:themeFillShade="BF"/>
        <w:suppressAutoHyphens/>
        <w:spacing w:before="240" w:after="60"/>
        <w:jc w:val="both"/>
        <w:rPr>
          <w:rFonts w:asciiTheme="minorHAnsi" w:hAnsiTheme="minorHAnsi" w:cs="Calibri"/>
          <w:sz w:val="22"/>
          <w:szCs w:val="22"/>
        </w:rPr>
      </w:pPr>
      <w:bookmarkStart w:id="29" w:name="_Toc515953864"/>
      <w:bookmarkStart w:id="30" w:name="_Toc397361548"/>
      <w:r w:rsidRPr="00DB07C7">
        <w:rPr>
          <w:rFonts w:asciiTheme="minorHAnsi" w:hAnsiTheme="minorHAnsi" w:cs="Calibri"/>
          <w:sz w:val="22"/>
          <w:szCs w:val="22"/>
        </w:rPr>
        <w:t>Místo pro podávání nabídky, doba, v níž lze nabídky podat, místo a termín otevírání obálek</w:t>
      </w:r>
      <w:bookmarkEnd w:id="29"/>
      <w:r w:rsidRPr="00DB07C7">
        <w:rPr>
          <w:rFonts w:asciiTheme="minorHAnsi" w:hAnsiTheme="minorHAnsi" w:cs="Calibri"/>
          <w:sz w:val="22"/>
          <w:szCs w:val="22"/>
        </w:rPr>
        <w:t xml:space="preserve"> </w:t>
      </w:r>
      <w:bookmarkEnd w:id="30"/>
    </w:p>
    <w:p w:rsidR="00676A7E" w:rsidRDefault="0042455D" w:rsidP="00671A0C">
      <w:pPr>
        <w:pStyle w:val="Nadpis4"/>
        <w:suppressAutoHyphens/>
        <w:ind w:left="360" w:hanging="360"/>
        <w:jc w:val="both"/>
        <w:rPr>
          <w:rFonts w:asciiTheme="minorHAnsi" w:hAnsiTheme="minorHAnsi" w:cs="Calibri"/>
          <w:b w:val="0"/>
          <w:i w:val="0"/>
          <w:sz w:val="22"/>
          <w:szCs w:val="22"/>
        </w:rPr>
      </w:pPr>
      <w:r>
        <w:rPr>
          <w:rFonts w:asciiTheme="minorHAnsi" w:hAnsiTheme="minorHAnsi" w:cs="Calibri"/>
          <w:b w:val="0"/>
          <w:i w:val="0"/>
          <w:sz w:val="22"/>
          <w:szCs w:val="22"/>
        </w:rPr>
        <w:t>6</w:t>
      </w:r>
      <w:r w:rsidR="00671A0C">
        <w:rPr>
          <w:rFonts w:asciiTheme="minorHAnsi" w:hAnsiTheme="minorHAnsi" w:cs="Calibri"/>
          <w:b w:val="0"/>
          <w:i w:val="0"/>
          <w:sz w:val="22"/>
          <w:szCs w:val="22"/>
        </w:rPr>
        <w:t>.1.</w:t>
      </w:r>
      <w:r w:rsidR="00671A0C">
        <w:rPr>
          <w:rFonts w:asciiTheme="minorHAnsi" w:hAnsiTheme="minorHAnsi" w:cs="Calibri"/>
          <w:b w:val="0"/>
          <w:i w:val="0"/>
          <w:sz w:val="22"/>
          <w:szCs w:val="22"/>
        </w:rPr>
        <w:tab/>
      </w:r>
      <w:r w:rsidR="00822679">
        <w:rPr>
          <w:rFonts w:asciiTheme="minorHAnsi" w:hAnsiTheme="minorHAnsi" w:cs="Calibri"/>
          <w:b w:val="0"/>
          <w:i w:val="0"/>
          <w:sz w:val="22"/>
          <w:szCs w:val="22"/>
        </w:rPr>
        <w:t>Nabídky mohou účastníci doručit osobně do sekretariátu Zdravotnické záchranné služby Karlovarského kraje, příspěvkové organizace, nebo doporučeně poštou na adresu</w:t>
      </w:r>
      <w:r w:rsidR="0047502B">
        <w:rPr>
          <w:rFonts w:asciiTheme="minorHAnsi" w:hAnsiTheme="minorHAnsi" w:cs="Calibri"/>
          <w:b w:val="0"/>
          <w:i w:val="0"/>
          <w:sz w:val="22"/>
          <w:szCs w:val="22"/>
        </w:rPr>
        <w:t>:</w:t>
      </w:r>
    </w:p>
    <w:p w:rsidR="00127795" w:rsidRPr="00676A7E" w:rsidRDefault="00127795" w:rsidP="00676A7E">
      <w:pPr>
        <w:ind w:left="360"/>
        <w:rPr>
          <w:rFonts w:asciiTheme="minorHAnsi" w:hAnsiTheme="minorHAnsi" w:cs="Calibri"/>
          <w:sz w:val="22"/>
          <w:szCs w:val="22"/>
        </w:rPr>
      </w:pPr>
      <w:r w:rsidRPr="00676A7E">
        <w:rPr>
          <w:rFonts w:asciiTheme="minorHAnsi" w:hAnsiTheme="minorHAnsi" w:cs="Calibri"/>
          <w:sz w:val="22"/>
          <w:szCs w:val="22"/>
        </w:rPr>
        <w:t>Zdravotnická záchranná služba Karlovarského kraje, příspěvková organizace</w:t>
      </w:r>
    </w:p>
    <w:p w:rsidR="00127795" w:rsidRDefault="00127795" w:rsidP="00B826B9">
      <w:pPr>
        <w:spacing w:after="120"/>
        <w:ind w:left="357"/>
        <w:rPr>
          <w:rFonts w:asciiTheme="minorHAnsi" w:hAnsiTheme="minorHAnsi" w:cs="Calibri"/>
          <w:sz w:val="22"/>
          <w:szCs w:val="22"/>
        </w:rPr>
      </w:pPr>
      <w:r w:rsidRPr="00676A7E">
        <w:rPr>
          <w:rFonts w:asciiTheme="minorHAnsi" w:hAnsiTheme="minorHAnsi" w:cs="Calibri"/>
          <w:sz w:val="22"/>
          <w:szCs w:val="22"/>
        </w:rPr>
        <w:t>Závodní 390/98c, 360 06 Karlovy Vary</w:t>
      </w:r>
      <w:r w:rsidR="00822679">
        <w:rPr>
          <w:rFonts w:asciiTheme="minorHAnsi" w:hAnsiTheme="minorHAnsi" w:cs="Calibri"/>
          <w:sz w:val="22"/>
          <w:szCs w:val="22"/>
        </w:rPr>
        <w:t>.</w:t>
      </w:r>
    </w:p>
    <w:p w:rsidR="00127795" w:rsidRDefault="0042455D" w:rsidP="00B826B9">
      <w:pPr>
        <w:pStyle w:val="Nadpis4"/>
        <w:suppressAutoHyphens/>
        <w:spacing w:after="120"/>
        <w:ind w:left="357" w:hanging="357"/>
        <w:jc w:val="both"/>
        <w:rPr>
          <w:rFonts w:asciiTheme="minorHAnsi" w:eastAsia="JohnSans Text Pro" w:hAnsiTheme="minorHAnsi" w:cs="Calibri"/>
          <w:b w:val="0"/>
          <w:i w:val="0"/>
          <w:sz w:val="22"/>
          <w:szCs w:val="22"/>
        </w:rPr>
      </w:pPr>
      <w:bookmarkStart w:id="31" w:name="_Toc397360064"/>
      <w:bookmarkStart w:id="32" w:name="_Toc397361552"/>
      <w:r>
        <w:rPr>
          <w:rFonts w:asciiTheme="minorHAnsi" w:hAnsiTheme="minorHAnsi" w:cs="Calibri"/>
          <w:b w:val="0"/>
          <w:i w:val="0"/>
          <w:sz w:val="22"/>
          <w:szCs w:val="22"/>
        </w:rPr>
        <w:t>6</w:t>
      </w:r>
      <w:r w:rsidR="00671A0C">
        <w:rPr>
          <w:rFonts w:asciiTheme="minorHAnsi" w:hAnsiTheme="minorHAnsi" w:cs="Calibri"/>
          <w:b w:val="0"/>
          <w:i w:val="0"/>
          <w:sz w:val="22"/>
          <w:szCs w:val="22"/>
        </w:rPr>
        <w:t>.2.</w:t>
      </w:r>
      <w:r w:rsidR="00671A0C">
        <w:rPr>
          <w:rFonts w:asciiTheme="minorHAnsi" w:hAnsiTheme="minorHAnsi" w:cs="Calibri"/>
          <w:b w:val="0"/>
          <w:i w:val="0"/>
          <w:sz w:val="22"/>
          <w:szCs w:val="22"/>
        </w:rPr>
        <w:tab/>
      </w:r>
      <w:r w:rsidR="00127795" w:rsidRPr="00676A7E">
        <w:rPr>
          <w:rFonts w:asciiTheme="minorHAnsi" w:hAnsiTheme="minorHAnsi" w:cs="Calibri"/>
          <w:b w:val="0"/>
          <w:i w:val="0"/>
          <w:sz w:val="22"/>
          <w:szCs w:val="22"/>
        </w:rPr>
        <w:t xml:space="preserve">Nabídky musí být zadavateli doručeny do </w:t>
      </w:r>
      <w:r w:rsidR="00002657" w:rsidRPr="00002657">
        <w:rPr>
          <w:rFonts w:asciiTheme="minorHAnsi" w:hAnsiTheme="minorHAnsi" w:cs="Calibri"/>
          <w:i w:val="0"/>
          <w:sz w:val="22"/>
          <w:szCs w:val="22"/>
          <w:highlight w:val="yellow"/>
        </w:rPr>
        <w:t>xx.xx.2018</w:t>
      </w:r>
      <w:r w:rsidR="00FA18B2" w:rsidRPr="00002657">
        <w:rPr>
          <w:rFonts w:asciiTheme="minorHAnsi" w:hAnsiTheme="minorHAnsi" w:cs="Calibri"/>
          <w:i w:val="0"/>
          <w:sz w:val="22"/>
          <w:szCs w:val="22"/>
          <w:highlight w:val="yellow"/>
        </w:rPr>
        <w:t xml:space="preserve"> do 10:00</w:t>
      </w:r>
      <w:r w:rsidR="00FA18B2" w:rsidRPr="00676A7E">
        <w:rPr>
          <w:rFonts w:asciiTheme="minorHAnsi" w:hAnsiTheme="minorHAnsi" w:cs="Calibri"/>
          <w:b w:val="0"/>
          <w:i w:val="0"/>
          <w:sz w:val="22"/>
          <w:szCs w:val="22"/>
        </w:rPr>
        <w:t xml:space="preserve"> </w:t>
      </w:r>
      <w:r w:rsidR="00C83513" w:rsidRPr="00927D62">
        <w:rPr>
          <w:sz w:val="20"/>
          <w:highlight w:val="yellow"/>
        </w:rPr>
        <w:t xml:space="preserve">(min. </w:t>
      </w:r>
      <w:r w:rsidR="00554480">
        <w:rPr>
          <w:sz w:val="20"/>
          <w:highlight w:val="yellow"/>
        </w:rPr>
        <w:t>15</w:t>
      </w:r>
      <w:r w:rsidR="00601098">
        <w:rPr>
          <w:sz w:val="20"/>
          <w:highlight w:val="yellow"/>
        </w:rPr>
        <w:t>pracovních</w:t>
      </w:r>
      <w:r w:rsidR="00C83513" w:rsidRPr="00927D62">
        <w:rPr>
          <w:sz w:val="20"/>
          <w:highlight w:val="yellow"/>
        </w:rPr>
        <w:t xml:space="preserve"> dnů od zahájení ZŘ)</w:t>
      </w:r>
      <w:r w:rsidR="00601098">
        <w:rPr>
          <w:sz w:val="20"/>
        </w:rPr>
        <w:t xml:space="preserve">  </w:t>
      </w:r>
      <w:r w:rsidR="00127795" w:rsidRPr="00676A7E">
        <w:rPr>
          <w:rFonts w:asciiTheme="minorHAnsi" w:hAnsiTheme="minorHAnsi" w:cs="Calibri"/>
          <w:b w:val="0"/>
          <w:i w:val="0"/>
          <w:sz w:val="22"/>
          <w:szCs w:val="22"/>
        </w:rPr>
        <w:t xml:space="preserve">hodin. </w:t>
      </w:r>
      <w:bookmarkEnd w:id="31"/>
      <w:bookmarkEnd w:id="32"/>
      <w:r w:rsidR="00822679">
        <w:rPr>
          <w:rFonts w:asciiTheme="minorHAnsi" w:eastAsia="JohnSans Text Pro" w:hAnsiTheme="minorHAnsi" w:cs="Calibri"/>
          <w:b w:val="0"/>
          <w:i w:val="0"/>
          <w:sz w:val="22"/>
          <w:szCs w:val="22"/>
        </w:rPr>
        <w:t>V případě doručení nabídky poštou je za okamžik převzetí požadováno převzetí nabídky sekretariátem zadavatele.</w:t>
      </w:r>
    </w:p>
    <w:p w:rsidR="00822679" w:rsidRDefault="0042455D" w:rsidP="00B826B9">
      <w:pPr>
        <w:pStyle w:val="Nadpis4"/>
        <w:suppressAutoHyphens/>
        <w:spacing w:after="120"/>
        <w:ind w:left="360" w:hanging="357"/>
        <w:jc w:val="both"/>
        <w:rPr>
          <w:rFonts w:asciiTheme="minorHAnsi" w:hAnsiTheme="minorHAnsi"/>
          <w:b w:val="0"/>
          <w:i w:val="0"/>
          <w:sz w:val="22"/>
          <w:szCs w:val="22"/>
        </w:rPr>
      </w:pPr>
      <w:bookmarkStart w:id="33" w:name="_Toc397360065"/>
      <w:bookmarkStart w:id="34" w:name="_Toc397361553"/>
      <w:r>
        <w:rPr>
          <w:rFonts w:asciiTheme="minorHAnsi" w:hAnsiTheme="minorHAnsi" w:cs="Calibri"/>
          <w:b w:val="0"/>
          <w:i w:val="0"/>
          <w:sz w:val="22"/>
          <w:szCs w:val="22"/>
        </w:rPr>
        <w:t>6</w:t>
      </w:r>
      <w:r w:rsidR="00671A0C">
        <w:rPr>
          <w:rFonts w:asciiTheme="minorHAnsi" w:hAnsiTheme="minorHAnsi" w:cs="Calibri"/>
          <w:b w:val="0"/>
          <w:i w:val="0"/>
          <w:sz w:val="22"/>
          <w:szCs w:val="22"/>
        </w:rPr>
        <w:t>.3.</w:t>
      </w:r>
      <w:r w:rsidR="00671A0C">
        <w:rPr>
          <w:rFonts w:asciiTheme="minorHAnsi" w:hAnsiTheme="minorHAnsi" w:cs="Calibri"/>
          <w:b w:val="0"/>
          <w:i w:val="0"/>
          <w:sz w:val="22"/>
          <w:szCs w:val="22"/>
        </w:rPr>
        <w:tab/>
      </w:r>
      <w:r w:rsidR="00127795" w:rsidRPr="00822679">
        <w:rPr>
          <w:rFonts w:asciiTheme="minorHAnsi" w:hAnsiTheme="minorHAnsi" w:cs="Calibri"/>
          <w:b w:val="0"/>
          <w:i w:val="0"/>
          <w:sz w:val="22"/>
          <w:szCs w:val="22"/>
        </w:rPr>
        <w:t xml:space="preserve">Otevírání obálek s nabídkami se uskuteční dne </w:t>
      </w:r>
      <w:r w:rsidR="00002657" w:rsidRPr="00002657">
        <w:rPr>
          <w:rFonts w:asciiTheme="minorHAnsi" w:hAnsiTheme="minorHAnsi" w:cs="Calibri"/>
          <w:i w:val="0"/>
          <w:sz w:val="22"/>
          <w:szCs w:val="22"/>
          <w:highlight w:val="yellow"/>
        </w:rPr>
        <w:t>xx.xx.2018</w:t>
      </w:r>
      <w:r w:rsidR="00FA18B2" w:rsidRPr="00002657">
        <w:rPr>
          <w:rFonts w:asciiTheme="minorHAnsi" w:hAnsiTheme="minorHAnsi" w:cs="Calibri"/>
          <w:i w:val="0"/>
          <w:sz w:val="22"/>
          <w:szCs w:val="22"/>
          <w:highlight w:val="yellow"/>
        </w:rPr>
        <w:t xml:space="preserve"> 10:10</w:t>
      </w:r>
      <w:r w:rsidR="00FA18B2" w:rsidRPr="00822679">
        <w:rPr>
          <w:rFonts w:asciiTheme="minorHAnsi" w:hAnsiTheme="minorHAnsi" w:cs="Calibri"/>
          <w:b w:val="0"/>
          <w:i w:val="0"/>
          <w:sz w:val="22"/>
          <w:szCs w:val="22"/>
        </w:rPr>
        <w:t xml:space="preserve"> </w:t>
      </w:r>
      <w:r w:rsidR="00127795" w:rsidRPr="00822679">
        <w:rPr>
          <w:rFonts w:asciiTheme="minorHAnsi" w:hAnsiTheme="minorHAnsi" w:cs="Calibri"/>
          <w:b w:val="0"/>
          <w:i w:val="0"/>
          <w:sz w:val="22"/>
          <w:szCs w:val="22"/>
        </w:rPr>
        <w:t>hodin v budově sídla zadavatele</w:t>
      </w:r>
      <w:r w:rsidR="001101F2">
        <w:rPr>
          <w:rFonts w:asciiTheme="minorHAnsi" w:hAnsiTheme="minorHAnsi" w:cs="Calibri"/>
          <w:b w:val="0"/>
          <w:i w:val="0"/>
          <w:sz w:val="22"/>
          <w:szCs w:val="22"/>
        </w:rPr>
        <w:t xml:space="preserve"> v prostorách kanceláře veřejných zakázek č.</w:t>
      </w:r>
      <w:r w:rsidR="003B6AD0">
        <w:rPr>
          <w:rFonts w:asciiTheme="minorHAnsi" w:hAnsiTheme="minorHAnsi" w:cs="Calibri"/>
          <w:b w:val="0"/>
          <w:i w:val="0"/>
          <w:sz w:val="22"/>
          <w:szCs w:val="22"/>
        </w:rPr>
        <w:t xml:space="preserve"> 305Z</w:t>
      </w:r>
      <w:r w:rsidR="00127795" w:rsidRPr="00822679">
        <w:rPr>
          <w:rFonts w:asciiTheme="minorHAnsi" w:hAnsiTheme="minorHAnsi" w:cs="Calibri"/>
          <w:b w:val="0"/>
          <w:i w:val="0"/>
          <w:sz w:val="22"/>
          <w:szCs w:val="22"/>
        </w:rPr>
        <w:t xml:space="preserve">. Při otevírání obálek mají právo být přítomni i zástupci </w:t>
      </w:r>
      <w:r w:rsidR="00822679" w:rsidRPr="00822679">
        <w:rPr>
          <w:rFonts w:asciiTheme="minorHAnsi" w:hAnsiTheme="minorHAnsi" w:cs="Calibri"/>
          <w:b w:val="0"/>
          <w:i w:val="0"/>
          <w:sz w:val="22"/>
          <w:szCs w:val="22"/>
        </w:rPr>
        <w:t>účastníků</w:t>
      </w:r>
      <w:r w:rsidR="00127795" w:rsidRPr="00822679">
        <w:rPr>
          <w:rFonts w:asciiTheme="minorHAnsi" w:hAnsiTheme="minorHAnsi" w:cs="Calibri"/>
          <w:b w:val="0"/>
          <w:i w:val="0"/>
          <w:sz w:val="22"/>
          <w:szCs w:val="22"/>
        </w:rPr>
        <w:t xml:space="preserve">. </w:t>
      </w:r>
      <w:r w:rsidR="00127795" w:rsidRPr="00822679">
        <w:rPr>
          <w:rFonts w:asciiTheme="minorHAnsi" w:hAnsiTheme="minorHAnsi"/>
          <w:b w:val="0"/>
          <w:i w:val="0"/>
          <w:sz w:val="22"/>
          <w:szCs w:val="22"/>
        </w:rPr>
        <w:t>Zástupci se prokáží plnou mocí v</w:t>
      </w:r>
      <w:r w:rsidR="00822679" w:rsidRPr="00822679">
        <w:rPr>
          <w:rFonts w:asciiTheme="minorHAnsi" w:hAnsiTheme="minorHAnsi"/>
          <w:b w:val="0"/>
          <w:i w:val="0"/>
          <w:sz w:val="22"/>
          <w:szCs w:val="22"/>
        </w:rPr>
        <w:t>ystavenou oprávněným zástupcem účastníka</w:t>
      </w:r>
      <w:r w:rsidR="00127795" w:rsidRPr="00822679">
        <w:rPr>
          <w:rFonts w:asciiTheme="minorHAnsi" w:hAnsiTheme="minorHAnsi"/>
          <w:b w:val="0"/>
          <w:i w:val="0"/>
          <w:sz w:val="22"/>
          <w:szCs w:val="22"/>
        </w:rPr>
        <w:t xml:space="preserve">; v případě, že je zástupce statutárním orgánem </w:t>
      </w:r>
      <w:r w:rsidR="007936B6">
        <w:rPr>
          <w:rFonts w:asciiTheme="minorHAnsi" w:hAnsiTheme="minorHAnsi"/>
          <w:b w:val="0"/>
          <w:i w:val="0"/>
          <w:sz w:val="22"/>
          <w:szCs w:val="22"/>
        </w:rPr>
        <w:t>dodavatel</w:t>
      </w:r>
      <w:r w:rsidR="00127795" w:rsidRPr="00822679">
        <w:rPr>
          <w:rFonts w:asciiTheme="minorHAnsi" w:hAnsiTheme="minorHAnsi"/>
          <w:b w:val="0"/>
          <w:i w:val="0"/>
          <w:sz w:val="22"/>
          <w:szCs w:val="22"/>
        </w:rPr>
        <w:t xml:space="preserve">e, pak průkazem totožnosti. </w:t>
      </w:r>
      <w:bookmarkStart w:id="35" w:name="_Toc397360066"/>
      <w:bookmarkStart w:id="36" w:name="_Toc397361554"/>
      <w:bookmarkEnd w:id="33"/>
      <w:bookmarkEnd w:id="34"/>
    </w:p>
    <w:p w:rsidR="00127795" w:rsidRPr="00DB07C7" w:rsidRDefault="00C83513" w:rsidP="00C83513">
      <w:pPr>
        <w:pStyle w:val="Nadpis3"/>
        <w:shd w:val="clear" w:color="auto" w:fill="BFBFBF" w:themeFill="background1" w:themeFillShade="BF"/>
        <w:suppressAutoHyphens/>
        <w:spacing w:before="240" w:after="60"/>
        <w:rPr>
          <w:rFonts w:asciiTheme="minorHAnsi" w:hAnsiTheme="minorHAnsi" w:cs="Calibri"/>
          <w:sz w:val="22"/>
          <w:szCs w:val="22"/>
          <w:u w:val="single"/>
        </w:rPr>
      </w:pPr>
      <w:bookmarkStart w:id="37" w:name="_Toc515953865"/>
      <w:bookmarkStart w:id="38" w:name="_Toc397361556"/>
      <w:bookmarkEnd w:id="35"/>
      <w:bookmarkEnd w:id="36"/>
      <w:r>
        <w:rPr>
          <w:rFonts w:asciiTheme="minorHAnsi" w:hAnsiTheme="minorHAnsi" w:cs="Calibri"/>
          <w:sz w:val="22"/>
          <w:szCs w:val="22"/>
        </w:rPr>
        <w:t xml:space="preserve">7. </w:t>
      </w:r>
      <w:r w:rsidR="00127795" w:rsidRPr="00DB07C7">
        <w:rPr>
          <w:rFonts w:asciiTheme="minorHAnsi" w:hAnsiTheme="minorHAnsi" w:cs="Calibri"/>
          <w:sz w:val="22"/>
          <w:szCs w:val="22"/>
        </w:rPr>
        <w:t>Požadavek na formální úpravu, strukturu a obsah nabídky</w:t>
      </w:r>
      <w:bookmarkEnd w:id="37"/>
      <w:r w:rsidR="00127795" w:rsidRPr="00DB07C7">
        <w:rPr>
          <w:rFonts w:asciiTheme="minorHAnsi" w:hAnsiTheme="minorHAnsi" w:cs="Calibri"/>
          <w:sz w:val="22"/>
          <w:szCs w:val="22"/>
        </w:rPr>
        <w:t xml:space="preserve"> </w:t>
      </w:r>
      <w:bookmarkEnd w:id="38"/>
    </w:p>
    <w:p w:rsidR="00822679" w:rsidRPr="008F7A2F" w:rsidRDefault="00C83513" w:rsidP="00671A0C">
      <w:pPr>
        <w:spacing w:after="120"/>
        <w:jc w:val="both"/>
        <w:rPr>
          <w:rFonts w:asciiTheme="minorHAnsi" w:hAnsiTheme="minorHAnsi" w:cs="Calibri"/>
          <w:sz w:val="22"/>
          <w:szCs w:val="22"/>
        </w:rPr>
      </w:pPr>
      <w:r>
        <w:rPr>
          <w:rFonts w:asciiTheme="minorHAnsi" w:hAnsiTheme="minorHAnsi" w:cs="Calibri"/>
          <w:sz w:val="22"/>
          <w:szCs w:val="22"/>
        </w:rPr>
        <w:t>7</w:t>
      </w:r>
      <w:r w:rsidR="00671A0C">
        <w:rPr>
          <w:rFonts w:asciiTheme="minorHAnsi" w:hAnsiTheme="minorHAnsi" w:cs="Calibri"/>
          <w:sz w:val="22"/>
          <w:szCs w:val="22"/>
        </w:rPr>
        <w:t xml:space="preserve">.1. </w:t>
      </w:r>
      <w:r w:rsidR="00822679" w:rsidRPr="008F7A2F">
        <w:rPr>
          <w:rFonts w:asciiTheme="minorHAnsi" w:hAnsiTheme="minorHAnsi" w:cs="Calibri"/>
          <w:sz w:val="22"/>
          <w:szCs w:val="22"/>
        </w:rPr>
        <w:t xml:space="preserve">Nabídky </w:t>
      </w:r>
      <w:r w:rsidR="00D62355">
        <w:rPr>
          <w:rFonts w:asciiTheme="minorHAnsi" w:hAnsiTheme="minorHAnsi" w:cs="Calibri"/>
          <w:sz w:val="22"/>
          <w:szCs w:val="22"/>
        </w:rPr>
        <w:t xml:space="preserve">se </w:t>
      </w:r>
      <w:r w:rsidR="00822679" w:rsidRPr="008F7A2F">
        <w:rPr>
          <w:rFonts w:asciiTheme="minorHAnsi" w:hAnsiTheme="minorHAnsi" w:cs="Calibri"/>
          <w:sz w:val="22"/>
          <w:szCs w:val="22"/>
        </w:rPr>
        <w:t>podávají písemně, a to v listinné podobě.</w:t>
      </w:r>
    </w:p>
    <w:p w:rsidR="00822679" w:rsidRDefault="00822679" w:rsidP="00671A0C">
      <w:pPr>
        <w:spacing w:after="120"/>
        <w:ind w:left="426"/>
        <w:jc w:val="both"/>
        <w:rPr>
          <w:rFonts w:asciiTheme="minorHAnsi" w:hAnsiTheme="minorHAnsi" w:cs="Calibri"/>
          <w:sz w:val="22"/>
          <w:szCs w:val="22"/>
        </w:rPr>
      </w:pPr>
      <w:r w:rsidRPr="008F7A2F">
        <w:rPr>
          <w:rFonts w:asciiTheme="minorHAnsi" w:hAnsiTheme="minorHAnsi" w:cs="Calibri"/>
          <w:sz w:val="22"/>
          <w:szCs w:val="22"/>
        </w:rPr>
        <w:t>Nabídka musí být doručena v řádně uzavřené obálce označené názvem veřejné zakázky</w:t>
      </w:r>
      <w:r w:rsidR="004E32BC">
        <w:rPr>
          <w:rFonts w:asciiTheme="minorHAnsi" w:hAnsiTheme="minorHAnsi" w:cs="Calibri"/>
          <w:sz w:val="22"/>
          <w:szCs w:val="22"/>
        </w:rPr>
        <w:t xml:space="preserve"> </w:t>
      </w:r>
      <w:r w:rsidR="004E32BC" w:rsidRPr="0013057D">
        <w:rPr>
          <w:rFonts w:asciiTheme="minorHAnsi" w:hAnsiTheme="minorHAnsi"/>
          <w:sz w:val="22"/>
          <w:szCs w:val="22"/>
        </w:rPr>
        <w:t>„Dodávka OOPP pro členy výjezdových skupin Zdravotnické záchranné služby Karlovarského kraje“</w:t>
      </w:r>
      <w:r w:rsidR="004E32BC">
        <w:rPr>
          <w:rFonts w:asciiTheme="minorHAnsi" w:hAnsiTheme="minorHAnsi"/>
          <w:sz w:val="22"/>
          <w:szCs w:val="22"/>
        </w:rPr>
        <w:t xml:space="preserve"> – NEOTEVÍRAT NABÍDKA</w:t>
      </w:r>
      <w:r w:rsidRPr="008F7A2F">
        <w:rPr>
          <w:rFonts w:asciiTheme="minorHAnsi" w:hAnsiTheme="minorHAnsi" w:cs="Calibri"/>
          <w:sz w:val="22"/>
          <w:szCs w:val="22"/>
        </w:rPr>
        <w:t>. Nabídka bude zpracována v českém jazyce v tištěné formě, podepsána oprávněným zástupcem účastníka. Nabídka bude předložena v 1 výtisku vytištěna nesmazatelnou formou.</w:t>
      </w:r>
    </w:p>
    <w:p w:rsidR="004E32BC" w:rsidRPr="008F7A2F" w:rsidRDefault="004E32BC" w:rsidP="00671A0C">
      <w:pPr>
        <w:spacing w:after="120"/>
        <w:ind w:left="426"/>
        <w:jc w:val="both"/>
        <w:rPr>
          <w:rFonts w:asciiTheme="minorHAnsi" w:hAnsiTheme="minorHAnsi" w:cs="Calibri"/>
          <w:sz w:val="22"/>
          <w:szCs w:val="22"/>
        </w:rPr>
      </w:pPr>
      <w:r>
        <w:rPr>
          <w:rFonts w:asciiTheme="minorHAnsi" w:hAnsiTheme="minorHAnsi" w:cs="Calibri"/>
          <w:sz w:val="22"/>
          <w:szCs w:val="22"/>
        </w:rPr>
        <w:t>Na obálce bude dále uvedena adresa účastníka.</w:t>
      </w:r>
    </w:p>
    <w:p w:rsidR="00127795" w:rsidRPr="008F7A2F" w:rsidRDefault="00601098" w:rsidP="00127795">
      <w:pPr>
        <w:spacing w:after="120"/>
        <w:jc w:val="both"/>
        <w:rPr>
          <w:rFonts w:asciiTheme="minorHAnsi" w:hAnsiTheme="minorHAnsi" w:cs="Calibri"/>
          <w:b/>
          <w:sz w:val="22"/>
          <w:szCs w:val="22"/>
        </w:rPr>
      </w:pPr>
      <w:r>
        <w:rPr>
          <w:rFonts w:asciiTheme="minorHAnsi" w:hAnsiTheme="minorHAnsi" w:cs="Calibri"/>
          <w:sz w:val="22"/>
          <w:szCs w:val="22"/>
        </w:rPr>
        <w:t>7</w:t>
      </w:r>
      <w:r w:rsidR="00671A0C">
        <w:rPr>
          <w:rFonts w:asciiTheme="minorHAnsi" w:hAnsiTheme="minorHAnsi" w:cs="Calibri"/>
          <w:sz w:val="22"/>
          <w:szCs w:val="22"/>
        </w:rPr>
        <w:t xml:space="preserve">.2. </w:t>
      </w:r>
      <w:r w:rsidR="00822679" w:rsidRPr="008F7A2F">
        <w:rPr>
          <w:rFonts w:asciiTheme="minorHAnsi" w:hAnsiTheme="minorHAnsi" w:cs="Calibri"/>
          <w:sz w:val="22"/>
          <w:szCs w:val="22"/>
        </w:rPr>
        <w:t>Zadavatel doporučuje seřazení nabídky do těchto oddílů</w:t>
      </w:r>
      <w:r w:rsidR="00127795" w:rsidRPr="008F7A2F">
        <w:rPr>
          <w:rFonts w:asciiTheme="minorHAnsi" w:hAnsiTheme="minorHAnsi" w:cs="Calibri"/>
          <w:sz w:val="22"/>
          <w:szCs w:val="22"/>
        </w:rPr>
        <w:t>:</w:t>
      </w:r>
    </w:p>
    <w:p w:rsidR="00127795" w:rsidRPr="00414D32" w:rsidRDefault="000F6524" w:rsidP="00414D32">
      <w:pPr>
        <w:suppressAutoHyphens/>
        <w:spacing w:after="60"/>
        <w:ind w:left="567" w:hanging="141"/>
        <w:jc w:val="both"/>
        <w:rPr>
          <w:rFonts w:asciiTheme="minorHAnsi" w:hAnsiTheme="minorHAnsi" w:cs="Calibri"/>
          <w:sz w:val="22"/>
          <w:szCs w:val="22"/>
        </w:rPr>
      </w:pPr>
      <w:r>
        <w:rPr>
          <w:rFonts w:asciiTheme="minorHAnsi" w:hAnsiTheme="minorHAnsi" w:cs="Calibri"/>
          <w:b/>
          <w:sz w:val="22"/>
          <w:szCs w:val="22"/>
        </w:rPr>
        <w:t xml:space="preserve">- </w:t>
      </w:r>
      <w:r w:rsidR="00127795" w:rsidRPr="00DB07C7">
        <w:rPr>
          <w:rFonts w:asciiTheme="minorHAnsi" w:hAnsiTheme="minorHAnsi" w:cs="Calibri"/>
          <w:b/>
          <w:sz w:val="22"/>
          <w:szCs w:val="22"/>
        </w:rPr>
        <w:t xml:space="preserve">Krycí list </w:t>
      </w:r>
      <w:r w:rsidR="00822679">
        <w:rPr>
          <w:rFonts w:asciiTheme="minorHAnsi" w:hAnsiTheme="minorHAnsi" w:cs="Calibri"/>
          <w:b/>
          <w:sz w:val="22"/>
          <w:szCs w:val="22"/>
        </w:rPr>
        <w:t xml:space="preserve">nabídky </w:t>
      </w:r>
      <w:r w:rsidR="00822679" w:rsidRPr="00414D32">
        <w:rPr>
          <w:rFonts w:asciiTheme="minorHAnsi" w:hAnsiTheme="minorHAnsi" w:cs="Calibri"/>
          <w:sz w:val="22"/>
          <w:szCs w:val="22"/>
        </w:rPr>
        <w:t>(jako první list nabídky bude použit vyplněný formulář, který je přílohou zadávací dokumentace</w:t>
      </w:r>
      <w:r w:rsidR="00FD427C" w:rsidRPr="00414D32">
        <w:rPr>
          <w:rFonts w:asciiTheme="minorHAnsi" w:hAnsiTheme="minorHAnsi" w:cs="Calibri"/>
          <w:sz w:val="22"/>
          <w:szCs w:val="22"/>
        </w:rPr>
        <w:t>)</w:t>
      </w:r>
    </w:p>
    <w:p w:rsidR="00127795" w:rsidRPr="00DB07C7" w:rsidRDefault="000F6524" w:rsidP="00671A0C">
      <w:pPr>
        <w:suppressAutoHyphens/>
        <w:spacing w:after="60"/>
        <w:ind w:left="426"/>
        <w:jc w:val="both"/>
        <w:rPr>
          <w:rFonts w:asciiTheme="minorHAnsi" w:hAnsiTheme="minorHAnsi" w:cs="Calibri"/>
          <w:b/>
          <w:sz w:val="22"/>
          <w:szCs w:val="22"/>
        </w:rPr>
      </w:pPr>
      <w:r>
        <w:rPr>
          <w:rFonts w:asciiTheme="minorHAnsi" w:hAnsiTheme="minorHAnsi" w:cs="Calibri"/>
          <w:b/>
          <w:sz w:val="22"/>
          <w:szCs w:val="22"/>
        </w:rPr>
        <w:t xml:space="preserve">- </w:t>
      </w:r>
      <w:r w:rsidR="00127795" w:rsidRPr="00DB07C7">
        <w:rPr>
          <w:rFonts w:asciiTheme="minorHAnsi" w:hAnsiTheme="minorHAnsi" w:cs="Calibri"/>
          <w:b/>
          <w:sz w:val="22"/>
          <w:szCs w:val="22"/>
        </w:rPr>
        <w:t xml:space="preserve">Obsah nabídky </w:t>
      </w:r>
    </w:p>
    <w:p w:rsidR="00FD427C" w:rsidRPr="00FD427C" w:rsidRDefault="000F6524" w:rsidP="00671A0C">
      <w:pPr>
        <w:suppressAutoHyphens/>
        <w:spacing w:after="60"/>
        <w:ind w:firstLine="426"/>
        <w:jc w:val="both"/>
        <w:rPr>
          <w:rFonts w:asciiTheme="minorHAnsi" w:hAnsiTheme="minorHAnsi" w:cs="Arial"/>
          <w:sz w:val="22"/>
          <w:szCs w:val="22"/>
        </w:rPr>
      </w:pPr>
      <w:r>
        <w:rPr>
          <w:rFonts w:asciiTheme="minorHAnsi" w:hAnsiTheme="minorHAnsi" w:cs="Calibri"/>
          <w:b/>
          <w:sz w:val="22"/>
          <w:szCs w:val="22"/>
        </w:rPr>
        <w:t xml:space="preserve">- </w:t>
      </w:r>
      <w:r w:rsidR="00FD427C">
        <w:rPr>
          <w:rFonts w:asciiTheme="minorHAnsi" w:hAnsiTheme="minorHAnsi" w:cs="Calibri"/>
          <w:b/>
          <w:sz w:val="22"/>
          <w:szCs w:val="22"/>
        </w:rPr>
        <w:t>Prokázání kvalifikace</w:t>
      </w:r>
      <w:r w:rsidR="00FD427C">
        <w:rPr>
          <w:rFonts w:asciiTheme="minorHAnsi" w:hAnsiTheme="minorHAnsi" w:cs="Calibri"/>
          <w:sz w:val="22"/>
          <w:szCs w:val="22"/>
        </w:rPr>
        <w:t xml:space="preserve"> </w:t>
      </w:r>
    </w:p>
    <w:p w:rsidR="00127795" w:rsidRPr="00DB07C7" w:rsidRDefault="000F6524" w:rsidP="00414557">
      <w:pPr>
        <w:suppressAutoHyphens/>
        <w:spacing w:after="60"/>
        <w:ind w:left="567" w:hanging="141"/>
        <w:jc w:val="both"/>
        <w:rPr>
          <w:rFonts w:asciiTheme="minorHAnsi" w:hAnsiTheme="minorHAnsi" w:cs="Calibri"/>
          <w:b/>
          <w:sz w:val="22"/>
          <w:szCs w:val="22"/>
        </w:rPr>
      </w:pPr>
      <w:r>
        <w:rPr>
          <w:rFonts w:asciiTheme="minorHAnsi" w:eastAsia="JohnSans Text Pro" w:hAnsiTheme="minorHAnsi" w:cs="Calibri"/>
          <w:b/>
          <w:sz w:val="22"/>
          <w:szCs w:val="22"/>
        </w:rPr>
        <w:t xml:space="preserve">- </w:t>
      </w:r>
      <w:r w:rsidR="00127795" w:rsidRPr="00DB07C7">
        <w:rPr>
          <w:rFonts w:asciiTheme="minorHAnsi" w:eastAsia="JohnSans Text Pro" w:hAnsiTheme="minorHAnsi" w:cs="Calibri"/>
          <w:b/>
          <w:sz w:val="22"/>
          <w:szCs w:val="22"/>
        </w:rPr>
        <w:t>Cenová nabídka</w:t>
      </w:r>
      <w:r w:rsidR="00127795" w:rsidRPr="00DB07C7">
        <w:rPr>
          <w:rFonts w:asciiTheme="minorHAnsi" w:eastAsia="JohnSans Text Pro" w:hAnsiTheme="minorHAnsi" w:cs="Calibri"/>
          <w:sz w:val="22"/>
          <w:szCs w:val="22"/>
        </w:rPr>
        <w:t xml:space="preserve"> – položková kalkulace nabídkové ceny </w:t>
      </w:r>
      <w:r w:rsidR="00127795" w:rsidRPr="00DB07C7">
        <w:rPr>
          <w:rFonts w:asciiTheme="minorHAnsi" w:hAnsiTheme="minorHAnsi" w:cs="Calibri"/>
          <w:sz w:val="22"/>
          <w:szCs w:val="22"/>
        </w:rPr>
        <w:t xml:space="preserve">v členění dle technické specifikace obsažené v příloze č. </w:t>
      </w:r>
      <w:r w:rsidR="00414D32">
        <w:rPr>
          <w:rFonts w:asciiTheme="minorHAnsi" w:hAnsiTheme="minorHAnsi" w:cs="Calibri"/>
          <w:sz w:val="22"/>
          <w:szCs w:val="22"/>
        </w:rPr>
        <w:t xml:space="preserve">3 </w:t>
      </w:r>
      <w:r w:rsidR="00127795" w:rsidRPr="00DB07C7">
        <w:rPr>
          <w:rFonts w:asciiTheme="minorHAnsi" w:hAnsiTheme="minorHAnsi" w:cs="Calibri"/>
          <w:sz w:val="22"/>
          <w:szCs w:val="22"/>
        </w:rPr>
        <w:t>této zadávací dokumentace</w:t>
      </w:r>
      <w:r w:rsidR="00127795" w:rsidRPr="00DB07C7">
        <w:rPr>
          <w:rFonts w:asciiTheme="minorHAnsi" w:eastAsia="JohnSans Text Pro" w:hAnsiTheme="minorHAnsi" w:cs="Calibri"/>
          <w:sz w:val="22"/>
          <w:szCs w:val="22"/>
        </w:rPr>
        <w:t xml:space="preserve">, která bude </w:t>
      </w:r>
      <w:r w:rsidR="00127795" w:rsidRPr="00DB07C7">
        <w:rPr>
          <w:rFonts w:asciiTheme="minorHAnsi" w:hAnsiTheme="minorHAnsi" w:cs="Calibri"/>
          <w:sz w:val="22"/>
          <w:szCs w:val="22"/>
        </w:rPr>
        <w:t xml:space="preserve">podepsána osobou oprávněnou jednat jménem </w:t>
      </w:r>
      <w:r w:rsidR="00FD427C">
        <w:rPr>
          <w:rFonts w:asciiTheme="minorHAnsi" w:hAnsiTheme="minorHAnsi" w:cs="Calibri"/>
          <w:sz w:val="22"/>
          <w:szCs w:val="22"/>
        </w:rPr>
        <w:t>účastníka</w:t>
      </w:r>
      <w:r w:rsidR="00127795" w:rsidRPr="00DB07C7">
        <w:rPr>
          <w:rFonts w:asciiTheme="minorHAnsi" w:hAnsiTheme="minorHAnsi" w:cs="Calibri"/>
          <w:sz w:val="22"/>
          <w:szCs w:val="22"/>
        </w:rPr>
        <w:t xml:space="preserve"> či za </w:t>
      </w:r>
      <w:r w:rsidR="00FD427C">
        <w:rPr>
          <w:rFonts w:asciiTheme="minorHAnsi" w:hAnsiTheme="minorHAnsi" w:cs="Calibri"/>
          <w:sz w:val="22"/>
          <w:szCs w:val="22"/>
        </w:rPr>
        <w:t>účastníka</w:t>
      </w:r>
      <w:r w:rsidR="00127795" w:rsidRPr="00DB07C7">
        <w:rPr>
          <w:rFonts w:asciiTheme="minorHAnsi" w:hAnsiTheme="minorHAnsi" w:cs="Calibri"/>
          <w:sz w:val="22"/>
          <w:szCs w:val="22"/>
        </w:rPr>
        <w:t xml:space="preserve">. </w:t>
      </w:r>
      <w:r w:rsidR="00127795" w:rsidRPr="00DB07C7">
        <w:rPr>
          <w:rFonts w:asciiTheme="minorHAnsi" w:eastAsia="JohnSans Text Pro" w:hAnsiTheme="minorHAnsi" w:cs="Calibri"/>
          <w:sz w:val="22"/>
          <w:szCs w:val="22"/>
        </w:rPr>
        <w:t xml:space="preserve">  </w:t>
      </w:r>
    </w:p>
    <w:p w:rsidR="009662F9" w:rsidRDefault="000F6524" w:rsidP="00414557">
      <w:pPr>
        <w:suppressAutoHyphens/>
        <w:spacing w:after="60"/>
        <w:ind w:left="567" w:hanging="141"/>
        <w:jc w:val="both"/>
        <w:rPr>
          <w:rFonts w:asciiTheme="minorHAnsi" w:hAnsiTheme="minorHAnsi" w:cs="Calibri"/>
          <w:sz w:val="22"/>
          <w:szCs w:val="22"/>
        </w:rPr>
      </w:pPr>
      <w:r>
        <w:rPr>
          <w:rFonts w:asciiTheme="minorHAnsi" w:eastAsia="JohnSans Text Pro" w:hAnsiTheme="minorHAnsi" w:cs="Calibri"/>
          <w:b/>
          <w:sz w:val="22"/>
          <w:szCs w:val="22"/>
        </w:rPr>
        <w:t xml:space="preserve">- </w:t>
      </w:r>
      <w:r w:rsidR="00FD427C" w:rsidRPr="00FD427C">
        <w:rPr>
          <w:rFonts w:asciiTheme="minorHAnsi" w:eastAsia="JohnSans Text Pro" w:hAnsiTheme="minorHAnsi" w:cs="Calibri"/>
          <w:b/>
          <w:sz w:val="22"/>
          <w:szCs w:val="22"/>
        </w:rPr>
        <w:t xml:space="preserve">Návrh smlouvy </w:t>
      </w:r>
      <w:r w:rsidR="00FD427C">
        <w:rPr>
          <w:rFonts w:asciiTheme="minorHAnsi" w:eastAsia="JohnSans Text Pro" w:hAnsiTheme="minorHAnsi" w:cs="Calibri"/>
          <w:b/>
          <w:sz w:val="22"/>
          <w:szCs w:val="22"/>
        </w:rPr>
        <w:t>–</w:t>
      </w:r>
      <w:r w:rsidR="00FD427C" w:rsidRPr="00FD427C">
        <w:rPr>
          <w:rFonts w:asciiTheme="minorHAnsi" w:eastAsia="JohnSans Text Pro" w:hAnsiTheme="minorHAnsi" w:cs="Calibri"/>
          <w:b/>
          <w:sz w:val="22"/>
          <w:szCs w:val="22"/>
        </w:rPr>
        <w:t xml:space="preserve"> </w:t>
      </w:r>
      <w:r w:rsidR="00127795" w:rsidRPr="00FD427C">
        <w:rPr>
          <w:rFonts w:asciiTheme="minorHAnsi" w:hAnsiTheme="minorHAnsi" w:cs="Calibri"/>
          <w:sz w:val="22"/>
          <w:szCs w:val="22"/>
        </w:rPr>
        <w:t xml:space="preserve">podepsaný osobou oprávněnou jednat jménem </w:t>
      </w:r>
      <w:r w:rsidR="00FD427C" w:rsidRPr="00FD427C">
        <w:rPr>
          <w:rFonts w:asciiTheme="minorHAnsi" w:hAnsiTheme="minorHAnsi" w:cs="Calibri"/>
          <w:sz w:val="22"/>
          <w:szCs w:val="22"/>
        </w:rPr>
        <w:t>účastníka či za účastníka</w:t>
      </w:r>
      <w:r w:rsidR="00127795" w:rsidRPr="00FD427C">
        <w:rPr>
          <w:rFonts w:asciiTheme="minorHAnsi" w:hAnsiTheme="minorHAnsi" w:cs="Calibri"/>
          <w:sz w:val="22"/>
          <w:szCs w:val="22"/>
        </w:rPr>
        <w:t xml:space="preserve">. </w:t>
      </w:r>
      <w:r w:rsidR="00FD427C" w:rsidRPr="00FD427C">
        <w:rPr>
          <w:rFonts w:asciiTheme="minorHAnsi" w:hAnsiTheme="minorHAnsi" w:cs="Calibri"/>
          <w:sz w:val="22"/>
          <w:szCs w:val="22"/>
        </w:rPr>
        <w:t>Účastník</w:t>
      </w:r>
      <w:r w:rsidR="00127795" w:rsidRPr="00FD427C">
        <w:rPr>
          <w:rFonts w:asciiTheme="minorHAnsi" w:hAnsiTheme="minorHAnsi" w:cs="Calibri"/>
          <w:sz w:val="22"/>
          <w:szCs w:val="22"/>
        </w:rPr>
        <w:t xml:space="preserve"> použije závazný vzor návrhu smlouvy</w:t>
      </w:r>
      <w:r w:rsidR="00127795" w:rsidRPr="00FD427C">
        <w:rPr>
          <w:rFonts w:asciiTheme="minorHAnsi" w:hAnsiTheme="minorHAnsi" w:cs="Calibri"/>
          <w:i/>
          <w:sz w:val="22"/>
          <w:szCs w:val="22"/>
        </w:rPr>
        <w:t xml:space="preserve"> </w:t>
      </w:r>
      <w:r w:rsidR="00414D32">
        <w:rPr>
          <w:rFonts w:asciiTheme="minorHAnsi" w:hAnsiTheme="minorHAnsi" w:cs="Calibri"/>
          <w:sz w:val="22"/>
          <w:szCs w:val="22"/>
        </w:rPr>
        <w:t>a doplní jej o požadované údaje.</w:t>
      </w:r>
    </w:p>
    <w:p w:rsidR="00127795" w:rsidRPr="00136370" w:rsidRDefault="000F6524" w:rsidP="00414557">
      <w:pPr>
        <w:suppressAutoHyphens/>
        <w:spacing w:after="60"/>
        <w:ind w:left="567" w:hanging="141"/>
        <w:jc w:val="both"/>
        <w:rPr>
          <w:rFonts w:asciiTheme="minorHAnsi" w:hAnsiTheme="minorHAnsi" w:cs="Calibri"/>
          <w:b/>
          <w:sz w:val="22"/>
          <w:szCs w:val="22"/>
        </w:rPr>
      </w:pPr>
      <w:r>
        <w:rPr>
          <w:rFonts w:asciiTheme="minorHAnsi" w:hAnsiTheme="minorHAnsi" w:cs="Calibri"/>
          <w:b/>
          <w:sz w:val="22"/>
          <w:szCs w:val="22"/>
        </w:rPr>
        <w:t xml:space="preserve">- </w:t>
      </w:r>
      <w:r w:rsidR="00127795" w:rsidRPr="00DB07C7">
        <w:rPr>
          <w:rFonts w:asciiTheme="minorHAnsi" w:hAnsiTheme="minorHAnsi" w:cs="Calibri"/>
          <w:b/>
          <w:sz w:val="22"/>
          <w:szCs w:val="22"/>
        </w:rPr>
        <w:t xml:space="preserve">Seznam </w:t>
      </w:r>
      <w:r w:rsidR="00FD427C">
        <w:rPr>
          <w:rFonts w:asciiTheme="minorHAnsi" w:hAnsiTheme="minorHAnsi" w:cs="Calibri"/>
          <w:b/>
          <w:sz w:val="22"/>
          <w:szCs w:val="22"/>
        </w:rPr>
        <w:t>pod</w:t>
      </w:r>
      <w:r w:rsidR="00127795" w:rsidRPr="00DB07C7">
        <w:rPr>
          <w:rFonts w:asciiTheme="minorHAnsi" w:hAnsiTheme="minorHAnsi" w:cs="Calibri"/>
          <w:b/>
          <w:sz w:val="22"/>
          <w:szCs w:val="22"/>
        </w:rPr>
        <w:t>dodavatelů</w:t>
      </w:r>
      <w:r w:rsidR="00FD427C">
        <w:rPr>
          <w:rFonts w:asciiTheme="minorHAnsi" w:hAnsiTheme="minorHAnsi" w:cs="Calibri"/>
          <w:sz w:val="22"/>
          <w:szCs w:val="22"/>
        </w:rPr>
        <w:t xml:space="preserve"> – účastník</w:t>
      </w:r>
      <w:r w:rsidR="00127795" w:rsidRPr="00DB07C7">
        <w:rPr>
          <w:rFonts w:asciiTheme="minorHAnsi" w:hAnsiTheme="minorHAnsi" w:cs="Calibri"/>
          <w:sz w:val="22"/>
          <w:szCs w:val="22"/>
        </w:rPr>
        <w:t xml:space="preserve"> uvede výčet všech </w:t>
      </w:r>
      <w:r w:rsidR="00FD427C">
        <w:rPr>
          <w:rFonts w:asciiTheme="minorHAnsi" w:hAnsiTheme="minorHAnsi" w:cs="Calibri"/>
          <w:sz w:val="22"/>
          <w:szCs w:val="22"/>
        </w:rPr>
        <w:t>po</w:t>
      </w:r>
      <w:r w:rsidR="00414D32">
        <w:rPr>
          <w:rFonts w:asciiTheme="minorHAnsi" w:hAnsiTheme="minorHAnsi" w:cs="Calibri"/>
          <w:sz w:val="22"/>
          <w:szCs w:val="22"/>
        </w:rPr>
        <w:t>d</w:t>
      </w:r>
      <w:r w:rsidR="00FD427C">
        <w:rPr>
          <w:rFonts w:asciiTheme="minorHAnsi" w:hAnsiTheme="minorHAnsi" w:cs="Calibri"/>
          <w:sz w:val="22"/>
          <w:szCs w:val="22"/>
        </w:rPr>
        <w:t>d</w:t>
      </w:r>
      <w:r w:rsidR="00127795" w:rsidRPr="00DB07C7">
        <w:rPr>
          <w:rFonts w:asciiTheme="minorHAnsi" w:hAnsiTheme="minorHAnsi" w:cs="Calibri"/>
          <w:sz w:val="22"/>
          <w:szCs w:val="22"/>
        </w:rPr>
        <w:t xml:space="preserve">odavatelů na dodávky a služby. Dále uvede rozsah věcného plnění na realizaci zakázky u těchto </w:t>
      </w:r>
      <w:r w:rsidR="00FD427C">
        <w:rPr>
          <w:rFonts w:asciiTheme="minorHAnsi" w:hAnsiTheme="minorHAnsi" w:cs="Calibri"/>
          <w:sz w:val="22"/>
          <w:szCs w:val="22"/>
        </w:rPr>
        <w:t>pod</w:t>
      </w:r>
      <w:r w:rsidR="00127795" w:rsidRPr="00DB07C7">
        <w:rPr>
          <w:rFonts w:asciiTheme="minorHAnsi" w:hAnsiTheme="minorHAnsi" w:cs="Calibri"/>
          <w:sz w:val="22"/>
          <w:szCs w:val="22"/>
        </w:rPr>
        <w:t xml:space="preserve">dodavatelů. V případě, že </w:t>
      </w:r>
      <w:r w:rsidR="00FD427C">
        <w:rPr>
          <w:rFonts w:asciiTheme="minorHAnsi" w:hAnsiTheme="minorHAnsi" w:cs="Calibri"/>
          <w:sz w:val="22"/>
          <w:szCs w:val="22"/>
        </w:rPr>
        <w:t>účastník</w:t>
      </w:r>
      <w:r w:rsidR="00127795" w:rsidRPr="00DB07C7">
        <w:rPr>
          <w:rFonts w:asciiTheme="minorHAnsi" w:hAnsiTheme="minorHAnsi" w:cs="Calibri"/>
          <w:sz w:val="22"/>
          <w:szCs w:val="22"/>
        </w:rPr>
        <w:t xml:space="preserve"> nebude v rámci svého plnění využívat </w:t>
      </w:r>
      <w:r w:rsidR="00414D32">
        <w:rPr>
          <w:rFonts w:asciiTheme="minorHAnsi" w:hAnsiTheme="minorHAnsi" w:cs="Calibri"/>
          <w:b/>
          <w:sz w:val="22"/>
          <w:szCs w:val="22"/>
        </w:rPr>
        <w:t>poddo</w:t>
      </w:r>
      <w:r w:rsidR="00127795" w:rsidRPr="00136370">
        <w:rPr>
          <w:rFonts w:asciiTheme="minorHAnsi" w:hAnsiTheme="minorHAnsi" w:cs="Calibri"/>
          <w:b/>
          <w:sz w:val="22"/>
          <w:szCs w:val="22"/>
        </w:rPr>
        <w:t>davatele, uvede tuto skutečnost v čest</w:t>
      </w:r>
      <w:r w:rsidR="00414557">
        <w:rPr>
          <w:rFonts w:asciiTheme="minorHAnsi" w:hAnsiTheme="minorHAnsi" w:cs="Calibri"/>
          <w:b/>
          <w:sz w:val="22"/>
          <w:szCs w:val="22"/>
        </w:rPr>
        <w:t>ném prohlášení</w:t>
      </w:r>
      <w:r w:rsidR="00414557" w:rsidRPr="00414557">
        <w:rPr>
          <w:rFonts w:asciiTheme="minorHAnsi" w:hAnsiTheme="minorHAnsi" w:cs="Calibri"/>
          <w:sz w:val="22"/>
          <w:szCs w:val="22"/>
        </w:rPr>
        <w:t>.</w:t>
      </w:r>
    </w:p>
    <w:p w:rsidR="009754DD" w:rsidRPr="00DB07C7" w:rsidRDefault="009754DD" w:rsidP="00671A0C">
      <w:pPr>
        <w:suppressAutoHyphens/>
        <w:spacing w:after="60"/>
        <w:ind w:left="426"/>
        <w:jc w:val="both"/>
        <w:rPr>
          <w:rFonts w:asciiTheme="minorHAnsi" w:hAnsiTheme="minorHAnsi" w:cs="Calibri"/>
          <w:sz w:val="22"/>
          <w:szCs w:val="22"/>
        </w:rPr>
      </w:pPr>
      <w:r w:rsidRPr="00136370">
        <w:rPr>
          <w:rFonts w:asciiTheme="minorHAnsi" w:hAnsiTheme="minorHAnsi" w:cs="Calibri"/>
          <w:b/>
          <w:sz w:val="22"/>
          <w:szCs w:val="22"/>
        </w:rPr>
        <w:t>- Prohlášení k podmínkám zadávacího řízení</w:t>
      </w:r>
      <w:r>
        <w:rPr>
          <w:rFonts w:asciiTheme="minorHAnsi" w:hAnsiTheme="minorHAnsi" w:cs="Calibri"/>
          <w:sz w:val="22"/>
          <w:szCs w:val="22"/>
        </w:rPr>
        <w:t xml:space="preserve"> (</w:t>
      </w:r>
      <w:r w:rsidR="00414D32">
        <w:rPr>
          <w:rFonts w:asciiTheme="minorHAnsi" w:hAnsiTheme="minorHAnsi" w:cs="Calibri"/>
          <w:sz w:val="22"/>
          <w:szCs w:val="22"/>
        </w:rPr>
        <w:t xml:space="preserve">viz </w:t>
      </w:r>
      <w:r>
        <w:rPr>
          <w:rFonts w:asciiTheme="minorHAnsi" w:hAnsiTheme="minorHAnsi" w:cs="Calibri"/>
          <w:sz w:val="22"/>
          <w:szCs w:val="22"/>
        </w:rPr>
        <w:t>příloha č. 4)</w:t>
      </w:r>
    </w:p>
    <w:p w:rsidR="00127795" w:rsidRDefault="00A350A6" w:rsidP="00671A0C">
      <w:pPr>
        <w:suppressAutoHyphens/>
        <w:spacing w:after="40"/>
        <w:ind w:left="426"/>
        <w:jc w:val="both"/>
        <w:rPr>
          <w:rFonts w:asciiTheme="minorHAnsi" w:hAnsiTheme="minorHAnsi" w:cs="Calibri"/>
          <w:b/>
          <w:sz w:val="22"/>
          <w:szCs w:val="22"/>
        </w:rPr>
      </w:pPr>
      <w:r w:rsidRPr="00A350A6">
        <w:rPr>
          <w:rFonts w:asciiTheme="minorHAnsi" w:hAnsiTheme="minorHAnsi" w:cs="Calibri"/>
          <w:b/>
          <w:sz w:val="22"/>
          <w:szCs w:val="22"/>
        </w:rPr>
        <w:t xml:space="preserve">- </w:t>
      </w:r>
      <w:r w:rsidR="00127795" w:rsidRPr="00A350A6">
        <w:rPr>
          <w:rFonts w:asciiTheme="minorHAnsi" w:hAnsiTheme="minorHAnsi" w:cs="Calibri"/>
          <w:b/>
          <w:sz w:val="22"/>
          <w:szCs w:val="22"/>
        </w:rPr>
        <w:t>Případně další přílohy a dop</w:t>
      </w:r>
      <w:r>
        <w:rPr>
          <w:rFonts w:asciiTheme="minorHAnsi" w:hAnsiTheme="minorHAnsi" w:cs="Calibri"/>
          <w:b/>
          <w:sz w:val="22"/>
          <w:szCs w:val="22"/>
        </w:rPr>
        <w:t>lnění nabídky</w:t>
      </w:r>
      <w:r w:rsidR="00127795" w:rsidRPr="00A350A6">
        <w:rPr>
          <w:rFonts w:asciiTheme="minorHAnsi" w:hAnsiTheme="minorHAnsi" w:cs="Calibri"/>
          <w:b/>
          <w:sz w:val="22"/>
          <w:szCs w:val="22"/>
        </w:rPr>
        <w:t xml:space="preserve"> </w:t>
      </w:r>
    </w:p>
    <w:p w:rsidR="00601098" w:rsidRPr="00A350A6" w:rsidRDefault="00601098" w:rsidP="00601098">
      <w:pPr>
        <w:suppressAutoHyphens/>
        <w:spacing w:after="40"/>
        <w:ind w:left="426" w:hanging="426"/>
        <w:jc w:val="both"/>
        <w:rPr>
          <w:rFonts w:asciiTheme="minorHAnsi" w:hAnsiTheme="minorHAnsi" w:cs="Calibri"/>
          <w:b/>
          <w:sz w:val="22"/>
          <w:szCs w:val="22"/>
        </w:rPr>
      </w:pPr>
      <w:r w:rsidRPr="00601098">
        <w:rPr>
          <w:rFonts w:asciiTheme="minorHAnsi" w:hAnsiTheme="minorHAnsi" w:cs="Calibri"/>
          <w:sz w:val="22"/>
          <w:szCs w:val="22"/>
        </w:rPr>
        <w:t>7.3</w:t>
      </w:r>
      <w:r w:rsidRPr="00601098">
        <w:rPr>
          <w:rFonts w:asciiTheme="minorHAnsi" w:hAnsiTheme="minorHAnsi" w:cs="Calibri"/>
          <w:b/>
          <w:sz w:val="22"/>
          <w:szCs w:val="22"/>
        </w:rPr>
        <w:t xml:space="preserve"> </w:t>
      </w:r>
    </w:p>
    <w:p w:rsidR="00127795" w:rsidRPr="00A350A6" w:rsidRDefault="005056A0" w:rsidP="007C42DF">
      <w:pPr>
        <w:pStyle w:val="Nadpis3"/>
        <w:numPr>
          <w:ilvl w:val="2"/>
          <w:numId w:val="4"/>
        </w:numPr>
        <w:shd w:val="clear" w:color="auto" w:fill="BFBFBF" w:themeFill="background1" w:themeFillShade="BF"/>
        <w:spacing w:before="240" w:after="60"/>
        <w:ind w:left="426" w:hanging="426"/>
        <w:jc w:val="both"/>
        <w:rPr>
          <w:rFonts w:ascii="Calibri" w:hAnsi="Calibri"/>
          <w:sz w:val="22"/>
          <w:szCs w:val="22"/>
        </w:rPr>
      </w:pPr>
      <w:bookmarkStart w:id="39" w:name="_Toc515953866"/>
      <w:bookmarkStart w:id="40" w:name="_Toc335124633"/>
      <w:bookmarkStart w:id="41" w:name="_Toc335131757"/>
      <w:bookmarkStart w:id="42" w:name="_Toc335375502"/>
      <w:bookmarkStart w:id="43" w:name="_Toc335379266"/>
      <w:r w:rsidRPr="00A350A6">
        <w:rPr>
          <w:rFonts w:ascii="Calibri" w:hAnsi="Calibri"/>
          <w:sz w:val="22"/>
          <w:szCs w:val="22"/>
          <w:shd w:val="clear" w:color="auto" w:fill="BFBFBF" w:themeFill="background1" w:themeFillShade="BF"/>
        </w:rPr>
        <w:t>Pravidla pro hodnocení nabídek</w:t>
      </w:r>
      <w:bookmarkEnd w:id="39"/>
    </w:p>
    <w:p w:rsidR="00127795" w:rsidRPr="00DB07C7" w:rsidRDefault="00554480" w:rsidP="00050B1F">
      <w:pPr>
        <w:spacing w:after="120"/>
        <w:ind w:left="703" w:right="17" w:hanging="703"/>
        <w:jc w:val="both"/>
        <w:rPr>
          <w:rFonts w:ascii="Calibri" w:hAnsi="Calibri" w:cs="Arial"/>
          <w:sz w:val="22"/>
          <w:szCs w:val="22"/>
        </w:rPr>
      </w:pPr>
      <w:r>
        <w:rPr>
          <w:rFonts w:ascii="Calibri" w:hAnsi="Calibri" w:cs="Arial"/>
          <w:sz w:val="22"/>
          <w:szCs w:val="22"/>
        </w:rPr>
        <w:t>8</w:t>
      </w:r>
      <w:r w:rsidR="000F6524">
        <w:rPr>
          <w:rFonts w:ascii="Calibri" w:hAnsi="Calibri" w:cs="Arial"/>
          <w:sz w:val="22"/>
          <w:szCs w:val="22"/>
        </w:rPr>
        <w:t xml:space="preserve">.1. </w:t>
      </w:r>
      <w:r w:rsidR="0002496F">
        <w:rPr>
          <w:rFonts w:ascii="Calibri" w:hAnsi="Calibri" w:cs="Arial"/>
          <w:sz w:val="22"/>
          <w:szCs w:val="22"/>
        </w:rPr>
        <w:tab/>
      </w:r>
      <w:r w:rsidR="0002496F">
        <w:rPr>
          <w:rFonts w:ascii="Calibri" w:hAnsi="Calibri" w:cs="Arial"/>
          <w:sz w:val="22"/>
          <w:szCs w:val="22"/>
        </w:rPr>
        <w:tab/>
      </w:r>
      <w:r w:rsidR="00127795" w:rsidRPr="008F7A2F">
        <w:rPr>
          <w:rFonts w:ascii="Calibri" w:hAnsi="Calibri" w:cs="Arial"/>
          <w:sz w:val="22"/>
          <w:szCs w:val="22"/>
        </w:rPr>
        <w:t xml:space="preserve">Zadavatel, v souladu s § </w:t>
      </w:r>
      <w:r w:rsidR="008F7A2F" w:rsidRPr="008F7A2F">
        <w:rPr>
          <w:rFonts w:ascii="Calibri" w:hAnsi="Calibri" w:cs="Arial"/>
          <w:sz w:val="22"/>
          <w:szCs w:val="22"/>
        </w:rPr>
        <w:t>114</w:t>
      </w:r>
      <w:r w:rsidR="00127795" w:rsidRPr="008F7A2F">
        <w:rPr>
          <w:rFonts w:ascii="Calibri" w:hAnsi="Calibri" w:cs="Arial"/>
          <w:sz w:val="22"/>
          <w:szCs w:val="22"/>
        </w:rPr>
        <w:t xml:space="preserve"> odst. </w:t>
      </w:r>
      <w:r w:rsidR="008F7A2F" w:rsidRPr="008F7A2F">
        <w:rPr>
          <w:rFonts w:ascii="Calibri" w:hAnsi="Calibri" w:cs="Arial"/>
          <w:sz w:val="22"/>
          <w:szCs w:val="22"/>
        </w:rPr>
        <w:t>2</w:t>
      </w:r>
      <w:r w:rsidR="00127795" w:rsidRPr="008F7A2F">
        <w:rPr>
          <w:rFonts w:ascii="Calibri" w:hAnsi="Calibri" w:cs="Arial"/>
          <w:sz w:val="22"/>
          <w:szCs w:val="22"/>
        </w:rPr>
        <w:t xml:space="preserve"> </w:t>
      </w:r>
      <w:r w:rsidR="008F7A2F" w:rsidRPr="008F7A2F">
        <w:rPr>
          <w:rFonts w:ascii="Calibri" w:hAnsi="Calibri" w:cs="Arial"/>
          <w:sz w:val="22"/>
          <w:szCs w:val="22"/>
        </w:rPr>
        <w:t>ZZVZ</w:t>
      </w:r>
      <w:r w:rsidR="00127795" w:rsidRPr="008F7A2F">
        <w:rPr>
          <w:rFonts w:ascii="Calibri" w:hAnsi="Calibri" w:cs="Arial"/>
          <w:sz w:val="22"/>
          <w:szCs w:val="22"/>
        </w:rPr>
        <w:t xml:space="preserve">, stanovil pro zadání veřejné zakázky </w:t>
      </w:r>
      <w:r w:rsidR="000F6524">
        <w:rPr>
          <w:rFonts w:ascii="Calibri" w:hAnsi="Calibri" w:cs="Arial"/>
          <w:sz w:val="22"/>
          <w:szCs w:val="22"/>
        </w:rPr>
        <w:t xml:space="preserve">ekonomickou </w:t>
      </w:r>
      <w:r w:rsidR="008F7A2F" w:rsidRPr="008F7A2F">
        <w:rPr>
          <w:rFonts w:ascii="Calibri" w:hAnsi="Calibri" w:cs="Arial"/>
          <w:sz w:val="22"/>
          <w:szCs w:val="22"/>
        </w:rPr>
        <w:t xml:space="preserve">výhodnost </w:t>
      </w:r>
      <w:r w:rsidR="008F7A2F">
        <w:rPr>
          <w:rFonts w:ascii="Calibri" w:hAnsi="Calibri" w:cs="Arial"/>
          <w:sz w:val="22"/>
          <w:szCs w:val="22"/>
        </w:rPr>
        <w:t>hodnocenou podle</w:t>
      </w:r>
      <w:r w:rsidR="00127795" w:rsidRPr="00DB07C7">
        <w:rPr>
          <w:rFonts w:ascii="Calibri" w:hAnsi="Calibri" w:cs="Arial"/>
          <w:sz w:val="22"/>
          <w:szCs w:val="22"/>
        </w:rPr>
        <w:t xml:space="preserve"> </w:t>
      </w:r>
      <w:r w:rsidR="00127795" w:rsidRPr="00DB07C7">
        <w:rPr>
          <w:rFonts w:ascii="Calibri" w:hAnsi="Calibri" w:cs="Arial"/>
          <w:b/>
          <w:sz w:val="22"/>
          <w:szCs w:val="22"/>
        </w:rPr>
        <w:t>nejnižší nabídkov</w:t>
      </w:r>
      <w:r w:rsidR="008F7A2F">
        <w:rPr>
          <w:rFonts w:ascii="Calibri" w:hAnsi="Calibri" w:cs="Arial"/>
          <w:b/>
          <w:sz w:val="22"/>
          <w:szCs w:val="22"/>
        </w:rPr>
        <w:t>é ceny</w:t>
      </w:r>
      <w:r w:rsidR="0041568F">
        <w:rPr>
          <w:rFonts w:ascii="Calibri" w:hAnsi="Calibri" w:cs="Arial"/>
          <w:b/>
          <w:sz w:val="22"/>
          <w:szCs w:val="22"/>
        </w:rPr>
        <w:t xml:space="preserve"> v Kč </w:t>
      </w:r>
      <w:r w:rsidR="00601098">
        <w:rPr>
          <w:rFonts w:ascii="Calibri" w:hAnsi="Calibri" w:cs="Arial"/>
          <w:b/>
          <w:sz w:val="22"/>
          <w:szCs w:val="22"/>
        </w:rPr>
        <w:t>vč.</w:t>
      </w:r>
      <w:r w:rsidR="0041568F">
        <w:rPr>
          <w:rFonts w:ascii="Calibri" w:hAnsi="Calibri" w:cs="Arial"/>
          <w:b/>
          <w:sz w:val="22"/>
          <w:szCs w:val="22"/>
        </w:rPr>
        <w:t xml:space="preserve"> DPH</w:t>
      </w:r>
      <w:r w:rsidR="00127795" w:rsidRPr="00DB07C7">
        <w:rPr>
          <w:rFonts w:ascii="Calibri" w:hAnsi="Calibri" w:cs="Arial"/>
          <w:b/>
          <w:sz w:val="22"/>
          <w:szCs w:val="22"/>
        </w:rPr>
        <w:t>.</w:t>
      </w:r>
    </w:p>
    <w:p w:rsidR="008F22E3" w:rsidRDefault="00554480" w:rsidP="008F22E3">
      <w:pPr>
        <w:ind w:left="703" w:hanging="703"/>
        <w:jc w:val="both"/>
        <w:rPr>
          <w:rFonts w:ascii="Calibri" w:hAnsi="Calibri" w:cs="Arial"/>
          <w:sz w:val="22"/>
          <w:szCs w:val="22"/>
        </w:rPr>
      </w:pPr>
      <w:r>
        <w:rPr>
          <w:rFonts w:ascii="Calibri" w:hAnsi="Calibri" w:cs="Arial"/>
          <w:sz w:val="22"/>
          <w:szCs w:val="22"/>
        </w:rPr>
        <w:t>8</w:t>
      </w:r>
      <w:r w:rsidR="000F6524">
        <w:rPr>
          <w:rFonts w:ascii="Calibri" w:hAnsi="Calibri" w:cs="Arial"/>
          <w:sz w:val="22"/>
          <w:szCs w:val="22"/>
        </w:rPr>
        <w:t xml:space="preserve">.2. </w:t>
      </w:r>
      <w:r w:rsidR="0002496F">
        <w:rPr>
          <w:rFonts w:ascii="Calibri" w:hAnsi="Calibri" w:cs="Arial"/>
          <w:sz w:val="22"/>
          <w:szCs w:val="22"/>
        </w:rPr>
        <w:tab/>
      </w:r>
      <w:r w:rsidR="0002496F">
        <w:rPr>
          <w:rFonts w:ascii="Calibri" w:hAnsi="Calibri" w:cs="Arial"/>
          <w:sz w:val="22"/>
          <w:szCs w:val="22"/>
        </w:rPr>
        <w:tab/>
      </w:r>
      <w:r w:rsidR="00127795" w:rsidRPr="00DB07C7">
        <w:rPr>
          <w:rFonts w:ascii="Calibri" w:hAnsi="Calibri" w:cs="Arial"/>
          <w:sz w:val="22"/>
          <w:szCs w:val="22"/>
        </w:rPr>
        <w:t xml:space="preserve">Při hodnocení nabídkové ceny je rozhodující cena v Kč </w:t>
      </w:r>
      <w:r w:rsidR="008F7A2F">
        <w:rPr>
          <w:rFonts w:ascii="Calibri" w:hAnsi="Calibri" w:cs="Arial"/>
          <w:sz w:val="22"/>
          <w:szCs w:val="22"/>
        </w:rPr>
        <w:t>včetně</w:t>
      </w:r>
      <w:r w:rsidR="00127795" w:rsidRPr="00DB07C7">
        <w:rPr>
          <w:rFonts w:ascii="Calibri" w:hAnsi="Calibri" w:cs="Arial"/>
          <w:sz w:val="22"/>
          <w:szCs w:val="22"/>
        </w:rPr>
        <w:t xml:space="preserve"> DPH. </w:t>
      </w:r>
    </w:p>
    <w:p w:rsidR="00127795" w:rsidRPr="00DB07C7" w:rsidRDefault="00127795" w:rsidP="008F22E3">
      <w:pPr>
        <w:ind w:left="703"/>
        <w:jc w:val="both"/>
        <w:rPr>
          <w:rFonts w:ascii="Calibri" w:hAnsi="Calibri" w:cs="Arial"/>
          <w:sz w:val="22"/>
          <w:szCs w:val="22"/>
        </w:rPr>
      </w:pPr>
      <w:r w:rsidRPr="00DB07C7">
        <w:rPr>
          <w:rFonts w:ascii="Calibri" w:hAnsi="Calibri" w:cs="Arial"/>
          <w:sz w:val="22"/>
          <w:szCs w:val="22"/>
        </w:rPr>
        <w:t xml:space="preserve">Hodnotící komise stanoví </w:t>
      </w:r>
      <w:r w:rsidR="000F6524">
        <w:rPr>
          <w:rFonts w:ascii="Calibri" w:hAnsi="Calibri" w:cs="Arial"/>
          <w:sz w:val="22"/>
          <w:szCs w:val="22"/>
        </w:rPr>
        <w:t xml:space="preserve">pořadí </w:t>
      </w:r>
      <w:r w:rsidRPr="00DB07C7">
        <w:rPr>
          <w:rFonts w:ascii="Calibri" w:hAnsi="Calibri" w:cs="Arial"/>
          <w:sz w:val="22"/>
          <w:szCs w:val="22"/>
        </w:rPr>
        <w:t xml:space="preserve">nabídek podle výše nabídkové ceny </w:t>
      </w:r>
      <w:r w:rsidR="0041568F">
        <w:rPr>
          <w:rFonts w:ascii="Calibri" w:hAnsi="Calibri" w:cs="Arial"/>
          <w:sz w:val="22"/>
          <w:szCs w:val="22"/>
        </w:rPr>
        <w:t xml:space="preserve">v Kč </w:t>
      </w:r>
      <w:r w:rsidR="009E1F46">
        <w:rPr>
          <w:rFonts w:ascii="Calibri" w:hAnsi="Calibri" w:cs="Arial"/>
          <w:sz w:val="22"/>
          <w:szCs w:val="22"/>
        </w:rPr>
        <w:t>včetně</w:t>
      </w:r>
      <w:r w:rsidRPr="00DB07C7">
        <w:rPr>
          <w:rFonts w:ascii="Calibri" w:hAnsi="Calibri" w:cs="Arial"/>
          <w:sz w:val="22"/>
          <w:szCs w:val="22"/>
        </w:rPr>
        <w:t xml:space="preserve"> DPH od nejnižší až po nejvyšší hodnotu. Nejvhodnější nabídkou je nabídka s nejnižší nabídkovou cenou.</w:t>
      </w:r>
    </w:p>
    <w:p w:rsidR="00127795" w:rsidRPr="00DB07C7" w:rsidRDefault="00127795" w:rsidP="007C42DF">
      <w:pPr>
        <w:pStyle w:val="Nadpis3"/>
        <w:numPr>
          <w:ilvl w:val="2"/>
          <w:numId w:val="4"/>
        </w:numPr>
        <w:shd w:val="clear" w:color="auto" w:fill="BFBFBF" w:themeFill="background1" w:themeFillShade="BF"/>
        <w:suppressAutoHyphens/>
        <w:spacing w:before="240" w:after="60"/>
        <w:ind w:left="426" w:hanging="426"/>
        <w:jc w:val="both"/>
        <w:rPr>
          <w:rFonts w:ascii="Calibri" w:hAnsi="Calibri" w:cs="Calibri"/>
          <w:sz w:val="22"/>
          <w:szCs w:val="22"/>
        </w:rPr>
      </w:pPr>
      <w:bookmarkStart w:id="44" w:name="_Toc515953867"/>
      <w:bookmarkStart w:id="45" w:name="_Toc397361558"/>
      <w:bookmarkEnd w:id="40"/>
      <w:bookmarkEnd w:id="41"/>
      <w:bookmarkEnd w:id="42"/>
      <w:bookmarkEnd w:id="43"/>
      <w:r w:rsidRPr="00DB07C7">
        <w:rPr>
          <w:rFonts w:ascii="Calibri" w:hAnsi="Calibri" w:cs="Calibri"/>
          <w:sz w:val="22"/>
          <w:szCs w:val="22"/>
        </w:rPr>
        <w:t>Obchodní podmínky</w:t>
      </w:r>
      <w:bookmarkEnd w:id="44"/>
      <w:r w:rsidRPr="00DB07C7">
        <w:rPr>
          <w:rFonts w:ascii="Calibri" w:hAnsi="Calibri" w:cs="Calibri"/>
          <w:sz w:val="22"/>
          <w:szCs w:val="22"/>
        </w:rPr>
        <w:t xml:space="preserve"> </w:t>
      </w:r>
      <w:bookmarkEnd w:id="45"/>
    </w:p>
    <w:p w:rsidR="00127795" w:rsidRDefault="00554480" w:rsidP="00345F53">
      <w:pPr>
        <w:autoSpaceDE w:val="0"/>
        <w:autoSpaceDN w:val="0"/>
        <w:adjustRightInd w:val="0"/>
        <w:spacing w:after="120"/>
        <w:ind w:left="705" w:hanging="705"/>
        <w:jc w:val="both"/>
        <w:rPr>
          <w:rFonts w:ascii="Calibri" w:hAnsi="Calibri" w:cs="Arial"/>
          <w:sz w:val="22"/>
          <w:szCs w:val="22"/>
        </w:rPr>
      </w:pPr>
      <w:bookmarkStart w:id="46" w:name="_Toc397361559"/>
      <w:r>
        <w:rPr>
          <w:rFonts w:ascii="Calibri" w:hAnsi="Calibri"/>
          <w:sz w:val="22"/>
          <w:szCs w:val="22"/>
        </w:rPr>
        <w:t>9</w:t>
      </w:r>
      <w:r w:rsidR="0002496F">
        <w:rPr>
          <w:rFonts w:ascii="Calibri" w:hAnsi="Calibri"/>
          <w:sz w:val="22"/>
          <w:szCs w:val="22"/>
        </w:rPr>
        <w:t>.1.</w:t>
      </w:r>
      <w:r w:rsidR="0002496F">
        <w:rPr>
          <w:rFonts w:ascii="Calibri" w:hAnsi="Calibri"/>
          <w:sz w:val="22"/>
          <w:szCs w:val="22"/>
        </w:rPr>
        <w:tab/>
      </w:r>
      <w:r w:rsidR="00127795" w:rsidRPr="00DB07C7">
        <w:rPr>
          <w:rFonts w:ascii="Calibri" w:hAnsi="Calibri"/>
          <w:sz w:val="22"/>
          <w:szCs w:val="22"/>
        </w:rPr>
        <w:t xml:space="preserve">Veškeré obchodní podmínky včetně platebních, sankčních, záručních a dodacích jsou uvedeny ve </w:t>
      </w:r>
      <w:r w:rsidR="009E1F46">
        <w:rPr>
          <w:rFonts w:ascii="Calibri" w:hAnsi="Calibri"/>
          <w:sz w:val="22"/>
          <w:szCs w:val="22"/>
        </w:rPr>
        <w:t>vzorové smlouvě</w:t>
      </w:r>
      <w:r w:rsidR="00127795" w:rsidRPr="00DB07C7">
        <w:rPr>
          <w:rFonts w:ascii="Calibri" w:hAnsi="Calibri"/>
          <w:sz w:val="22"/>
          <w:szCs w:val="22"/>
        </w:rPr>
        <w:t xml:space="preserve">, </w:t>
      </w:r>
      <w:r w:rsidR="009E1F46">
        <w:rPr>
          <w:rFonts w:ascii="Calibri" w:hAnsi="Calibri"/>
          <w:sz w:val="22"/>
          <w:szCs w:val="22"/>
        </w:rPr>
        <w:t>která je</w:t>
      </w:r>
      <w:r w:rsidR="00127795" w:rsidRPr="00DB07C7">
        <w:rPr>
          <w:rFonts w:ascii="Calibri" w:hAnsi="Calibri"/>
          <w:sz w:val="22"/>
          <w:szCs w:val="22"/>
        </w:rPr>
        <w:t xml:space="preserve"> příloh</w:t>
      </w:r>
      <w:r w:rsidR="009E1F46">
        <w:rPr>
          <w:rFonts w:ascii="Calibri" w:hAnsi="Calibri"/>
          <w:sz w:val="22"/>
          <w:szCs w:val="22"/>
        </w:rPr>
        <w:t>ou</w:t>
      </w:r>
      <w:r w:rsidR="00127795" w:rsidRPr="00DB07C7">
        <w:rPr>
          <w:rFonts w:ascii="Calibri" w:hAnsi="Calibri"/>
          <w:sz w:val="22"/>
          <w:szCs w:val="22"/>
        </w:rPr>
        <w:t xml:space="preserve"> č. </w:t>
      </w:r>
      <w:r w:rsidR="00E508ED">
        <w:rPr>
          <w:rFonts w:ascii="Calibri" w:hAnsi="Calibri"/>
          <w:sz w:val="22"/>
          <w:szCs w:val="22"/>
        </w:rPr>
        <w:t>2</w:t>
      </w:r>
      <w:r w:rsidR="009E1F46">
        <w:rPr>
          <w:rFonts w:ascii="Calibri" w:hAnsi="Calibri"/>
          <w:sz w:val="22"/>
          <w:szCs w:val="22"/>
        </w:rPr>
        <w:t xml:space="preserve"> </w:t>
      </w:r>
      <w:r w:rsidR="00127795" w:rsidRPr="00DB07C7">
        <w:rPr>
          <w:rFonts w:ascii="Calibri" w:hAnsi="Calibri"/>
          <w:sz w:val="22"/>
          <w:szCs w:val="22"/>
        </w:rPr>
        <w:t xml:space="preserve">této zadávací dokumentace, a </w:t>
      </w:r>
      <w:r w:rsidR="00127795" w:rsidRPr="00DB07C7">
        <w:rPr>
          <w:rFonts w:ascii="Calibri" w:hAnsi="Calibri" w:cs="Arial"/>
          <w:sz w:val="22"/>
          <w:szCs w:val="22"/>
        </w:rPr>
        <w:t xml:space="preserve">které budou sloužit k uzavření smluvního vztahu s vítězem </w:t>
      </w:r>
      <w:r w:rsidR="00127795" w:rsidRPr="00DB07C7">
        <w:rPr>
          <w:rFonts w:ascii="Calibri" w:eastAsia="JohnSans Text Pro" w:hAnsi="Calibri" w:cs="Arial"/>
          <w:sz w:val="22"/>
          <w:szCs w:val="22"/>
        </w:rPr>
        <w:t xml:space="preserve">zadávacího </w:t>
      </w:r>
      <w:r w:rsidR="00127795" w:rsidRPr="00DB07C7">
        <w:rPr>
          <w:rFonts w:ascii="Calibri" w:hAnsi="Calibri" w:cs="Arial"/>
          <w:sz w:val="22"/>
          <w:szCs w:val="22"/>
        </w:rPr>
        <w:t xml:space="preserve">řízení v rámci veřejné zakázky. Návrh smlouvy musí být součástí nabídky </w:t>
      </w:r>
      <w:r w:rsidR="007936B6">
        <w:rPr>
          <w:rFonts w:ascii="Calibri" w:hAnsi="Calibri" w:cs="Arial"/>
          <w:sz w:val="22"/>
          <w:szCs w:val="22"/>
        </w:rPr>
        <w:t>účastníka</w:t>
      </w:r>
      <w:r w:rsidR="00127795" w:rsidRPr="00DB07C7">
        <w:rPr>
          <w:rFonts w:ascii="Calibri" w:hAnsi="Calibri" w:cs="Arial"/>
          <w:sz w:val="22"/>
          <w:szCs w:val="22"/>
        </w:rPr>
        <w:t xml:space="preserve"> </w:t>
      </w:r>
      <w:r w:rsidR="00834038">
        <w:rPr>
          <w:rFonts w:ascii="Calibri" w:hAnsi="Calibri" w:cs="Arial"/>
          <w:sz w:val="22"/>
          <w:szCs w:val="22"/>
        </w:rPr>
        <w:t xml:space="preserve">a </w:t>
      </w:r>
      <w:r w:rsidR="00127795" w:rsidRPr="00DB07C7">
        <w:rPr>
          <w:rFonts w:ascii="Calibri" w:hAnsi="Calibri" w:cs="Arial"/>
          <w:sz w:val="22"/>
          <w:szCs w:val="22"/>
        </w:rPr>
        <w:t xml:space="preserve">musí být podepsán oprávněným zástupcem </w:t>
      </w:r>
      <w:r w:rsidR="007936B6">
        <w:rPr>
          <w:rFonts w:ascii="Calibri" w:hAnsi="Calibri" w:cs="Arial"/>
          <w:sz w:val="22"/>
          <w:szCs w:val="22"/>
        </w:rPr>
        <w:t>účastníka</w:t>
      </w:r>
      <w:r w:rsidR="00127795" w:rsidRPr="00DB07C7">
        <w:rPr>
          <w:rFonts w:ascii="Calibri" w:hAnsi="Calibri" w:cs="Arial"/>
          <w:sz w:val="22"/>
          <w:szCs w:val="22"/>
        </w:rPr>
        <w:t xml:space="preserve">. </w:t>
      </w:r>
      <w:r w:rsidR="007936B6">
        <w:rPr>
          <w:rFonts w:ascii="Calibri" w:hAnsi="Calibri" w:cs="Arial"/>
          <w:sz w:val="22"/>
          <w:szCs w:val="22"/>
        </w:rPr>
        <w:t>Návrh smlouvy</w:t>
      </w:r>
      <w:r w:rsidR="00127795" w:rsidRPr="00DB07C7">
        <w:rPr>
          <w:rFonts w:ascii="Calibri" w:hAnsi="Calibri" w:cs="Arial"/>
          <w:sz w:val="22"/>
          <w:szCs w:val="22"/>
        </w:rPr>
        <w:t xml:space="preserve"> musí v plném rozsahu respektovat podmínky uvedené v této dokumentaci. </w:t>
      </w:r>
    </w:p>
    <w:p w:rsidR="00FA5C6A" w:rsidRDefault="00554480" w:rsidP="00FA5C6A">
      <w:pPr>
        <w:autoSpaceDE w:val="0"/>
        <w:autoSpaceDN w:val="0"/>
        <w:adjustRightInd w:val="0"/>
        <w:spacing w:after="120"/>
        <w:ind w:left="705" w:hanging="705"/>
        <w:jc w:val="both"/>
        <w:rPr>
          <w:rFonts w:ascii="Calibri" w:hAnsi="Calibri" w:cs="Arial"/>
          <w:sz w:val="22"/>
          <w:szCs w:val="22"/>
        </w:rPr>
      </w:pPr>
      <w:r>
        <w:rPr>
          <w:rFonts w:ascii="Calibri" w:hAnsi="Calibri" w:cs="Arial"/>
          <w:sz w:val="22"/>
          <w:szCs w:val="22"/>
        </w:rPr>
        <w:t>9</w:t>
      </w:r>
      <w:r w:rsidR="008E4975">
        <w:rPr>
          <w:rFonts w:ascii="Calibri" w:hAnsi="Calibri" w:cs="Arial"/>
          <w:sz w:val="22"/>
          <w:szCs w:val="22"/>
        </w:rPr>
        <w:t>.</w:t>
      </w:r>
      <w:r w:rsidR="0002496F">
        <w:rPr>
          <w:rFonts w:ascii="Calibri" w:hAnsi="Calibri" w:cs="Arial"/>
          <w:sz w:val="22"/>
          <w:szCs w:val="22"/>
        </w:rPr>
        <w:t>2.</w:t>
      </w:r>
      <w:r w:rsidR="0002496F">
        <w:rPr>
          <w:rFonts w:ascii="Calibri" w:hAnsi="Calibri" w:cs="Arial"/>
          <w:sz w:val="22"/>
          <w:szCs w:val="22"/>
        </w:rPr>
        <w:tab/>
      </w:r>
      <w:r w:rsidR="00FA5C6A" w:rsidRPr="00FA5C6A">
        <w:rPr>
          <w:rFonts w:ascii="Calibri" w:hAnsi="Calibri" w:cs="Arial"/>
          <w:sz w:val="22"/>
          <w:szCs w:val="22"/>
        </w:rPr>
        <w:t xml:space="preserve">Přílohou zadávací dokumentace je vzorová podoba </w:t>
      </w:r>
      <w:r w:rsidR="00FA5C6A">
        <w:rPr>
          <w:rFonts w:ascii="Calibri" w:hAnsi="Calibri" w:cs="Arial"/>
          <w:sz w:val="22"/>
          <w:szCs w:val="22"/>
        </w:rPr>
        <w:t>smlouvy</w:t>
      </w:r>
      <w:r w:rsidR="00FA5C6A" w:rsidRPr="00FA5C6A">
        <w:rPr>
          <w:rFonts w:ascii="Calibri" w:hAnsi="Calibri" w:cs="Arial"/>
          <w:sz w:val="22"/>
          <w:szCs w:val="22"/>
        </w:rPr>
        <w:t>, která bude sloužit k uzavření smluvního vztahu s vybraným dodavatelem. Zadavatel připouští pouze dále specifikované úpravy vzorové smlouvy účastníkem v rámci přípravy návrhu smlouvy o dílo, který musí být přílohou nabídky a který musí být podepsán oprávněným zástupcem účastníka. Tento návrh smlouvy musí v plném rozsahu respektovat podmínky uvedené v této zadávací dokumentaci. Zadavatel připouští pouze následující úpravy vzorové smlouvy:</w:t>
      </w:r>
    </w:p>
    <w:p w:rsidR="00D405B8" w:rsidRPr="00D405B8" w:rsidRDefault="00FA5C6A" w:rsidP="007C42DF">
      <w:pPr>
        <w:pStyle w:val="Odstavecseseznamem"/>
        <w:numPr>
          <w:ilvl w:val="1"/>
          <w:numId w:val="11"/>
        </w:numPr>
        <w:autoSpaceDE w:val="0"/>
        <w:autoSpaceDN w:val="0"/>
        <w:adjustRightInd w:val="0"/>
        <w:spacing w:after="120"/>
        <w:jc w:val="both"/>
        <w:rPr>
          <w:rFonts w:ascii="Calibri" w:hAnsi="Calibri" w:cs="Arial"/>
          <w:sz w:val="22"/>
          <w:szCs w:val="22"/>
        </w:rPr>
      </w:pPr>
      <w:r w:rsidRPr="00FA5C6A">
        <w:rPr>
          <w:rFonts w:ascii="Calibri" w:hAnsi="Calibri" w:cs="Arial"/>
          <w:sz w:val="22"/>
          <w:szCs w:val="22"/>
        </w:rPr>
        <w:t>doplnění identifikačních údajů účastníka, finančních částek smluvní ceny, termín dodání a doplnění konkrétních délek záručních lhůt bez možnosti upravovat znění jednotlivých ustanovení smlouvy.</w:t>
      </w:r>
      <w:bookmarkStart w:id="47" w:name="_Toc397361561"/>
      <w:bookmarkEnd w:id="46"/>
      <w:r w:rsidRPr="00FA5C6A">
        <w:rPr>
          <w:rFonts w:ascii="Calibri" w:hAnsi="Calibri" w:cs="Calibri"/>
          <w:sz w:val="22"/>
          <w:szCs w:val="22"/>
        </w:rPr>
        <w:t xml:space="preserve"> </w:t>
      </w:r>
    </w:p>
    <w:p w:rsidR="00127795" w:rsidRPr="00D405B8" w:rsidRDefault="00D405B8" w:rsidP="00D405B8">
      <w:pPr>
        <w:pStyle w:val="Nadpis3"/>
        <w:shd w:val="clear" w:color="auto" w:fill="BFBFBF" w:themeFill="background1" w:themeFillShade="BF"/>
        <w:suppressAutoHyphens/>
        <w:spacing w:before="240" w:after="60"/>
        <w:jc w:val="both"/>
        <w:rPr>
          <w:rFonts w:asciiTheme="minorHAnsi" w:hAnsiTheme="minorHAnsi" w:cs="Calibri"/>
          <w:sz w:val="22"/>
          <w:szCs w:val="22"/>
        </w:rPr>
      </w:pPr>
      <w:bookmarkStart w:id="48" w:name="_Toc515953868"/>
      <w:r>
        <w:rPr>
          <w:rFonts w:asciiTheme="minorHAnsi" w:hAnsiTheme="minorHAnsi" w:cs="Calibri"/>
          <w:sz w:val="22"/>
          <w:szCs w:val="22"/>
        </w:rPr>
        <w:t xml:space="preserve">10.      </w:t>
      </w:r>
      <w:r w:rsidR="00127795" w:rsidRPr="00D405B8">
        <w:rPr>
          <w:rFonts w:asciiTheme="minorHAnsi" w:hAnsiTheme="minorHAnsi" w:cs="Calibri"/>
          <w:sz w:val="22"/>
          <w:szCs w:val="22"/>
        </w:rPr>
        <w:t>Poskytování informací</w:t>
      </w:r>
      <w:bookmarkEnd w:id="48"/>
      <w:r w:rsidR="00127795" w:rsidRPr="00D405B8">
        <w:rPr>
          <w:rFonts w:asciiTheme="minorHAnsi" w:hAnsiTheme="minorHAnsi" w:cs="Calibri"/>
          <w:sz w:val="22"/>
          <w:szCs w:val="22"/>
        </w:rPr>
        <w:t xml:space="preserve"> </w:t>
      </w:r>
      <w:bookmarkEnd w:id="47"/>
    </w:p>
    <w:p w:rsidR="007F3373" w:rsidRPr="007F3373" w:rsidRDefault="008E4975" w:rsidP="007F3373">
      <w:pPr>
        <w:spacing w:after="120"/>
        <w:ind w:left="709" w:hanging="709"/>
        <w:jc w:val="both"/>
      </w:pPr>
      <w:r>
        <w:rPr>
          <w:rFonts w:ascii="Calibri" w:hAnsi="Calibri" w:cs="Calibri"/>
          <w:sz w:val="22"/>
          <w:szCs w:val="22"/>
        </w:rPr>
        <w:t>1</w:t>
      </w:r>
      <w:r w:rsidR="00D405B8">
        <w:rPr>
          <w:rFonts w:ascii="Calibri" w:hAnsi="Calibri" w:cs="Calibri"/>
          <w:sz w:val="22"/>
          <w:szCs w:val="22"/>
        </w:rPr>
        <w:t>0</w:t>
      </w:r>
      <w:r w:rsidR="00127795">
        <w:rPr>
          <w:rFonts w:ascii="Calibri" w:hAnsi="Calibri" w:cs="Calibri"/>
          <w:sz w:val="22"/>
          <w:szCs w:val="22"/>
        </w:rPr>
        <w:t>.1</w:t>
      </w:r>
      <w:r w:rsidR="0002496F">
        <w:rPr>
          <w:rFonts w:ascii="Calibri" w:hAnsi="Calibri" w:cs="Calibri"/>
          <w:sz w:val="22"/>
          <w:szCs w:val="22"/>
        </w:rPr>
        <w:t>.</w:t>
      </w:r>
      <w:r w:rsidR="00127795">
        <w:rPr>
          <w:rFonts w:ascii="Calibri" w:hAnsi="Calibri" w:cs="Calibri"/>
          <w:sz w:val="22"/>
          <w:szCs w:val="22"/>
        </w:rPr>
        <w:t xml:space="preserve">   </w:t>
      </w:r>
      <w:r w:rsidR="0002496F">
        <w:rPr>
          <w:rFonts w:ascii="Calibri" w:hAnsi="Calibri" w:cs="Calibri"/>
          <w:sz w:val="22"/>
          <w:szCs w:val="22"/>
        </w:rPr>
        <w:tab/>
      </w:r>
      <w:r w:rsidR="00127795">
        <w:rPr>
          <w:rFonts w:ascii="Calibri" w:hAnsi="Calibri" w:cs="Calibri"/>
          <w:sz w:val="22"/>
          <w:szCs w:val="22"/>
        </w:rPr>
        <w:t xml:space="preserve">V případě, že se během lhůty k podání nabídek změní podmínky zadávacího řízení, např. změní se termín dodání, změní se parametr požadovaného plnění apod., zadavatel sdělí tyto změny všem známým </w:t>
      </w:r>
      <w:r w:rsidR="0002496F">
        <w:rPr>
          <w:rFonts w:ascii="Calibri" w:hAnsi="Calibri" w:cs="Calibri"/>
          <w:sz w:val="22"/>
          <w:szCs w:val="22"/>
        </w:rPr>
        <w:t>dodavatelům</w:t>
      </w:r>
      <w:r w:rsidR="00127795">
        <w:rPr>
          <w:rFonts w:ascii="Calibri" w:hAnsi="Calibri" w:cs="Calibri"/>
          <w:sz w:val="22"/>
          <w:szCs w:val="22"/>
        </w:rPr>
        <w:t xml:space="preserve"> a uveřejní tyto informace také na profilu zadavatel</w:t>
      </w:r>
      <w:r w:rsidR="0041568F">
        <w:rPr>
          <w:rFonts w:ascii="Calibri" w:hAnsi="Calibri" w:cs="Calibri"/>
          <w:sz w:val="22"/>
          <w:szCs w:val="22"/>
        </w:rPr>
        <w:t>e.</w:t>
      </w:r>
    </w:p>
    <w:p w:rsidR="00127795" w:rsidRPr="00ED76B9" w:rsidRDefault="008E4975" w:rsidP="00345F53">
      <w:pPr>
        <w:autoSpaceDE w:val="0"/>
        <w:spacing w:after="120"/>
        <w:ind w:left="709" w:hanging="709"/>
        <w:jc w:val="both"/>
        <w:rPr>
          <w:rFonts w:ascii="Calibri" w:hAnsi="Calibri" w:cs="Calibri"/>
          <w:sz w:val="22"/>
          <w:szCs w:val="22"/>
        </w:rPr>
      </w:pPr>
      <w:r>
        <w:rPr>
          <w:rFonts w:ascii="Calibri" w:hAnsi="Calibri" w:cs="Calibri"/>
          <w:sz w:val="22"/>
          <w:szCs w:val="22"/>
        </w:rPr>
        <w:t>1</w:t>
      </w:r>
      <w:r w:rsidR="00D405B8">
        <w:rPr>
          <w:rFonts w:ascii="Calibri" w:hAnsi="Calibri" w:cs="Calibri"/>
          <w:sz w:val="22"/>
          <w:szCs w:val="22"/>
        </w:rPr>
        <w:t>0</w:t>
      </w:r>
      <w:r w:rsidR="00127795">
        <w:rPr>
          <w:rFonts w:ascii="Calibri" w:hAnsi="Calibri" w:cs="Calibri"/>
          <w:sz w:val="22"/>
          <w:szCs w:val="22"/>
        </w:rPr>
        <w:t>.</w:t>
      </w:r>
      <w:r w:rsidR="0002496F">
        <w:rPr>
          <w:rFonts w:ascii="Calibri" w:hAnsi="Calibri" w:cs="Calibri"/>
          <w:sz w:val="22"/>
          <w:szCs w:val="22"/>
        </w:rPr>
        <w:t>2.</w:t>
      </w:r>
      <w:r w:rsidR="00127795">
        <w:rPr>
          <w:rFonts w:ascii="Calibri" w:hAnsi="Calibri" w:cs="Calibri"/>
          <w:sz w:val="22"/>
          <w:szCs w:val="22"/>
        </w:rPr>
        <w:t xml:space="preserve">  </w:t>
      </w:r>
      <w:r w:rsidR="0002496F">
        <w:rPr>
          <w:rFonts w:ascii="Calibri" w:hAnsi="Calibri" w:cs="Calibri"/>
          <w:sz w:val="22"/>
          <w:szCs w:val="22"/>
        </w:rPr>
        <w:tab/>
      </w:r>
      <w:r w:rsidR="009426C4">
        <w:rPr>
          <w:rFonts w:ascii="Calibri" w:hAnsi="Calibri" w:cs="Calibri"/>
          <w:sz w:val="22"/>
          <w:szCs w:val="22"/>
        </w:rPr>
        <w:t>Dodavatel</w:t>
      </w:r>
      <w:r w:rsidR="00127795">
        <w:rPr>
          <w:rFonts w:ascii="Calibri" w:hAnsi="Calibri" w:cs="Calibri"/>
          <w:sz w:val="22"/>
          <w:szCs w:val="22"/>
        </w:rPr>
        <w:t xml:space="preserve"> je, v souladu s </w:t>
      </w:r>
      <w:r w:rsidR="00127795" w:rsidRPr="00407523">
        <w:rPr>
          <w:rFonts w:ascii="Calibri" w:hAnsi="Calibri" w:cs="Calibri"/>
          <w:sz w:val="22"/>
          <w:szCs w:val="22"/>
        </w:rPr>
        <w:t xml:space="preserve">§ </w:t>
      </w:r>
      <w:r w:rsidR="00407523" w:rsidRPr="00407523">
        <w:rPr>
          <w:rFonts w:ascii="Calibri" w:hAnsi="Calibri" w:cs="Calibri"/>
          <w:sz w:val="22"/>
          <w:szCs w:val="22"/>
        </w:rPr>
        <w:t>98 ZZVZ</w:t>
      </w:r>
      <w:r w:rsidR="00127795" w:rsidRPr="00407523">
        <w:rPr>
          <w:rFonts w:ascii="Calibri" w:hAnsi="Calibri" w:cs="Calibri"/>
          <w:sz w:val="22"/>
          <w:szCs w:val="22"/>
        </w:rPr>
        <w:t xml:space="preserve">, oprávněn </w:t>
      </w:r>
      <w:r w:rsidR="00127795">
        <w:rPr>
          <w:rFonts w:ascii="Calibri" w:hAnsi="Calibri" w:cs="Calibri"/>
          <w:sz w:val="22"/>
          <w:szCs w:val="22"/>
        </w:rPr>
        <w:t xml:space="preserve">po zadavateli požadovat písemně </w:t>
      </w:r>
      <w:r w:rsidR="00407523">
        <w:rPr>
          <w:rFonts w:ascii="Calibri" w:hAnsi="Calibri" w:cs="Calibri"/>
          <w:sz w:val="22"/>
          <w:szCs w:val="22"/>
        </w:rPr>
        <w:t>vysvětlení</w:t>
      </w:r>
      <w:r w:rsidR="00127795">
        <w:rPr>
          <w:rFonts w:ascii="Calibri" w:hAnsi="Calibri" w:cs="Calibri"/>
          <w:sz w:val="22"/>
          <w:szCs w:val="22"/>
        </w:rPr>
        <w:t xml:space="preserve"> </w:t>
      </w:r>
      <w:r w:rsidR="00407523">
        <w:rPr>
          <w:rFonts w:ascii="Calibri" w:hAnsi="Calibri" w:cs="Calibri"/>
          <w:sz w:val="22"/>
          <w:szCs w:val="22"/>
        </w:rPr>
        <w:t>zadávací dokumentace</w:t>
      </w:r>
      <w:r w:rsidR="00127795">
        <w:rPr>
          <w:rFonts w:ascii="Calibri" w:hAnsi="Calibri" w:cs="Calibri"/>
          <w:sz w:val="22"/>
          <w:szCs w:val="22"/>
        </w:rPr>
        <w:t xml:space="preserve">. </w:t>
      </w:r>
      <w:r w:rsidR="00127795">
        <w:rPr>
          <w:rFonts w:ascii="Calibri" w:hAnsi="Calibri" w:cs="Calibri"/>
          <w:bCs/>
          <w:sz w:val="22"/>
          <w:szCs w:val="22"/>
        </w:rPr>
        <w:t xml:space="preserve">Písemná žádost musí být </w:t>
      </w:r>
      <w:r w:rsidR="00127795" w:rsidRPr="00ED76B9">
        <w:rPr>
          <w:rFonts w:ascii="Calibri" w:hAnsi="Calibri" w:cs="Calibri"/>
          <w:bCs/>
          <w:sz w:val="22"/>
          <w:szCs w:val="22"/>
        </w:rPr>
        <w:t xml:space="preserve">zadavateli doručena </w:t>
      </w:r>
      <w:r w:rsidR="00407523" w:rsidRPr="00ED76B9">
        <w:rPr>
          <w:rFonts w:ascii="Calibri" w:hAnsi="Calibri" w:cs="Calibri"/>
          <w:bCs/>
          <w:sz w:val="22"/>
          <w:szCs w:val="22"/>
        </w:rPr>
        <w:t>nejpozději 8</w:t>
      </w:r>
      <w:r w:rsidR="00127795" w:rsidRPr="00ED76B9">
        <w:rPr>
          <w:rFonts w:ascii="Calibri" w:hAnsi="Calibri" w:cs="Calibri"/>
          <w:bCs/>
          <w:sz w:val="22"/>
          <w:szCs w:val="22"/>
        </w:rPr>
        <w:t xml:space="preserve"> pracovních dnů před uplynutím lhůty pro podání nabídek.</w:t>
      </w:r>
    </w:p>
    <w:p w:rsidR="00127795" w:rsidRDefault="008E4975" w:rsidP="00345F53">
      <w:pPr>
        <w:autoSpaceDE w:val="0"/>
        <w:spacing w:after="120"/>
        <w:ind w:left="709" w:hanging="709"/>
        <w:jc w:val="both"/>
        <w:rPr>
          <w:rFonts w:ascii="Calibri" w:hAnsi="Calibri" w:cs="Calibri"/>
          <w:bCs/>
          <w:sz w:val="22"/>
          <w:szCs w:val="22"/>
        </w:rPr>
      </w:pPr>
      <w:r>
        <w:rPr>
          <w:rFonts w:ascii="Calibri" w:hAnsi="Calibri" w:cs="Calibri"/>
          <w:sz w:val="22"/>
          <w:szCs w:val="22"/>
        </w:rPr>
        <w:t>1</w:t>
      </w:r>
      <w:r w:rsidR="00D405B8">
        <w:rPr>
          <w:rFonts w:ascii="Calibri" w:hAnsi="Calibri" w:cs="Calibri"/>
          <w:sz w:val="22"/>
          <w:szCs w:val="22"/>
        </w:rPr>
        <w:t>0</w:t>
      </w:r>
      <w:r w:rsidR="00127795">
        <w:rPr>
          <w:rFonts w:ascii="Calibri" w:hAnsi="Calibri" w:cs="Calibri"/>
          <w:sz w:val="22"/>
          <w:szCs w:val="22"/>
        </w:rPr>
        <w:t>.3</w:t>
      </w:r>
      <w:r w:rsidR="0002496F">
        <w:rPr>
          <w:rFonts w:ascii="Calibri" w:hAnsi="Calibri" w:cs="Calibri"/>
          <w:sz w:val="22"/>
          <w:szCs w:val="22"/>
        </w:rPr>
        <w:t>.</w:t>
      </w:r>
      <w:r w:rsidR="009426C4">
        <w:rPr>
          <w:rFonts w:ascii="Calibri" w:hAnsi="Calibri" w:cs="Calibri"/>
          <w:sz w:val="22"/>
          <w:szCs w:val="22"/>
        </w:rPr>
        <w:t xml:space="preserve">   </w:t>
      </w:r>
      <w:r w:rsidR="009426C4">
        <w:rPr>
          <w:rFonts w:ascii="Calibri" w:hAnsi="Calibri" w:cs="Calibri"/>
          <w:sz w:val="22"/>
          <w:szCs w:val="22"/>
        </w:rPr>
        <w:tab/>
        <w:t>Při vysvětlení zadávací dokumentace na základě žádosti dodavatele,</w:t>
      </w:r>
      <w:r w:rsidR="00127795">
        <w:rPr>
          <w:rFonts w:ascii="Calibri" w:hAnsi="Calibri" w:cs="Calibri"/>
          <w:sz w:val="22"/>
          <w:szCs w:val="22"/>
        </w:rPr>
        <w:t xml:space="preserve"> </w:t>
      </w:r>
      <w:r w:rsidR="009426C4">
        <w:rPr>
          <w:rFonts w:ascii="Calibri" w:hAnsi="Calibri" w:cs="Calibri"/>
          <w:sz w:val="22"/>
          <w:szCs w:val="22"/>
        </w:rPr>
        <w:t>z</w:t>
      </w:r>
      <w:r w:rsidR="00127795">
        <w:rPr>
          <w:rFonts w:ascii="Calibri" w:hAnsi="Calibri" w:cs="Calibri"/>
          <w:sz w:val="22"/>
          <w:szCs w:val="22"/>
        </w:rPr>
        <w:t xml:space="preserve">adavatel </w:t>
      </w:r>
      <w:r w:rsidR="009426C4">
        <w:rPr>
          <w:rFonts w:ascii="Calibri" w:hAnsi="Calibri" w:cs="Calibri"/>
          <w:sz w:val="22"/>
          <w:szCs w:val="22"/>
        </w:rPr>
        <w:t>vysvětlení uveřejní, odešle nebo předá včetně přesného znění žádosti</w:t>
      </w:r>
      <w:r w:rsidR="00127795">
        <w:rPr>
          <w:rFonts w:ascii="Calibri" w:hAnsi="Calibri" w:cs="Calibri"/>
          <w:sz w:val="22"/>
          <w:szCs w:val="22"/>
        </w:rPr>
        <w:t xml:space="preserve"> </w:t>
      </w:r>
      <w:r w:rsidR="009426C4">
        <w:rPr>
          <w:rFonts w:ascii="Calibri" w:hAnsi="Calibri" w:cs="Calibri"/>
          <w:sz w:val="22"/>
          <w:szCs w:val="22"/>
        </w:rPr>
        <w:t xml:space="preserve">bez identifikace tohoto dodavatele, </w:t>
      </w:r>
      <w:r w:rsidR="00127795">
        <w:rPr>
          <w:rFonts w:ascii="Calibri" w:hAnsi="Calibri" w:cs="Calibri"/>
          <w:sz w:val="22"/>
          <w:szCs w:val="22"/>
        </w:rPr>
        <w:t xml:space="preserve">všem známým </w:t>
      </w:r>
      <w:r w:rsidR="009426C4">
        <w:rPr>
          <w:rFonts w:ascii="Calibri" w:hAnsi="Calibri" w:cs="Calibri"/>
          <w:sz w:val="22"/>
          <w:szCs w:val="22"/>
        </w:rPr>
        <w:t>dodavatelům, a to</w:t>
      </w:r>
      <w:r w:rsidR="00127795">
        <w:rPr>
          <w:rFonts w:ascii="Calibri" w:hAnsi="Calibri" w:cs="Calibri"/>
          <w:sz w:val="22"/>
          <w:szCs w:val="22"/>
        </w:rPr>
        <w:t xml:space="preserve"> nejpozději do </w:t>
      </w:r>
      <w:r w:rsidR="009426C4">
        <w:rPr>
          <w:rFonts w:ascii="Calibri" w:hAnsi="Calibri" w:cs="Calibri"/>
          <w:sz w:val="22"/>
          <w:szCs w:val="22"/>
        </w:rPr>
        <w:t>3</w:t>
      </w:r>
      <w:r w:rsidR="00127795">
        <w:rPr>
          <w:rFonts w:ascii="Calibri" w:hAnsi="Calibri" w:cs="Calibri"/>
          <w:sz w:val="22"/>
          <w:szCs w:val="22"/>
        </w:rPr>
        <w:t xml:space="preserve"> pracovních dnů po doručení žádosti </w:t>
      </w:r>
      <w:r w:rsidR="009426C4">
        <w:rPr>
          <w:rFonts w:ascii="Calibri" w:hAnsi="Calibri" w:cs="Calibri"/>
          <w:sz w:val="22"/>
          <w:szCs w:val="22"/>
        </w:rPr>
        <w:t>dle § 98</w:t>
      </w:r>
      <w:r w:rsidR="00127795">
        <w:rPr>
          <w:rFonts w:ascii="Calibri" w:hAnsi="Calibri" w:cs="Calibri"/>
          <w:sz w:val="22"/>
          <w:szCs w:val="22"/>
        </w:rPr>
        <w:t xml:space="preserve"> odst. </w:t>
      </w:r>
      <w:r w:rsidR="009426C4">
        <w:rPr>
          <w:rFonts w:ascii="Calibri" w:hAnsi="Calibri" w:cs="Calibri"/>
          <w:sz w:val="22"/>
          <w:szCs w:val="22"/>
        </w:rPr>
        <w:t>4</w:t>
      </w:r>
      <w:r w:rsidR="00127795">
        <w:rPr>
          <w:rFonts w:ascii="Calibri" w:hAnsi="Calibri" w:cs="Calibri"/>
          <w:sz w:val="22"/>
          <w:szCs w:val="22"/>
        </w:rPr>
        <w:t xml:space="preserve"> </w:t>
      </w:r>
      <w:r w:rsidR="00345F53">
        <w:rPr>
          <w:rFonts w:ascii="Calibri" w:hAnsi="Calibri" w:cs="Calibri"/>
          <w:sz w:val="22"/>
          <w:szCs w:val="22"/>
        </w:rPr>
        <w:t>ZZVZ</w:t>
      </w:r>
      <w:r w:rsidR="00127795">
        <w:rPr>
          <w:rFonts w:ascii="Calibri" w:hAnsi="Calibri" w:cs="Calibri"/>
          <w:sz w:val="22"/>
          <w:szCs w:val="22"/>
        </w:rPr>
        <w:t>.</w:t>
      </w:r>
    </w:p>
    <w:p w:rsidR="00127795" w:rsidRPr="009426C4" w:rsidRDefault="009426C4" w:rsidP="00D405B8">
      <w:pPr>
        <w:pStyle w:val="Nadpis3"/>
        <w:numPr>
          <w:ilvl w:val="0"/>
          <w:numId w:val="40"/>
        </w:numPr>
        <w:shd w:val="clear" w:color="auto" w:fill="BFBFBF" w:themeFill="background1" w:themeFillShade="BF"/>
        <w:tabs>
          <w:tab w:val="left" w:pos="426"/>
        </w:tabs>
        <w:suppressAutoHyphens/>
        <w:spacing w:before="240" w:after="60"/>
        <w:ind w:hanging="502"/>
        <w:jc w:val="both"/>
        <w:rPr>
          <w:rFonts w:ascii="Calibri" w:hAnsi="Calibri" w:cs="Calibri"/>
          <w:sz w:val="22"/>
          <w:szCs w:val="22"/>
        </w:rPr>
      </w:pPr>
      <w:bookmarkStart w:id="49" w:name="_Toc515953869"/>
      <w:r>
        <w:rPr>
          <w:rFonts w:ascii="Calibri" w:hAnsi="Calibri" w:cs="Calibri"/>
          <w:sz w:val="22"/>
          <w:szCs w:val="22"/>
        </w:rPr>
        <w:t>Přístup k zadávací dokumentac</w:t>
      </w:r>
      <w:r w:rsidR="007E313A">
        <w:rPr>
          <w:rFonts w:ascii="Calibri" w:hAnsi="Calibri" w:cs="Calibri"/>
          <w:sz w:val="22"/>
          <w:szCs w:val="22"/>
        </w:rPr>
        <w:t>i</w:t>
      </w:r>
      <w:bookmarkEnd w:id="49"/>
    </w:p>
    <w:p w:rsidR="007F3373" w:rsidRDefault="00127795" w:rsidP="00127795">
      <w:pPr>
        <w:jc w:val="both"/>
        <w:rPr>
          <w:rFonts w:ascii="Calibri" w:hAnsi="Calibri" w:cs="Calibri"/>
          <w:sz w:val="22"/>
          <w:szCs w:val="22"/>
        </w:rPr>
      </w:pPr>
      <w:r w:rsidRPr="009426C4">
        <w:rPr>
          <w:rFonts w:ascii="Calibri" w:hAnsi="Calibri" w:cs="Calibri"/>
          <w:sz w:val="22"/>
          <w:szCs w:val="22"/>
        </w:rPr>
        <w:t xml:space="preserve">Zadávací dokumentace včetně všech jejich příloh, bude ode dne </w:t>
      </w:r>
      <w:r w:rsidRPr="008E4D38">
        <w:rPr>
          <w:rFonts w:ascii="Calibri" w:hAnsi="Calibri" w:cs="Calibri"/>
          <w:sz w:val="22"/>
          <w:szCs w:val="22"/>
        </w:rPr>
        <w:t xml:space="preserve">uveřejnění </w:t>
      </w:r>
      <w:r w:rsidR="008E4D38">
        <w:rPr>
          <w:rFonts w:ascii="Calibri" w:hAnsi="Calibri" w:cs="Calibri"/>
          <w:sz w:val="22"/>
          <w:szCs w:val="22"/>
        </w:rPr>
        <w:t>o</w:t>
      </w:r>
      <w:r w:rsidRPr="008E4D38">
        <w:rPr>
          <w:rFonts w:ascii="Calibri" w:hAnsi="Calibri" w:cs="Calibri"/>
          <w:sz w:val="22"/>
          <w:szCs w:val="22"/>
        </w:rPr>
        <w:t>známení o zahájení zadávacího řízení, zveřejněna na profilu zadavatele:</w:t>
      </w:r>
      <w:r w:rsidR="009426C4" w:rsidRPr="008E4D38">
        <w:rPr>
          <w:rFonts w:ascii="Calibri" w:hAnsi="Calibri" w:cs="Calibri"/>
          <w:sz w:val="22"/>
          <w:szCs w:val="22"/>
        </w:rPr>
        <w:t xml:space="preserve"> </w:t>
      </w:r>
      <w:hyperlink r:id="rId11" w:history="1">
        <w:r w:rsidR="0027265F" w:rsidRPr="00C367FF">
          <w:rPr>
            <w:rStyle w:val="Hypertextovodkaz"/>
            <w:rFonts w:ascii="Calibri" w:hAnsi="Calibri" w:cs="Calibri"/>
            <w:sz w:val="22"/>
            <w:szCs w:val="22"/>
          </w:rPr>
          <w:t>https://ezak.kr-karlovarsky.cz/profile_display_69.html</w:t>
        </w:r>
      </w:hyperlink>
      <w:r w:rsidR="0027265F">
        <w:rPr>
          <w:rFonts w:ascii="Calibri" w:hAnsi="Calibri" w:cs="Calibri"/>
          <w:sz w:val="22"/>
          <w:szCs w:val="22"/>
        </w:rPr>
        <w:t xml:space="preserve"> </w:t>
      </w:r>
    </w:p>
    <w:p w:rsidR="00127795" w:rsidRPr="009E6F65" w:rsidRDefault="00127795" w:rsidP="00D405B8">
      <w:pPr>
        <w:pStyle w:val="Nadpis3"/>
        <w:numPr>
          <w:ilvl w:val="0"/>
          <w:numId w:val="40"/>
        </w:numPr>
        <w:shd w:val="clear" w:color="auto" w:fill="BFBFBF" w:themeFill="background1" w:themeFillShade="BF"/>
        <w:suppressAutoHyphens/>
        <w:spacing w:before="240" w:after="60"/>
        <w:ind w:hanging="502"/>
        <w:jc w:val="both"/>
        <w:rPr>
          <w:rFonts w:asciiTheme="minorHAnsi" w:hAnsiTheme="minorHAnsi" w:cs="Calibri"/>
          <w:sz w:val="22"/>
          <w:szCs w:val="22"/>
        </w:rPr>
      </w:pPr>
      <w:bookmarkStart w:id="50" w:name="_Toc397361564"/>
      <w:bookmarkStart w:id="51" w:name="_Toc515953870"/>
      <w:r w:rsidRPr="009E6F65">
        <w:rPr>
          <w:rFonts w:asciiTheme="minorHAnsi" w:hAnsiTheme="minorHAnsi" w:cs="Calibri"/>
          <w:sz w:val="22"/>
          <w:szCs w:val="22"/>
        </w:rPr>
        <w:t>Zadávací lhůta</w:t>
      </w:r>
      <w:bookmarkEnd w:id="50"/>
      <w:bookmarkEnd w:id="51"/>
    </w:p>
    <w:p w:rsidR="00127795" w:rsidRDefault="002857B0" w:rsidP="00C8253C">
      <w:pPr>
        <w:pStyle w:val="Bezmezer"/>
        <w:ind w:left="705" w:hanging="705"/>
        <w:jc w:val="both"/>
        <w:rPr>
          <w:rFonts w:asciiTheme="minorHAnsi" w:hAnsiTheme="minorHAnsi"/>
          <w:sz w:val="22"/>
          <w:szCs w:val="22"/>
        </w:rPr>
      </w:pPr>
      <w:r>
        <w:rPr>
          <w:rFonts w:asciiTheme="minorHAnsi" w:hAnsiTheme="minorHAnsi"/>
          <w:sz w:val="22"/>
          <w:szCs w:val="22"/>
        </w:rPr>
        <w:t>1</w:t>
      </w:r>
      <w:r w:rsidR="00D405B8">
        <w:rPr>
          <w:rFonts w:asciiTheme="minorHAnsi" w:hAnsiTheme="minorHAnsi"/>
          <w:sz w:val="22"/>
          <w:szCs w:val="22"/>
        </w:rPr>
        <w:t>2</w:t>
      </w:r>
      <w:r w:rsidR="00C8253C">
        <w:rPr>
          <w:rFonts w:asciiTheme="minorHAnsi" w:hAnsiTheme="minorHAnsi"/>
          <w:sz w:val="22"/>
          <w:szCs w:val="22"/>
        </w:rPr>
        <w:t>.1.</w:t>
      </w:r>
      <w:r w:rsidR="00C8253C">
        <w:rPr>
          <w:rFonts w:asciiTheme="minorHAnsi" w:hAnsiTheme="minorHAnsi"/>
          <w:sz w:val="22"/>
          <w:szCs w:val="22"/>
        </w:rPr>
        <w:tab/>
      </w:r>
      <w:r w:rsidR="00127795" w:rsidRPr="009E6F65">
        <w:rPr>
          <w:rFonts w:asciiTheme="minorHAnsi" w:hAnsiTheme="minorHAnsi"/>
          <w:sz w:val="22"/>
          <w:szCs w:val="22"/>
        </w:rPr>
        <w:t xml:space="preserve">Zadavatel stanoví zadávací lhůtu, po kterou je </w:t>
      </w:r>
      <w:r w:rsidR="009E6F65">
        <w:rPr>
          <w:rFonts w:asciiTheme="minorHAnsi" w:hAnsiTheme="minorHAnsi"/>
          <w:sz w:val="22"/>
          <w:szCs w:val="22"/>
        </w:rPr>
        <w:t>účastník</w:t>
      </w:r>
      <w:r w:rsidR="00127795" w:rsidRPr="009E6F65">
        <w:rPr>
          <w:rFonts w:asciiTheme="minorHAnsi" w:hAnsiTheme="minorHAnsi"/>
          <w:sz w:val="22"/>
          <w:szCs w:val="22"/>
        </w:rPr>
        <w:t xml:space="preserve"> vázán svou nabídkou, v délce </w:t>
      </w:r>
      <w:r w:rsidR="007A2798">
        <w:rPr>
          <w:rFonts w:asciiTheme="minorHAnsi" w:hAnsiTheme="minorHAnsi"/>
          <w:b/>
          <w:sz w:val="22"/>
          <w:szCs w:val="22"/>
        </w:rPr>
        <w:t>90 dnů</w:t>
      </w:r>
      <w:r w:rsidR="00127795" w:rsidRPr="009E6F65">
        <w:rPr>
          <w:rFonts w:asciiTheme="minorHAnsi" w:hAnsiTheme="minorHAnsi"/>
          <w:sz w:val="22"/>
          <w:szCs w:val="22"/>
        </w:rPr>
        <w:t xml:space="preserve"> ode dne skončení lhůty pro podání nabídek.</w:t>
      </w:r>
    </w:p>
    <w:p w:rsidR="009E6F65" w:rsidRPr="009E6F65" w:rsidRDefault="002857B0" w:rsidP="00127795">
      <w:pPr>
        <w:pStyle w:val="Bezmezer"/>
        <w:jc w:val="both"/>
        <w:rPr>
          <w:rFonts w:asciiTheme="minorHAnsi" w:hAnsiTheme="minorHAnsi"/>
          <w:sz w:val="22"/>
          <w:szCs w:val="22"/>
        </w:rPr>
      </w:pPr>
      <w:r>
        <w:rPr>
          <w:rFonts w:asciiTheme="minorHAnsi" w:hAnsiTheme="minorHAnsi"/>
          <w:sz w:val="22"/>
          <w:szCs w:val="22"/>
        </w:rPr>
        <w:t>1</w:t>
      </w:r>
      <w:r w:rsidR="00D405B8">
        <w:rPr>
          <w:rFonts w:asciiTheme="minorHAnsi" w:hAnsiTheme="minorHAnsi"/>
          <w:sz w:val="22"/>
          <w:szCs w:val="22"/>
        </w:rPr>
        <w:t>2</w:t>
      </w:r>
      <w:r w:rsidR="00C8253C">
        <w:rPr>
          <w:rFonts w:asciiTheme="minorHAnsi" w:hAnsiTheme="minorHAnsi"/>
          <w:sz w:val="22"/>
          <w:szCs w:val="22"/>
        </w:rPr>
        <w:t>.2.</w:t>
      </w:r>
      <w:r w:rsidR="00C8253C">
        <w:rPr>
          <w:rFonts w:asciiTheme="minorHAnsi" w:hAnsiTheme="minorHAnsi"/>
          <w:sz w:val="22"/>
          <w:szCs w:val="22"/>
        </w:rPr>
        <w:tab/>
      </w:r>
      <w:r w:rsidR="009E6F65" w:rsidRPr="009E6F65">
        <w:rPr>
          <w:rFonts w:asciiTheme="minorHAnsi" w:hAnsiTheme="minorHAnsi"/>
          <w:sz w:val="22"/>
          <w:szCs w:val="22"/>
        </w:rPr>
        <w:t>Zadávací lhůta neběží po dobu, ve které zadavatel nesmí uzavřít smlouvu podle § 246 ZZVZ.</w:t>
      </w:r>
    </w:p>
    <w:p w:rsidR="001E69E1" w:rsidRPr="009E6F65" w:rsidRDefault="001E69E1" w:rsidP="00D405B8">
      <w:pPr>
        <w:pStyle w:val="Nadpis3"/>
        <w:numPr>
          <w:ilvl w:val="0"/>
          <w:numId w:val="40"/>
        </w:numPr>
        <w:shd w:val="clear" w:color="auto" w:fill="BFBFBF" w:themeFill="background1" w:themeFillShade="BF"/>
        <w:suppressAutoHyphens/>
        <w:spacing w:before="240" w:after="60"/>
        <w:jc w:val="both"/>
        <w:rPr>
          <w:rFonts w:asciiTheme="minorHAnsi" w:hAnsiTheme="minorHAnsi" w:cs="Calibri"/>
          <w:color w:val="000000"/>
          <w:sz w:val="22"/>
          <w:szCs w:val="22"/>
        </w:rPr>
      </w:pPr>
      <w:bookmarkStart w:id="52" w:name="_Toc515953871"/>
      <w:r w:rsidRPr="009E6F65">
        <w:rPr>
          <w:rFonts w:asciiTheme="minorHAnsi" w:hAnsiTheme="minorHAnsi" w:cs="Calibri"/>
          <w:sz w:val="22"/>
          <w:szCs w:val="22"/>
        </w:rPr>
        <w:t>Uzavření smlouvy</w:t>
      </w:r>
      <w:bookmarkEnd w:id="52"/>
      <w:r w:rsidRPr="009E6F65">
        <w:rPr>
          <w:rFonts w:asciiTheme="minorHAnsi" w:hAnsiTheme="minorHAnsi" w:cs="Calibri"/>
          <w:sz w:val="22"/>
          <w:szCs w:val="22"/>
        </w:rPr>
        <w:t xml:space="preserve"> </w:t>
      </w:r>
    </w:p>
    <w:p w:rsidR="001E69E1" w:rsidRDefault="001E69E1" w:rsidP="001E69E1">
      <w:pPr>
        <w:spacing w:after="60"/>
        <w:ind w:left="705" w:hanging="705"/>
        <w:jc w:val="both"/>
        <w:rPr>
          <w:rFonts w:asciiTheme="minorHAnsi" w:hAnsiTheme="minorHAnsi" w:cs="Arial"/>
          <w:color w:val="000000"/>
          <w:sz w:val="22"/>
          <w:szCs w:val="22"/>
        </w:rPr>
      </w:pPr>
      <w:r>
        <w:rPr>
          <w:rFonts w:asciiTheme="minorHAnsi" w:hAnsiTheme="minorHAnsi" w:cs="Arial"/>
          <w:color w:val="000000"/>
          <w:sz w:val="22"/>
          <w:szCs w:val="22"/>
        </w:rPr>
        <w:t>1</w:t>
      </w:r>
      <w:r w:rsidR="00D405B8">
        <w:rPr>
          <w:rFonts w:asciiTheme="minorHAnsi" w:hAnsiTheme="minorHAnsi" w:cs="Arial"/>
          <w:color w:val="000000"/>
          <w:sz w:val="22"/>
          <w:szCs w:val="22"/>
        </w:rPr>
        <w:t>3</w:t>
      </w:r>
      <w:r>
        <w:rPr>
          <w:rFonts w:asciiTheme="minorHAnsi" w:hAnsiTheme="minorHAnsi" w:cs="Arial"/>
          <w:color w:val="000000"/>
          <w:sz w:val="22"/>
          <w:szCs w:val="22"/>
        </w:rPr>
        <w:t>.1.</w:t>
      </w:r>
      <w:r>
        <w:rPr>
          <w:rFonts w:asciiTheme="minorHAnsi" w:hAnsiTheme="minorHAnsi" w:cs="Arial"/>
          <w:color w:val="000000"/>
          <w:sz w:val="22"/>
          <w:szCs w:val="22"/>
        </w:rPr>
        <w:tab/>
      </w:r>
      <w:r w:rsidRPr="009E6F65">
        <w:rPr>
          <w:rFonts w:asciiTheme="minorHAnsi" w:hAnsiTheme="minorHAnsi" w:cs="Arial"/>
          <w:color w:val="000000"/>
          <w:sz w:val="22"/>
          <w:szCs w:val="22"/>
        </w:rPr>
        <w:t xml:space="preserve">Vybraný </w:t>
      </w:r>
      <w:r>
        <w:rPr>
          <w:rFonts w:asciiTheme="minorHAnsi" w:hAnsiTheme="minorHAnsi" w:cs="Arial"/>
          <w:color w:val="000000"/>
          <w:sz w:val="22"/>
          <w:szCs w:val="22"/>
        </w:rPr>
        <w:t>účastník</w:t>
      </w:r>
      <w:r w:rsidRPr="009E6F65">
        <w:rPr>
          <w:rFonts w:asciiTheme="minorHAnsi" w:hAnsiTheme="minorHAnsi" w:cs="Arial"/>
          <w:color w:val="000000"/>
          <w:sz w:val="22"/>
          <w:szCs w:val="22"/>
        </w:rPr>
        <w:t xml:space="preserve"> je povinen</w:t>
      </w:r>
      <w:r>
        <w:rPr>
          <w:rFonts w:asciiTheme="minorHAnsi" w:hAnsiTheme="minorHAnsi" w:cs="Arial"/>
          <w:color w:val="000000"/>
          <w:sz w:val="22"/>
          <w:szCs w:val="22"/>
        </w:rPr>
        <w:t xml:space="preserve"> předložit zadavateli doklady a informace dle § 122, odst. 3 ZZVZ.</w:t>
      </w:r>
    </w:p>
    <w:p w:rsidR="001E69E1" w:rsidRPr="00024DA3" w:rsidRDefault="008E4975" w:rsidP="001E69E1">
      <w:pPr>
        <w:spacing w:after="60"/>
        <w:ind w:left="709" w:hanging="705"/>
        <w:jc w:val="both"/>
        <w:rPr>
          <w:rFonts w:ascii="Calibri" w:hAnsi="Calibri" w:cs="Arial"/>
          <w:sz w:val="22"/>
          <w:szCs w:val="22"/>
        </w:rPr>
      </w:pPr>
      <w:r>
        <w:rPr>
          <w:rFonts w:ascii="Calibri" w:hAnsi="Calibri" w:cs="Arial"/>
          <w:sz w:val="22"/>
          <w:szCs w:val="22"/>
        </w:rPr>
        <w:t>1</w:t>
      </w:r>
      <w:r w:rsidR="00D405B8">
        <w:rPr>
          <w:rFonts w:ascii="Calibri" w:hAnsi="Calibri" w:cs="Arial"/>
          <w:sz w:val="22"/>
          <w:szCs w:val="22"/>
        </w:rPr>
        <w:t>3</w:t>
      </w:r>
      <w:r w:rsidR="001E69E1">
        <w:rPr>
          <w:rFonts w:ascii="Calibri" w:hAnsi="Calibri" w:cs="Arial"/>
          <w:sz w:val="22"/>
          <w:szCs w:val="22"/>
        </w:rPr>
        <w:t>.2.</w:t>
      </w:r>
      <w:r w:rsidR="001E69E1">
        <w:rPr>
          <w:rFonts w:ascii="Calibri" w:hAnsi="Calibri" w:cs="Arial"/>
          <w:sz w:val="22"/>
          <w:szCs w:val="22"/>
        </w:rPr>
        <w:tab/>
      </w:r>
      <w:r w:rsidR="001E69E1" w:rsidRPr="00024DA3">
        <w:rPr>
          <w:rFonts w:ascii="Calibri" w:hAnsi="Calibri" w:cs="Arial"/>
          <w:sz w:val="22"/>
          <w:szCs w:val="22"/>
        </w:rPr>
        <w:t>Smlouva bude uzavřena bez zbytečného odkladu po uplynutí lhůty zákazu uzavřít smlouvu podle § 246</w:t>
      </w:r>
      <w:r w:rsidR="001E69E1">
        <w:rPr>
          <w:rFonts w:ascii="Calibri" w:hAnsi="Calibri" w:cs="Arial"/>
          <w:sz w:val="22"/>
          <w:szCs w:val="22"/>
        </w:rPr>
        <w:t xml:space="preserve"> ZZVZ</w:t>
      </w:r>
      <w:r w:rsidR="001E69E1" w:rsidRPr="00024DA3">
        <w:rPr>
          <w:rFonts w:ascii="Calibri" w:hAnsi="Calibri" w:cs="Arial"/>
          <w:sz w:val="22"/>
          <w:szCs w:val="22"/>
        </w:rPr>
        <w:t xml:space="preserve">. </w:t>
      </w:r>
    </w:p>
    <w:p w:rsidR="001E69E1" w:rsidRDefault="008E4975" w:rsidP="001E69E1">
      <w:pPr>
        <w:spacing w:after="60"/>
        <w:ind w:left="705" w:hanging="705"/>
        <w:jc w:val="both"/>
        <w:rPr>
          <w:rFonts w:ascii="Calibri" w:hAnsi="Calibri" w:cs="Arial"/>
          <w:sz w:val="22"/>
          <w:szCs w:val="22"/>
        </w:rPr>
      </w:pPr>
      <w:r>
        <w:rPr>
          <w:rFonts w:ascii="Calibri" w:hAnsi="Calibri" w:cs="Arial"/>
          <w:sz w:val="22"/>
          <w:szCs w:val="22"/>
        </w:rPr>
        <w:t>1</w:t>
      </w:r>
      <w:r w:rsidR="00D405B8">
        <w:rPr>
          <w:rFonts w:ascii="Calibri" w:hAnsi="Calibri" w:cs="Arial"/>
          <w:sz w:val="22"/>
          <w:szCs w:val="22"/>
        </w:rPr>
        <w:t>3</w:t>
      </w:r>
      <w:r w:rsidR="001E69E1">
        <w:rPr>
          <w:rFonts w:ascii="Calibri" w:hAnsi="Calibri" w:cs="Arial"/>
          <w:sz w:val="22"/>
          <w:szCs w:val="22"/>
        </w:rPr>
        <w:t>.3.</w:t>
      </w:r>
      <w:r w:rsidR="001E69E1">
        <w:rPr>
          <w:rFonts w:ascii="Calibri" w:hAnsi="Calibri" w:cs="Arial"/>
          <w:sz w:val="22"/>
          <w:szCs w:val="22"/>
        </w:rPr>
        <w:tab/>
      </w:r>
      <w:r w:rsidR="001E69E1" w:rsidRPr="00024DA3">
        <w:rPr>
          <w:rFonts w:ascii="Calibri" w:hAnsi="Calibri" w:cs="Arial"/>
          <w:sz w:val="22"/>
          <w:szCs w:val="22"/>
        </w:rPr>
        <w:t>Pokud dojde k vyloučení vybraného dodavatele, může zadavatel vyzvat k uzavření smlouvy dalšího účastníka zadávacího řízení, a to v pořadí, které vyplývá z výsledku původního hodnocení nabídek.</w:t>
      </w:r>
    </w:p>
    <w:p w:rsidR="00127795" w:rsidRPr="002C21C5" w:rsidRDefault="003E4BA4" w:rsidP="00D405B8">
      <w:pPr>
        <w:pStyle w:val="Nadpis3"/>
        <w:numPr>
          <w:ilvl w:val="0"/>
          <w:numId w:val="40"/>
        </w:numPr>
        <w:shd w:val="clear" w:color="auto" w:fill="BFBFBF" w:themeFill="background1" w:themeFillShade="BF"/>
        <w:suppressAutoHyphens/>
        <w:spacing w:before="240" w:after="60"/>
        <w:jc w:val="both"/>
        <w:rPr>
          <w:rFonts w:ascii="Calibri" w:hAnsi="Calibri" w:cs="Calibri"/>
          <w:sz w:val="22"/>
          <w:szCs w:val="22"/>
        </w:rPr>
      </w:pPr>
      <w:r>
        <w:rPr>
          <w:rFonts w:ascii="Calibri" w:hAnsi="Calibri" w:cs="Calibri"/>
          <w:sz w:val="22"/>
          <w:szCs w:val="22"/>
        </w:rPr>
        <w:t xml:space="preserve"> </w:t>
      </w:r>
      <w:bookmarkStart w:id="53" w:name="_Toc515953872"/>
      <w:r w:rsidR="002C21C5">
        <w:rPr>
          <w:rFonts w:ascii="Calibri" w:hAnsi="Calibri" w:cs="Calibri"/>
          <w:sz w:val="22"/>
          <w:szCs w:val="22"/>
        </w:rPr>
        <w:t>Další podmínky zadávacího řízení na veřejnou zakázku</w:t>
      </w:r>
      <w:bookmarkEnd w:id="53"/>
    </w:p>
    <w:p w:rsidR="00E0070D" w:rsidRDefault="00024DA3" w:rsidP="00E0070D">
      <w:pPr>
        <w:spacing w:after="60"/>
        <w:ind w:left="705" w:hanging="705"/>
        <w:jc w:val="both"/>
        <w:rPr>
          <w:rFonts w:ascii="Calibri" w:hAnsi="Calibri" w:cs="Calibri"/>
          <w:sz w:val="22"/>
          <w:szCs w:val="22"/>
        </w:rPr>
      </w:pPr>
      <w:r>
        <w:rPr>
          <w:rFonts w:ascii="Calibri" w:hAnsi="Calibri" w:cs="Calibri"/>
          <w:sz w:val="22"/>
          <w:szCs w:val="22"/>
        </w:rPr>
        <w:t>1</w:t>
      </w:r>
      <w:r w:rsidR="00D405B8">
        <w:rPr>
          <w:rFonts w:ascii="Calibri" w:hAnsi="Calibri" w:cs="Calibri"/>
          <w:sz w:val="22"/>
          <w:szCs w:val="22"/>
        </w:rPr>
        <w:t>4</w:t>
      </w:r>
      <w:r>
        <w:rPr>
          <w:rFonts w:ascii="Calibri" w:hAnsi="Calibri" w:cs="Calibri"/>
          <w:sz w:val="22"/>
          <w:szCs w:val="22"/>
        </w:rPr>
        <w:t>.1.</w:t>
      </w:r>
      <w:r>
        <w:rPr>
          <w:rFonts w:ascii="Calibri" w:hAnsi="Calibri" w:cs="Calibri"/>
          <w:sz w:val="22"/>
          <w:szCs w:val="22"/>
        </w:rPr>
        <w:tab/>
      </w:r>
      <w:r w:rsidR="00BE0CAC" w:rsidRPr="00BE0CAC">
        <w:rPr>
          <w:rFonts w:ascii="Calibri" w:hAnsi="Calibri" w:cs="Calibri"/>
          <w:sz w:val="22"/>
          <w:szCs w:val="22"/>
        </w:rPr>
        <w:t>Zadavatel nepřipouští varianty nabídky</w:t>
      </w:r>
      <w:r w:rsidR="00761508">
        <w:rPr>
          <w:rFonts w:ascii="Calibri" w:hAnsi="Calibri" w:cs="Calibri"/>
          <w:sz w:val="22"/>
          <w:szCs w:val="22"/>
        </w:rPr>
        <w:t xml:space="preserve"> dle § 102 ZZVZ</w:t>
      </w:r>
      <w:r w:rsidR="00BE0CAC" w:rsidRPr="00BE0CAC">
        <w:rPr>
          <w:rFonts w:ascii="Calibri" w:hAnsi="Calibri" w:cs="Calibri"/>
          <w:sz w:val="22"/>
          <w:szCs w:val="22"/>
        </w:rPr>
        <w:t xml:space="preserve">. </w:t>
      </w:r>
    </w:p>
    <w:p w:rsidR="00BE0CAC" w:rsidRPr="00BE0CAC" w:rsidRDefault="00C8253C" w:rsidP="00E0070D">
      <w:pPr>
        <w:spacing w:after="60"/>
        <w:ind w:left="705" w:hanging="705"/>
        <w:jc w:val="both"/>
        <w:rPr>
          <w:rFonts w:ascii="Calibri" w:hAnsi="Calibri" w:cs="Calibri"/>
          <w:sz w:val="22"/>
          <w:szCs w:val="22"/>
        </w:rPr>
      </w:pPr>
      <w:r>
        <w:rPr>
          <w:rFonts w:ascii="Calibri" w:hAnsi="Calibri" w:cs="Calibri"/>
          <w:sz w:val="22"/>
          <w:szCs w:val="22"/>
        </w:rPr>
        <w:t>1</w:t>
      </w:r>
      <w:r w:rsidR="00D405B8">
        <w:rPr>
          <w:rFonts w:ascii="Calibri" w:hAnsi="Calibri" w:cs="Calibri"/>
          <w:sz w:val="22"/>
          <w:szCs w:val="22"/>
        </w:rPr>
        <w:t>4</w:t>
      </w:r>
      <w:r w:rsidR="00BE0CAC">
        <w:rPr>
          <w:rFonts w:ascii="Calibri" w:hAnsi="Calibri" w:cs="Calibri"/>
          <w:sz w:val="22"/>
          <w:szCs w:val="22"/>
        </w:rPr>
        <w:t>.2</w:t>
      </w:r>
      <w:r w:rsidR="00EA0D3A">
        <w:rPr>
          <w:rFonts w:ascii="Calibri" w:hAnsi="Calibri" w:cs="Calibri"/>
          <w:sz w:val="22"/>
          <w:szCs w:val="22"/>
        </w:rPr>
        <w:t>.</w:t>
      </w:r>
      <w:r w:rsidR="00BE0CAC" w:rsidRPr="00BE0CAC">
        <w:rPr>
          <w:rFonts w:ascii="Calibri" w:hAnsi="Calibri" w:cs="Calibri"/>
          <w:sz w:val="22"/>
          <w:szCs w:val="22"/>
        </w:rPr>
        <w:tab/>
        <w:t>Účastník, který podal nabídku v tomto zadávacím řízení, nesmí být současně poddodavatelem jiného účastníka v tomtéž zadávacím řízení. Dodavatel, který nepodal nabídku v tomto zadávacím řízení, však může být poddodavatelem více účastníků v tomtéž zadávacím řízení.</w:t>
      </w:r>
    </w:p>
    <w:p w:rsidR="00BE0CAC" w:rsidRPr="00BE0CAC" w:rsidRDefault="008E4975" w:rsidP="00B826B9">
      <w:pPr>
        <w:spacing w:after="120"/>
        <w:ind w:left="703" w:hanging="703"/>
        <w:jc w:val="both"/>
        <w:rPr>
          <w:rFonts w:ascii="Calibri" w:hAnsi="Calibri" w:cs="Calibri"/>
          <w:sz w:val="22"/>
          <w:szCs w:val="22"/>
        </w:rPr>
      </w:pPr>
      <w:r>
        <w:rPr>
          <w:rFonts w:ascii="Calibri" w:hAnsi="Calibri" w:cs="Calibri"/>
          <w:sz w:val="22"/>
          <w:szCs w:val="22"/>
        </w:rPr>
        <w:t>1</w:t>
      </w:r>
      <w:r w:rsidR="00D405B8">
        <w:rPr>
          <w:rFonts w:ascii="Calibri" w:hAnsi="Calibri" w:cs="Calibri"/>
          <w:sz w:val="22"/>
          <w:szCs w:val="22"/>
        </w:rPr>
        <w:t>4</w:t>
      </w:r>
      <w:r w:rsidR="00BE0CAC" w:rsidRPr="00BE0CAC">
        <w:rPr>
          <w:rFonts w:ascii="Calibri" w:hAnsi="Calibri" w:cs="Calibri"/>
          <w:sz w:val="22"/>
          <w:szCs w:val="22"/>
        </w:rPr>
        <w:t>.3.</w:t>
      </w:r>
      <w:r w:rsidR="00BE0CAC" w:rsidRPr="00BE0CAC">
        <w:rPr>
          <w:rFonts w:ascii="Calibri" w:hAnsi="Calibri" w:cs="Calibri"/>
          <w:sz w:val="22"/>
          <w:szCs w:val="22"/>
        </w:rPr>
        <w:tab/>
        <w:t xml:space="preserve">Podává-li nabídku více dodavatelů společně, jsou povinni ve své nabídce uvést adresu pro doručování písemností zadavatele. Odesláním písemnosti na tuto adresu se má za to, že ji zadavatel odeslal všem účastníkům společné nabídky. </w:t>
      </w:r>
    </w:p>
    <w:p w:rsidR="00BE0CAC" w:rsidRDefault="00C8253C" w:rsidP="00B826B9">
      <w:pPr>
        <w:spacing w:after="120"/>
        <w:ind w:left="703" w:hanging="703"/>
        <w:jc w:val="both"/>
        <w:rPr>
          <w:rFonts w:ascii="Calibri" w:hAnsi="Calibri" w:cs="Calibri"/>
          <w:sz w:val="22"/>
          <w:szCs w:val="22"/>
        </w:rPr>
      </w:pPr>
      <w:r>
        <w:rPr>
          <w:rFonts w:ascii="Calibri" w:hAnsi="Calibri" w:cs="Calibri"/>
          <w:sz w:val="22"/>
          <w:szCs w:val="22"/>
        </w:rPr>
        <w:t>1</w:t>
      </w:r>
      <w:r w:rsidR="00D405B8">
        <w:rPr>
          <w:rFonts w:ascii="Calibri" w:hAnsi="Calibri" w:cs="Calibri"/>
          <w:sz w:val="22"/>
          <w:szCs w:val="22"/>
        </w:rPr>
        <w:t>4</w:t>
      </w:r>
      <w:r w:rsidR="00BE0CAC" w:rsidRPr="00BE0CAC">
        <w:rPr>
          <w:rFonts w:ascii="Calibri" w:hAnsi="Calibri" w:cs="Calibri"/>
          <w:sz w:val="22"/>
          <w:szCs w:val="22"/>
        </w:rPr>
        <w:t xml:space="preserve">.4. </w:t>
      </w:r>
      <w:r w:rsidR="00BE0CAC" w:rsidRPr="00BE0CAC">
        <w:rPr>
          <w:rFonts w:ascii="Calibri" w:hAnsi="Calibri" w:cs="Calibri"/>
          <w:sz w:val="22"/>
          <w:szCs w:val="22"/>
        </w:rPr>
        <w:tab/>
      </w:r>
      <w:r w:rsidR="00BE0CAC" w:rsidRPr="00BE0CAC">
        <w:rPr>
          <w:rFonts w:ascii="Calibri" w:hAnsi="Calibri" w:cs="Calibri"/>
          <w:sz w:val="22"/>
          <w:szCs w:val="22"/>
        </w:rPr>
        <w:tab/>
        <w:t>Účastník bere na vědomí a souhlasí s tím, že je, podle s § 2 písm. e)  zákona č. 320/2001 Sb., o finanční kontrole ve veřejné správě a o změně některých zákonů, v platném znění (dále jen „zákon o finanční kontrole“), osobou povinou spolupůsobit při výkonu finanční kontroly prováděné v souvislosti s úhradou zboží nebo služeb z veřejných výdajů.</w:t>
      </w:r>
    </w:p>
    <w:p w:rsidR="00127795" w:rsidRDefault="00C8253C" w:rsidP="00B826B9">
      <w:pPr>
        <w:spacing w:after="120"/>
        <w:ind w:left="703" w:hanging="703"/>
        <w:jc w:val="both"/>
        <w:rPr>
          <w:rFonts w:ascii="Calibri" w:hAnsi="Calibri" w:cs="Calibri"/>
          <w:sz w:val="22"/>
          <w:szCs w:val="22"/>
        </w:rPr>
      </w:pPr>
      <w:r>
        <w:rPr>
          <w:rFonts w:ascii="Calibri" w:hAnsi="Calibri" w:cs="Calibri"/>
          <w:sz w:val="22"/>
          <w:szCs w:val="22"/>
        </w:rPr>
        <w:t>1</w:t>
      </w:r>
      <w:r w:rsidR="00D405B8">
        <w:rPr>
          <w:rFonts w:ascii="Calibri" w:hAnsi="Calibri" w:cs="Calibri"/>
          <w:sz w:val="22"/>
          <w:szCs w:val="22"/>
        </w:rPr>
        <w:t>4</w:t>
      </w:r>
      <w:r w:rsidR="00BE0CAC">
        <w:rPr>
          <w:rFonts w:ascii="Calibri" w:hAnsi="Calibri" w:cs="Calibri"/>
          <w:sz w:val="22"/>
          <w:szCs w:val="22"/>
        </w:rPr>
        <w:t>.5.</w:t>
      </w:r>
      <w:r w:rsidR="00BE0CAC">
        <w:rPr>
          <w:rFonts w:ascii="Calibri" w:hAnsi="Calibri" w:cs="Calibri"/>
          <w:sz w:val="22"/>
          <w:szCs w:val="22"/>
        </w:rPr>
        <w:tab/>
      </w:r>
      <w:r w:rsidR="00024DA3">
        <w:rPr>
          <w:rFonts w:ascii="Calibri" w:hAnsi="Calibri" w:cs="Calibri"/>
          <w:sz w:val="22"/>
          <w:szCs w:val="22"/>
        </w:rPr>
        <w:t xml:space="preserve">Zadavatel vyloučí dle § 48 odst. 7 </w:t>
      </w:r>
      <w:r w:rsidR="008B5B3A">
        <w:rPr>
          <w:rFonts w:ascii="Calibri" w:hAnsi="Calibri" w:cs="Calibri"/>
          <w:sz w:val="22"/>
          <w:szCs w:val="22"/>
        </w:rPr>
        <w:t xml:space="preserve">ZZVZ </w:t>
      </w:r>
      <w:r w:rsidR="00024DA3">
        <w:rPr>
          <w:rFonts w:ascii="Calibri" w:hAnsi="Calibri" w:cs="Calibri"/>
          <w:sz w:val="22"/>
          <w:szCs w:val="22"/>
        </w:rPr>
        <w:t xml:space="preserve">vybraného </w:t>
      </w:r>
      <w:r w:rsidR="00253339">
        <w:rPr>
          <w:rFonts w:ascii="Calibri" w:hAnsi="Calibri" w:cs="Calibri"/>
          <w:sz w:val="22"/>
          <w:szCs w:val="22"/>
        </w:rPr>
        <w:t xml:space="preserve">dodavatele </w:t>
      </w:r>
      <w:r w:rsidR="00024DA3">
        <w:rPr>
          <w:rFonts w:ascii="Calibri" w:hAnsi="Calibri" w:cs="Calibri"/>
          <w:sz w:val="22"/>
          <w:szCs w:val="22"/>
        </w:rPr>
        <w:t>zadávacího řízení, který je českou akciovou společností nebo</w:t>
      </w:r>
      <w:r w:rsidR="00127795" w:rsidRPr="002C6575">
        <w:rPr>
          <w:rFonts w:ascii="Calibri" w:hAnsi="Calibri" w:cs="Calibri"/>
          <w:sz w:val="22"/>
          <w:szCs w:val="22"/>
        </w:rPr>
        <w:t xml:space="preserve"> </w:t>
      </w:r>
      <w:r w:rsidR="00024DA3">
        <w:rPr>
          <w:rFonts w:ascii="Calibri" w:hAnsi="Calibri" w:cs="Calibri"/>
          <w:sz w:val="22"/>
          <w:szCs w:val="22"/>
        </w:rPr>
        <w:t>má právní formu obdobnou akciové společnosti a nemá vydány výlučně zaknihované akcie.</w:t>
      </w:r>
    </w:p>
    <w:p w:rsidR="00024DA3" w:rsidRPr="002C6575" w:rsidRDefault="00024DA3" w:rsidP="00B826B9">
      <w:pPr>
        <w:spacing w:after="120"/>
        <w:ind w:left="705" w:hanging="703"/>
        <w:jc w:val="both"/>
        <w:rPr>
          <w:rFonts w:ascii="Calibri" w:hAnsi="Calibri" w:cs="Calibri"/>
          <w:sz w:val="22"/>
          <w:szCs w:val="22"/>
        </w:rPr>
      </w:pPr>
      <w:r>
        <w:rPr>
          <w:rFonts w:ascii="Calibri" w:hAnsi="Calibri" w:cs="Calibri"/>
          <w:sz w:val="22"/>
          <w:szCs w:val="22"/>
        </w:rPr>
        <w:tab/>
        <w:t xml:space="preserve">U vybraného </w:t>
      </w:r>
      <w:r w:rsidR="00253339">
        <w:rPr>
          <w:rFonts w:ascii="Calibri" w:hAnsi="Calibri" w:cs="Calibri"/>
          <w:sz w:val="22"/>
          <w:szCs w:val="22"/>
        </w:rPr>
        <w:t xml:space="preserve">dodavatele </w:t>
      </w:r>
      <w:r>
        <w:rPr>
          <w:rFonts w:ascii="Calibri" w:hAnsi="Calibri" w:cs="Calibri"/>
          <w:sz w:val="22"/>
          <w:szCs w:val="22"/>
        </w:rPr>
        <w:t>se sídlem v zahraničí, který je akciovou společností nebo má právní formu obdobnou akciové společnosti, bude zadavatel postupovat dle § 48 odst. 9</w:t>
      </w:r>
      <w:r w:rsidR="00345F53">
        <w:rPr>
          <w:rFonts w:ascii="Calibri" w:hAnsi="Calibri" w:cs="Calibri"/>
          <w:sz w:val="22"/>
          <w:szCs w:val="22"/>
        </w:rPr>
        <w:t xml:space="preserve"> ZZVZ</w:t>
      </w:r>
      <w:r>
        <w:rPr>
          <w:rFonts w:ascii="Calibri" w:hAnsi="Calibri" w:cs="Calibri"/>
          <w:sz w:val="22"/>
          <w:szCs w:val="22"/>
        </w:rPr>
        <w:t>.</w:t>
      </w:r>
    </w:p>
    <w:p w:rsidR="00D405B8" w:rsidRDefault="00C8253C" w:rsidP="00D405B8">
      <w:pPr>
        <w:jc w:val="both"/>
        <w:rPr>
          <w:sz w:val="22"/>
          <w:szCs w:val="22"/>
          <w:lang w:eastAsia="ar-SA"/>
        </w:rPr>
      </w:pPr>
      <w:r>
        <w:rPr>
          <w:rFonts w:ascii="Calibri" w:hAnsi="Calibri" w:cs="Calibri"/>
          <w:sz w:val="22"/>
          <w:szCs w:val="22"/>
        </w:rPr>
        <w:t>1</w:t>
      </w:r>
      <w:r w:rsidR="00D405B8">
        <w:rPr>
          <w:rFonts w:ascii="Calibri" w:hAnsi="Calibri" w:cs="Calibri"/>
          <w:sz w:val="22"/>
          <w:szCs w:val="22"/>
        </w:rPr>
        <w:t>4</w:t>
      </w:r>
      <w:r w:rsidR="00BE0CAC">
        <w:rPr>
          <w:rFonts w:ascii="Calibri" w:hAnsi="Calibri" w:cs="Calibri"/>
          <w:sz w:val="22"/>
          <w:szCs w:val="22"/>
        </w:rPr>
        <w:t>.6</w:t>
      </w:r>
      <w:r w:rsidR="00024DA3">
        <w:rPr>
          <w:rFonts w:ascii="Calibri" w:hAnsi="Calibri" w:cs="Calibri"/>
          <w:sz w:val="22"/>
          <w:szCs w:val="22"/>
        </w:rPr>
        <w:t>.</w:t>
      </w:r>
      <w:r w:rsidR="00024DA3">
        <w:rPr>
          <w:rFonts w:ascii="Calibri" w:hAnsi="Calibri" w:cs="Calibri"/>
          <w:sz w:val="22"/>
          <w:szCs w:val="22"/>
        </w:rPr>
        <w:tab/>
      </w:r>
      <w:r w:rsidR="00D405B8">
        <w:rPr>
          <w:lang w:eastAsia="ar-SA"/>
        </w:rPr>
        <w:t>„U vybraného dodavatele, je-li právnickou osobou, zadavatel zjistí údaje o jeho skutečném majiteli podle § 122 odst. 4 ZZVZ.</w:t>
      </w:r>
    </w:p>
    <w:p w:rsidR="00D405B8" w:rsidRDefault="00D405B8" w:rsidP="00D405B8">
      <w:pPr>
        <w:pStyle w:val="Textkomente"/>
        <w:jc w:val="both"/>
        <w:rPr>
          <w:rStyle w:val="Odkaznakoment"/>
          <w:rFonts w:ascii="Verdana" w:hAnsi="Verdana"/>
          <w:sz w:val="22"/>
          <w:szCs w:val="22"/>
          <w:lang w:eastAsia="en-US"/>
        </w:rPr>
      </w:pPr>
      <w:r>
        <w:rPr>
          <w:rStyle w:val="Odkaznakoment"/>
          <w:sz w:val="22"/>
          <w:szCs w:val="22"/>
        </w:rPr>
        <w:t>Nepodaří-li se zadavateli zjistit údaje o skutečném majiteli vybraného dodavatele, je vybraný dodavatel povinen identifikovat skutečné majitele dokumenty dle § 122 odst. 5 ZZVZ.</w:t>
      </w:r>
    </w:p>
    <w:p w:rsidR="00D405B8" w:rsidRDefault="00D405B8" w:rsidP="00D405B8">
      <w:pPr>
        <w:pStyle w:val="Standard"/>
        <w:jc w:val="both"/>
      </w:pPr>
      <w:r>
        <w:rPr>
          <w:sz w:val="22"/>
          <w:szCs w:val="22"/>
        </w:rPr>
        <w:t>Zadavatel stanovuje, že v případě, kdy bude vybraným dodavatelem právnická osoba, u níž zadavatel nedohledal informaci o skutečném majiteli, musí takový dodavatel před podpisem smlouvy předložit:</w:t>
      </w:r>
    </w:p>
    <w:p w:rsidR="00D405B8" w:rsidRDefault="00D405B8" w:rsidP="00D405B8">
      <w:pPr>
        <w:pStyle w:val="Standard"/>
        <w:jc w:val="both"/>
        <w:rPr>
          <w:sz w:val="22"/>
          <w:szCs w:val="22"/>
        </w:rPr>
      </w:pPr>
    </w:p>
    <w:p w:rsidR="00D405B8" w:rsidRPr="00D405B8" w:rsidRDefault="00D405B8" w:rsidP="00D405B8">
      <w:pPr>
        <w:pStyle w:val="Standard"/>
        <w:numPr>
          <w:ilvl w:val="0"/>
          <w:numId w:val="37"/>
        </w:numPr>
        <w:suppressAutoHyphens w:val="0"/>
        <w:jc w:val="both"/>
        <w:rPr>
          <w:sz w:val="22"/>
          <w:szCs w:val="22"/>
        </w:rPr>
      </w:pPr>
      <w:r>
        <w:rPr>
          <w:sz w:val="22"/>
          <w:szCs w:val="22"/>
        </w:rPr>
        <w:t xml:space="preserve">výpis z evidence obdobné evidenci údajů o skutečném majiteli; </w:t>
      </w:r>
      <w:r w:rsidRPr="00D405B8">
        <w:rPr>
          <w:sz w:val="22"/>
          <w:szCs w:val="22"/>
        </w:rPr>
        <w:t>nebo</w:t>
      </w:r>
    </w:p>
    <w:p w:rsidR="00D405B8" w:rsidRDefault="00D405B8" w:rsidP="00D405B8">
      <w:pPr>
        <w:pStyle w:val="Standard"/>
        <w:numPr>
          <w:ilvl w:val="0"/>
          <w:numId w:val="37"/>
        </w:numPr>
        <w:suppressAutoHyphens w:val="0"/>
        <w:jc w:val="both"/>
        <w:rPr>
          <w:sz w:val="22"/>
          <w:szCs w:val="22"/>
        </w:rPr>
      </w:pPr>
      <w:r>
        <w:rPr>
          <w:sz w:val="22"/>
          <w:szCs w:val="22"/>
        </w:rPr>
        <w:t>identifikační údaje všech osob, které jsou jeho skutečným majitelem podle zákona o některých opatřeních proti legalizaci výnosů z trestné činnosti a financování terorismu,</w:t>
      </w:r>
    </w:p>
    <w:p w:rsidR="00D405B8" w:rsidRDefault="00D405B8" w:rsidP="00D405B8">
      <w:pPr>
        <w:pStyle w:val="Standard"/>
        <w:numPr>
          <w:ilvl w:val="0"/>
          <w:numId w:val="37"/>
        </w:numPr>
        <w:suppressAutoHyphens w:val="0"/>
        <w:jc w:val="both"/>
        <w:rPr>
          <w:sz w:val="22"/>
          <w:szCs w:val="22"/>
        </w:rPr>
      </w:pPr>
      <w:r>
        <w:rPr>
          <w:sz w:val="22"/>
          <w:szCs w:val="22"/>
        </w:rPr>
        <w:t>doklady, z nichž vyplývá vztah všech osob podle písmene a) k dodavateli; těmito doklady jsou zejména</w:t>
      </w:r>
    </w:p>
    <w:p w:rsidR="00D405B8" w:rsidRDefault="00D405B8" w:rsidP="00D405B8">
      <w:pPr>
        <w:pStyle w:val="Standard"/>
        <w:numPr>
          <w:ilvl w:val="1"/>
          <w:numId w:val="37"/>
        </w:numPr>
        <w:suppressAutoHyphens w:val="0"/>
        <w:jc w:val="both"/>
        <w:rPr>
          <w:sz w:val="22"/>
          <w:szCs w:val="22"/>
        </w:rPr>
      </w:pPr>
      <w:r>
        <w:rPr>
          <w:sz w:val="22"/>
          <w:szCs w:val="22"/>
        </w:rPr>
        <w:t>výpis z obchodního rejstříku nebo jiné obdobné evidence,</w:t>
      </w:r>
    </w:p>
    <w:p w:rsidR="00D405B8" w:rsidRDefault="00D405B8" w:rsidP="00D405B8">
      <w:pPr>
        <w:pStyle w:val="Standard"/>
        <w:numPr>
          <w:ilvl w:val="1"/>
          <w:numId w:val="37"/>
        </w:numPr>
        <w:suppressAutoHyphens w:val="0"/>
        <w:jc w:val="both"/>
        <w:rPr>
          <w:sz w:val="22"/>
          <w:szCs w:val="22"/>
        </w:rPr>
      </w:pPr>
      <w:r>
        <w:rPr>
          <w:sz w:val="22"/>
          <w:szCs w:val="22"/>
        </w:rPr>
        <w:t>seznam akcionářů,</w:t>
      </w:r>
    </w:p>
    <w:p w:rsidR="00D405B8" w:rsidRDefault="00D405B8" w:rsidP="00D405B8">
      <w:pPr>
        <w:pStyle w:val="Standard"/>
        <w:numPr>
          <w:ilvl w:val="1"/>
          <w:numId w:val="37"/>
        </w:numPr>
        <w:suppressAutoHyphens w:val="0"/>
        <w:jc w:val="both"/>
        <w:rPr>
          <w:sz w:val="22"/>
          <w:szCs w:val="22"/>
        </w:rPr>
      </w:pPr>
      <w:r>
        <w:rPr>
          <w:sz w:val="22"/>
          <w:szCs w:val="22"/>
        </w:rPr>
        <w:t>rozhodnutí statutárního orgánu o vyplacení podílu na zisku,</w:t>
      </w:r>
    </w:p>
    <w:p w:rsidR="00D405B8" w:rsidRDefault="00D405B8" w:rsidP="00D405B8">
      <w:pPr>
        <w:pStyle w:val="Odstavecseseznamem"/>
        <w:rPr>
          <w:sz w:val="22"/>
          <w:szCs w:val="22"/>
        </w:rPr>
      </w:pPr>
      <w:r w:rsidRPr="00D405B8">
        <w:rPr>
          <w:sz w:val="22"/>
          <w:szCs w:val="22"/>
        </w:rPr>
        <w:t>společenská smlouva, zakladatelská listina nebo stanovy.“</w:t>
      </w:r>
    </w:p>
    <w:p w:rsidR="00D405B8" w:rsidRDefault="00D405B8" w:rsidP="00D405B8">
      <w:pPr>
        <w:rPr>
          <w:rFonts w:ascii="Calibri" w:hAnsi="Calibri" w:cs="Calibri"/>
          <w:sz w:val="22"/>
          <w:szCs w:val="22"/>
        </w:rPr>
      </w:pPr>
    </w:p>
    <w:p w:rsidR="004E32BC" w:rsidRDefault="00253339" w:rsidP="00D405B8">
      <w:r>
        <w:t>Nepředložení těchto údajů nebo dokladů je důvodem k vyloučení účastníka ze zadávacího řízení.</w:t>
      </w:r>
    </w:p>
    <w:p w:rsidR="007A2798" w:rsidRPr="007A2798" w:rsidRDefault="007A2798" w:rsidP="00D405B8">
      <w:pPr>
        <w:pStyle w:val="Nadpis3"/>
        <w:numPr>
          <w:ilvl w:val="0"/>
          <w:numId w:val="40"/>
        </w:numPr>
        <w:shd w:val="clear" w:color="auto" w:fill="BFBFBF" w:themeFill="background1" w:themeFillShade="BF"/>
        <w:suppressAutoHyphens/>
        <w:spacing w:before="240" w:after="60"/>
        <w:jc w:val="both"/>
        <w:rPr>
          <w:rFonts w:ascii="Calibri" w:hAnsi="Calibri" w:cs="Calibri"/>
          <w:sz w:val="22"/>
          <w:szCs w:val="22"/>
        </w:rPr>
      </w:pPr>
      <w:r w:rsidRPr="007A2798">
        <w:rPr>
          <w:rFonts w:ascii="Calibri" w:hAnsi="Calibri" w:cs="Calibri"/>
          <w:sz w:val="22"/>
          <w:szCs w:val="22"/>
        </w:rPr>
        <w:tab/>
      </w:r>
      <w:bookmarkStart w:id="54" w:name="_Toc515953873"/>
      <w:r w:rsidRPr="007A2798">
        <w:rPr>
          <w:rFonts w:ascii="Calibri" w:hAnsi="Calibri" w:cs="Calibri"/>
          <w:sz w:val="22"/>
          <w:szCs w:val="22"/>
        </w:rPr>
        <w:t>Kontaktní osoby</w:t>
      </w:r>
      <w:bookmarkEnd w:id="54"/>
    </w:p>
    <w:p w:rsidR="007A2798" w:rsidRPr="007A2798" w:rsidRDefault="007A2798" w:rsidP="007A2798">
      <w:pPr>
        <w:spacing w:after="60"/>
        <w:jc w:val="both"/>
        <w:rPr>
          <w:rFonts w:ascii="Calibri" w:hAnsi="Calibri" w:cs="Calibri"/>
          <w:sz w:val="22"/>
          <w:szCs w:val="22"/>
        </w:rPr>
      </w:pPr>
      <w:r w:rsidRPr="007A2798">
        <w:rPr>
          <w:rFonts w:ascii="Calibri" w:hAnsi="Calibri" w:cs="Calibri"/>
          <w:sz w:val="22"/>
          <w:szCs w:val="22"/>
        </w:rPr>
        <w:t>Kontaktní osobou ve věcech formální stránky zadávacího řízení je Ing. Petra Hnátková, úsek ředitele</w:t>
      </w:r>
      <w:r>
        <w:rPr>
          <w:rFonts w:ascii="Calibri" w:hAnsi="Calibri" w:cs="Calibri"/>
          <w:sz w:val="22"/>
          <w:szCs w:val="22"/>
        </w:rPr>
        <w:t xml:space="preserve">, </w:t>
      </w:r>
      <w:r w:rsidRPr="007A2798">
        <w:rPr>
          <w:rFonts w:ascii="Calibri" w:hAnsi="Calibri" w:cs="Calibri"/>
          <w:sz w:val="22"/>
          <w:szCs w:val="22"/>
        </w:rPr>
        <w:t>tel.: +420 353 362</w:t>
      </w:r>
      <w:r>
        <w:rPr>
          <w:rFonts w:ascii="Calibri" w:hAnsi="Calibri" w:cs="Calibri"/>
          <w:sz w:val="22"/>
          <w:szCs w:val="22"/>
        </w:rPr>
        <w:t> </w:t>
      </w:r>
      <w:r w:rsidRPr="007A2798">
        <w:rPr>
          <w:rFonts w:ascii="Calibri" w:hAnsi="Calibri" w:cs="Calibri"/>
          <w:sz w:val="22"/>
          <w:szCs w:val="22"/>
        </w:rPr>
        <w:t>520</w:t>
      </w:r>
      <w:r>
        <w:rPr>
          <w:rFonts w:ascii="Calibri" w:hAnsi="Calibri" w:cs="Calibri"/>
          <w:sz w:val="22"/>
          <w:szCs w:val="22"/>
        </w:rPr>
        <w:t xml:space="preserve">, email: </w:t>
      </w:r>
      <w:hyperlink r:id="rId12" w:history="1">
        <w:r w:rsidRPr="00B70911">
          <w:rPr>
            <w:rStyle w:val="Hypertextovodkaz"/>
            <w:rFonts w:ascii="Calibri" w:hAnsi="Calibri" w:cs="Calibri"/>
            <w:sz w:val="22"/>
            <w:szCs w:val="22"/>
          </w:rPr>
          <w:t>petra.hnatkova@zzskvk.cz</w:t>
        </w:r>
      </w:hyperlink>
      <w:r>
        <w:rPr>
          <w:rFonts w:ascii="Calibri" w:hAnsi="Calibri" w:cs="Calibri"/>
          <w:sz w:val="22"/>
          <w:szCs w:val="22"/>
        </w:rPr>
        <w:t xml:space="preserve">, </w:t>
      </w:r>
      <w:r w:rsidRPr="007A2798">
        <w:rPr>
          <w:rFonts w:ascii="Calibri" w:hAnsi="Calibri" w:cs="Calibri"/>
          <w:sz w:val="22"/>
          <w:szCs w:val="22"/>
        </w:rPr>
        <w:t xml:space="preserve">a ve věcech odborné problematiky </w:t>
      </w:r>
      <w:r>
        <w:rPr>
          <w:rFonts w:ascii="Calibri" w:hAnsi="Calibri" w:cs="Calibri"/>
          <w:sz w:val="22"/>
          <w:szCs w:val="22"/>
        </w:rPr>
        <w:t xml:space="preserve">Mgr. Miloš Kukačka, DiS., </w:t>
      </w:r>
      <w:r w:rsidRPr="007A2798">
        <w:rPr>
          <w:rFonts w:ascii="Calibri" w:hAnsi="Calibri" w:cs="Calibri"/>
          <w:sz w:val="22"/>
          <w:szCs w:val="22"/>
        </w:rPr>
        <w:t>tel.: +420 353 362</w:t>
      </w:r>
      <w:r>
        <w:rPr>
          <w:rFonts w:ascii="Calibri" w:hAnsi="Calibri" w:cs="Calibri"/>
          <w:sz w:val="22"/>
          <w:szCs w:val="22"/>
        </w:rPr>
        <w:t xml:space="preserve"> 518, </w:t>
      </w:r>
      <w:r w:rsidRPr="007A2798">
        <w:rPr>
          <w:rFonts w:ascii="Calibri" w:hAnsi="Calibri" w:cs="Calibri"/>
          <w:sz w:val="22"/>
          <w:szCs w:val="22"/>
        </w:rPr>
        <w:t xml:space="preserve">email: </w:t>
      </w:r>
      <w:hyperlink r:id="rId13" w:history="1">
        <w:r w:rsidRPr="00B70911">
          <w:rPr>
            <w:rStyle w:val="Hypertextovodkaz"/>
            <w:rFonts w:ascii="Calibri" w:hAnsi="Calibri" w:cs="Calibri"/>
            <w:sz w:val="22"/>
            <w:szCs w:val="22"/>
          </w:rPr>
          <w:t>milos.kukacka@zzskvk.cz</w:t>
        </w:r>
      </w:hyperlink>
      <w:r>
        <w:rPr>
          <w:rFonts w:ascii="Calibri" w:hAnsi="Calibri" w:cs="Calibri"/>
          <w:sz w:val="22"/>
          <w:szCs w:val="22"/>
        </w:rPr>
        <w:t xml:space="preserve"> </w:t>
      </w:r>
    </w:p>
    <w:p w:rsidR="007A2798" w:rsidRPr="002475A5" w:rsidRDefault="007A2798" w:rsidP="007A2798">
      <w:pPr>
        <w:spacing w:after="60"/>
        <w:jc w:val="both"/>
        <w:rPr>
          <w:rFonts w:ascii="Calibri" w:hAnsi="Calibri" w:cs="Calibri"/>
          <w:color w:val="FF0000"/>
          <w:sz w:val="22"/>
          <w:szCs w:val="22"/>
        </w:rPr>
      </w:pPr>
      <w:r w:rsidRPr="007A2798">
        <w:rPr>
          <w:rFonts w:ascii="Calibri" w:hAnsi="Calibri" w:cs="Calibri"/>
          <w:color w:val="FF0000"/>
          <w:sz w:val="22"/>
          <w:szCs w:val="22"/>
        </w:rPr>
        <w:tab/>
      </w:r>
    </w:p>
    <w:p w:rsidR="0027265F" w:rsidRDefault="0027265F" w:rsidP="00127795">
      <w:pPr>
        <w:tabs>
          <w:tab w:val="left" w:pos="2130"/>
        </w:tabs>
        <w:spacing w:after="120"/>
        <w:jc w:val="both"/>
        <w:rPr>
          <w:rFonts w:ascii="Calibri" w:hAnsi="Calibri" w:cs="Calibri"/>
          <w:sz w:val="22"/>
          <w:szCs w:val="22"/>
          <w:shd w:val="clear" w:color="auto" w:fill="FFFFFF"/>
        </w:rPr>
      </w:pPr>
    </w:p>
    <w:p w:rsidR="00127795" w:rsidRDefault="005F3D23" w:rsidP="00127795">
      <w:pPr>
        <w:tabs>
          <w:tab w:val="left" w:pos="2130"/>
        </w:tabs>
        <w:spacing w:after="120"/>
        <w:jc w:val="both"/>
        <w:rPr>
          <w:rFonts w:ascii="Calibri" w:hAnsi="Calibri" w:cs="Calibri"/>
          <w:sz w:val="22"/>
          <w:szCs w:val="22"/>
          <w:shd w:val="clear" w:color="auto" w:fill="FFFFFF"/>
        </w:rPr>
      </w:pPr>
      <w:r w:rsidRPr="00A004A2">
        <w:rPr>
          <w:rFonts w:ascii="Calibri" w:hAnsi="Calibri" w:cs="Calibri"/>
          <w:sz w:val="22"/>
          <w:szCs w:val="22"/>
          <w:shd w:val="clear" w:color="auto" w:fill="FFFFFF"/>
        </w:rPr>
        <w:t>Karlov</w:t>
      </w:r>
      <w:r>
        <w:rPr>
          <w:rFonts w:ascii="Calibri" w:hAnsi="Calibri" w:cs="Calibri"/>
          <w:sz w:val="22"/>
          <w:szCs w:val="22"/>
          <w:shd w:val="clear" w:color="auto" w:fill="FFFFFF"/>
        </w:rPr>
        <w:t>y</w:t>
      </w:r>
      <w:r w:rsidRPr="00A004A2">
        <w:rPr>
          <w:rFonts w:ascii="Calibri" w:hAnsi="Calibri" w:cs="Calibri"/>
          <w:sz w:val="22"/>
          <w:szCs w:val="22"/>
          <w:shd w:val="clear" w:color="auto" w:fill="FFFFFF"/>
        </w:rPr>
        <w:t xml:space="preserve"> Var</w:t>
      </w:r>
      <w:r>
        <w:rPr>
          <w:rFonts w:ascii="Calibri" w:hAnsi="Calibri" w:cs="Calibri"/>
          <w:sz w:val="22"/>
          <w:szCs w:val="22"/>
          <w:shd w:val="clear" w:color="auto" w:fill="FFFFFF"/>
        </w:rPr>
        <w:t>y</w:t>
      </w:r>
      <w:r w:rsidR="00127795" w:rsidRPr="00A004A2">
        <w:rPr>
          <w:rFonts w:ascii="Calibri" w:hAnsi="Calibri" w:cs="Calibri"/>
          <w:sz w:val="22"/>
          <w:szCs w:val="22"/>
          <w:shd w:val="clear" w:color="auto" w:fill="FFFFFF"/>
        </w:rPr>
        <w:t xml:space="preserve">, </w:t>
      </w:r>
      <w:r w:rsidR="00127795" w:rsidRPr="007A2798">
        <w:rPr>
          <w:rFonts w:ascii="Calibri" w:hAnsi="Calibri" w:cs="Calibri"/>
          <w:sz w:val="22"/>
          <w:szCs w:val="22"/>
          <w:highlight w:val="yellow"/>
          <w:shd w:val="clear" w:color="auto" w:fill="FFFFFF"/>
        </w:rPr>
        <w:t>dne</w:t>
      </w:r>
      <w:r w:rsidR="0027265F" w:rsidRPr="007A2798">
        <w:rPr>
          <w:rFonts w:ascii="Calibri" w:hAnsi="Calibri" w:cs="Calibri"/>
          <w:sz w:val="22"/>
          <w:szCs w:val="22"/>
          <w:highlight w:val="yellow"/>
          <w:shd w:val="clear" w:color="auto" w:fill="FFFFFF"/>
        </w:rPr>
        <w:t xml:space="preserve"> </w:t>
      </w:r>
      <w:r w:rsidR="007A2798" w:rsidRPr="007A2798">
        <w:rPr>
          <w:rFonts w:ascii="Calibri" w:hAnsi="Calibri" w:cs="Calibri"/>
          <w:sz w:val="22"/>
          <w:szCs w:val="22"/>
          <w:highlight w:val="yellow"/>
          <w:shd w:val="clear" w:color="auto" w:fill="FFFFFF"/>
        </w:rPr>
        <w:t>xx.xx.2018</w:t>
      </w:r>
    </w:p>
    <w:p w:rsidR="00834038" w:rsidRDefault="00024DA3" w:rsidP="00127795">
      <w:pPr>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p>
    <w:p w:rsidR="00024DA3" w:rsidRDefault="00024DA3" w:rsidP="00834038">
      <w:pPr>
        <w:ind w:left="4254" w:firstLine="709"/>
        <w:rPr>
          <w:rFonts w:ascii="Calibri" w:hAnsi="Calibri" w:cs="Calibri"/>
          <w:sz w:val="22"/>
          <w:szCs w:val="22"/>
        </w:rPr>
      </w:pPr>
      <w:r>
        <w:rPr>
          <w:rFonts w:ascii="Calibri" w:hAnsi="Calibri" w:cs="Calibri"/>
          <w:sz w:val="22"/>
          <w:szCs w:val="22"/>
        </w:rPr>
        <w:t>…………………………………………………………………………</w:t>
      </w:r>
      <w:r>
        <w:rPr>
          <w:rFonts w:ascii="Calibri" w:hAnsi="Calibri" w:cs="Calibri"/>
          <w:sz w:val="22"/>
          <w:szCs w:val="22"/>
        </w:rPr>
        <w:tab/>
      </w:r>
    </w:p>
    <w:p w:rsidR="00024DA3" w:rsidRDefault="00024DA3" w:rsidP="00024DA3">
      <w:pPr>
        <w:ind w:left="4962"/>
        <w:rPr>
          <w:rFonts w:ascii="Calibri" w:hAnsi="Calibri" w:cs="Calibri"/>
          <w:sz w:val="22"/>
          <w:szCs w:val="22"/>
        </w:rPr>
      </w:pPr>
      <w:r>
        <w:rPr>
          <w:rFonts w:ascii="Calibri" w:hAnsi="Calibri" w:cs="Calibri"/>
          <w:sz w:val="22"/>
          <w:szCs w:val="22"/>
        </w:rPr>
        <w:t xml:space="preserve">MUDr. </w:t>
      </w:r>
      <w:r w:rsidR="0041568F">
        <w:rPr>
          <w:rFonts w:ascii="Calibri" w:hAnsi="Calibri" w:cs="Calibri"/>
          <w:sz w:val="22"/>
          <w:szCs w:val="22"/>
        </w:rPr>
        <w:t>Jiří Smetana</w:t>
      </w:r>
    </w:p>
    <w:p w:rsidR="00024DA3" w:rsidRDefault="00024DA3" w:rsidP="00024DA3">
      <w:pPr>
        <w:ind w:left="4962"/>
        <w:rPr>
          <w:rFonts w:ascii="Calibri" w:hAnsi="Calibri" w:cs="Calibri"/>
          <w:sz w:val="22"/>
          <w:szCs w:val="22"/>
        </w:rPr>
      </w:pPr>
      <w:r>
        <w:rPr>
          <w:rFonts w:ascii="Calibri" w:hAnsi="Calibri" w:cs="Calibri"/>
          <w:sz w:val="22"/>
          <w:szCs w:val="22"/>
        </w:rPr>
        <w:t>ředitel</w:t>
      </w:r>
    </w:p>
    <w:p w:rsidR="00024DA3" w:rsidRDefault="00024DA3" w:rsidP="00024DA3">
      <w:pPr>
        <w:ind w:left="4962"/>
        <w:rPr>
          <w:rFonts w:ascii="Calibri" w:hAnsi="Calibri" w:cs="Calibri"/>
          <w:sz w:val="22"/>
          <w:szCs w:val="22"/>
        </w:rPr>
      </w:pPr>
      <w:r>
        <w:rPr>
          <w:rFonts w:ascii="Calibri" w:hAnsi="Calibri" w:cs="Calibri"/>
          <w:sz w:val="22"/>
          <w:szCs w:val="22"/>
        </w:rPr>
        <w:t>Zdravotnická záchranná služba Karlovarského kraje,</w:t>
      </w:r>
    </w:p>
    <w:p w:rsidR="00024DA3" w:rsidRDefault="00024DA3" w:rsidP="00024DA3">
      <w:pPr>
        <w:ind w:left="4962"/>
        <w:rPr>
          <w:rFonts w:ascii="Calibri" w:hAnsi="Calibri" w:cs="Calibri"/>
          <w:sz w:val="22"/>
          <w:szCs w:val="22"/>
        </w:rPr>
      </w:pPr>
      <w:r>
        <w:rPr>
          <w:rFonts w:ascii="Calibri" w:hAnsi="Calibri" w:cs="Calibri"/>
          <w:sz w:val="22"/>
          <w:szCs w:val="22"/>
        </w:rPr>
        <w:t>příspěvková organizace</w:t>
      </w:r>
    </w:p>
    <w:p w:rsidR="00127795" w:rsidRDefault="00127795" w:rsidP="00127795">
      <w:pPr>
        <w:rPr>
          <w:rFonts w:ascii="Calibri" w:hAnsi="Calibri" w:cs="Calibri"/>
          <w:sz w:val="22"/>
          <w:szCs w:val="22"/>
        </w:rPr>
      </w:pPr>
    </w:p>
    <w:p w:rsidR="00127795" w:rsidRDefault="00127795" w:rsidP="00024DA3">
      <w:pPr>
        <w:jc w:val="center"/>
        <w:rPr>
          <w:rStyle w:val="Siln"/>
          <w:rFonts w:ascii="Calibri" w:hAnsi="Calibri" w:cs="Calibri"/>
          <w:b w:val="0"/>
          <w:sz w:val="22"/>
          <w:szCs w:val="22"/>
        </w:rPr>
      </w:pPr>
      <w:r w:rsidRPr="00644B26">
        <w:rPr>
          <w:rStyle w:val="Siln"/>
          <w:rFonts w:ascii="Calibri" w:hAnsi="Calibri" w:cs="Calibri"/>
          <w:b w:val="0"/>
          <w:sz w:val="22"/>
          <w:szCs w:val="22"/>
        </w:rPr>
        <w:t xml:space="preserve">                              </w:t>
      </w:r>
      <w:r w:rsidR="00024DA3">
        <w:rPr>
          <w:rStyle w:val="Siln"/>
          <w:rFonts w:ascii="Calibri" w:hAnsi="Calibri" w:cs="Calibri"/>
          <w:b w:val="0"/>
          <w:sz w:val="22"/>
          <w:szCs w:val="22"/>
        </w:rPr>
        <w:tab/>
      </w:r>
      <w:r w:rsidR="00024DA3">
        <w:rPr>
          <w:rStyle w:val="Siln"/>
          <w:rFonts w:ascii="Calibri" w:hAnsi="Calibri" w:cs="Calibri"/>
          <w:b w:val="0"/>
          <w:sz w:val="22"/>
          <w:szCs w:val="22"/>
        </w:rPr>
        <w:tab/>
      </w:r>
    </w:p>
    <w:p w:rsidR="00127795" w:rsidRPr="00644B26" w:rsidRDefault="00127795" w:rsidP="00127795">
      <w:pPr>
        <w:jc w:val="center"/>
        <w:rPr>
          <w:rFonts w:ascii="Calibri" w:hAnsi="Calibri" w:cs="Calibri"/>
          <w:b/>
          <w:sz w:val="22"/>
          <w:szCs w:val="22"/>
        </w:rPr>
      </w:pPr>
    </w:p>
    <w:p w:rsidR="00127795" w:rsidRDefault="001871BE" w:rsidP="00127795">
      <w:pPr>
        <w:rPr>
          <w:rFonts w:ascii="Calibri" w:hAnsi="Calibri" w:cs="Calibri"/>
          <w:b/>
          <w:sz w:val="22"/>
          <w:szCs w:val="22"/>
        </w:rPr>
      </w:pPr>
      <w:r>
        <w:rPr>
          <w:rFonts w:ascii="Calibri" w:hAnsi="Calibri" w:cs="Calibri"/>
          <w:b/>
          <w:sz w:val="22"/>
          <w:szCs w:val="22"/>
        </w:rPr>
        <w:t>Přílohy:</w:t>
      </w:r>
    </w:p>
    <w:p w:rsidR="00D6464A" w:rsidRDefault="00127795" w:rsidP="007C42DF">
      <w:pPr>
        <w:numPr>
          <w:ilvl w:val="0"/>
          <w:numId w:val="3"/>
        </w:numPr>
        <w:suppressAutoHyphens/>
        <w:ind w:left="284" w:hanging="284"/>
        <w:jc w:val="both"/>
        <w:rPr>
          <w:rFonts w:ascii="Calibri" w:hAnsi="Calibri" w:cs="Calibri"/>
          <w:sz w:val="22"/>
          <w:szCs w:val="22"/>
        </w:rPr>
      </w:pPr>
      <w:r w:rsidRPr="00D6464A">
        <w:rPr>
          <w:rFonts w:ascii="Calibri" w:hAnsi="Calibri" w:cs="Calibri"/>
          <w:sz w:val="22"/>
          <w:szCs w:val="22"/>
        </w:rPr>
        <w:t xml:space="preserve">Krycí list nabídky </w:t>
      </w:r>
    </w:p>
    <w:p w:rsidR="00127795" w:rsidRPr="00D6464A" w:rsidRDefault="00127795" w:rsidP="007C42DF">
      <w:pPr>
        <w:numPr>
          <w:ilvl w:val="0"/>
          <w:numId w:val="3"/>
        </w:numPr>
        <w:suppressAutoHyphens/>
        <w:ind w:left="284" w:hanging="284"/>
        <w:jc w:val="both"/>
        <w:rPr>
          <w:rFonts w:ascii="Calibri" w:hAnsi="Calibri" w:cs="Calibri"/>
          <w:sz w:val="22"/>
          <w:szCs w:val="22"/>
        </w:rPr>
      </w:pPr>
      <w:r w:rsidRPr="00D6464A">
        <w:rPr>
          <w:rFonts w:ascii="Calibri" w:hAnsi="Calibri" w:cs="Calibri"/>
          <w:sz w:val="22"/>
          <w:szCs w:val="22"/>
        </w:rPr>
        <w:t xml:space="preserve">Návrh </w:t>
      </w:r>
      <w:r w:rsidR="007A2798">
        <w:rPr>
          <w:rFonts w:ascii="Calibri" w:hAnsi="Calibri" w:cs="Calibri"/>
          <w:sz w:val="22"/>
          <w:szCs w:val="22"/>
        </w:rPr>
        <w:t>s</w:t>
      </w:r>
      <w:r w:rsidRPr="00D6464A">
        <w:rPr>
          <w:rFonts w:ascii="Calibri" w:hAnsi="Calibri" w:cs="Calibri"/>
          <w:sz w:val="22"/>
          <w:szCs w:val="22"/>
        </w:rPr>
        <w:t xml:space="preserve">mlouvy </w:t>
      </w:r>
    </w:p>
    <w:p w:rsidR="00127795" w:rsidRPr="00E250A4" w:rsidRDefault="00127795" w:rsidP="007C42DF">
      <w:pPr>
        <w:numPr>
          <w:ilvl w:val="0"/>
          <w:numId w:val="3"/>
        </w:numPr>
        <w:suppressAutoHyphens/>
        <w:ind w:left="284" w:hanging="284"/>
        <w:jc w:val="both"/>
        <w:rPr>
          <w:rFonts w:ascii="Calibri" w:hAnsi="Calibri" w:cs="Calibri"/>
          <w:bCs/>
          <w:sz w:val="22"/>
          <w:szCs w:val="22"/>
        </w:rPr>
      </w:pPr>
      <w:r w:rsidRPr="0017663F">
        <w:rPr>
          <w:rFonts w:ascii="Calibri" w:hAnsi="Calibri" w:cs="Calibri"/>
          <w:sz w:val="22"/>
          <w:szCs w:val="22"/>
        </w:rPr>
        <w:t xml:space="preserve">Technická specifikace </w:t>
      </w:r>
    </w:p>
    <w:p w:rsidR="00EF3C1E" w:rsidRPr="003C760D" w:rsidRDefault="00E250A4" w:rsidP="007C42DF">
      <w:pPr>
        <w:numPr>
          <w:ilvl w:val="0"/>
          <w:numId w:val="3"/>
        </w:numPr>
        <w:suppressAutoHyphens/>
        <w:ind w:left="284" w:hanging="284"/>
        <w:rPr>
          <w:rFonts w:asciiTheme="minorHAnsi" w:hAnsiTheme="minorHAnsi"/>
        </w:rPr>
      </w:pPr>
      <w:r w:rsidRPr="00834038">
        <w:rPr>
          <w:rFonts w:ascii="Calibri" w:hAnsi="Calibri" w:cs="Calibri"/>
          <w:sz w:val="22"/>
          <w:szCs w:val="22"/>
        </w:rPr>
        <w:t>Prohlášení k podmínkám zadávacího řízení</w:t>
      </w:r>
      <w:r w:rsidR="005F3D23">
        <w:rPr>
          <w:rFonts w:ascii="Calibri" w:hAnsi="Calibri" w:cs="Calibri"/>
          <w:sz w:val="22"/>
          <w:szCs w:val="22"/>
        </w:rPr>
        <w:t xml:space="preserve"> / Čestné prohlášení ke splnění kvalifikace </w:t>
      </w:r>
    </w:p>
    <w:p w:rsidR="003C760D" w:rsidRPr="00FD123D" w:rsidRDefault="003C760D" w:rsidP="007C42DF">
      <w:pPr>
        <w:numPr>
          <w:ilvl w:val="0"/>
          <w:numId w:val="3"/>
        </w:numPr>
        <w:suppressAutoHyphens/>
        <w:ind w:left="284" w:hanging="284"/>
        <w:rPr>
          <w:rFonts w:asciiTheme="minorHAnsi" w:hAnsiTheme="minorHAnsi"/>
        </w:rPr>
      </w:pPr>
      <w:r>
        <w:rPr>
          <w:rFonts w:ascii="Calibri" w:hAnsi="Calibri" w:cs="Calibri"/>
          <w:sz w:val="22"/>
          <w:szCs w:val="22"/>
        </w:rPr>
        <w:t>Formulář pro zpracování nabídkové ceny</w:t>
      </w:r>
    </w:p>
    <w:p w:rsidR="00FD123D" w:rsidRDefault="00FD123D" w:rsidP="00FD123D">
      <w:pPr>
        <w:suppressAutoHyphens/>
        <w:rPr>
          <w:rFonts w:ascii="Calibri" w:hAnsi="Calibri" w:cs="Calibri"/>
          <w:sz w:val="22"/>
          <w:szCs w:val="22"/>
        </w:rPr>
      </w:pPr>
    </w:p>
    <w:p w:rsidR="00FD123D" w:rsidRDefault="00FD123D" w:rsidP="00FD123D">
      <w:pPr>
        <w:suppressAutoHyphens/>
        <w:rPr>
          <w:rFonts w:ascii="Calibri" w:hAnsi="Calibri" w:cs="Calibri"/>
          <w:sz w:val="22"/>
          <w:szCs w:val="22"/>
        </w:rPr>
      </w:pPr>
    </w:p>
    <w:p w:rsidR="00FD123D" w:rsidRDefault="00FD123D" w:rsidP="00FD123D">
      <w:pPr>
        <w:suppressAutoHyphens/>
        <w:rPr>
          <w:rFonts w:ascii="Calibri" w:hAnsi="Calibri" w:cs="Calibri"/>
          <w:sz w:val="22"/>
          <w:szCs w:val="22"/>
        </w:rPr>
      </w:pPr>
    </w:p>
    <w:p w:rsidR="00FD123D" w:rsidRDefault="00FD123D" w:rsidP="00FD123D">
      <w:pPr>
        <w:suppressAutoHyphens/>
        <w:rPr>
          <w:rFonts w:ascii="Calibri" w:hAnsi="Calibri" w:cs="Calibri"/>
          <w:sz w:val="22"/>
          <w:szCs w:val="22"/>
        </w:rPr>
      </w:pPr>
    </w:p>
    <w:p w:rsidR="00FD123D" w:rsidRDefault="00FD123D" w:rsidP="00FD123D">
      <w:pPr>
        <w:suppressAutoHyphens/>
        <w:rPr>
          <w:rFonts w:ascii="Calibri" w:hAnsi="Calibri" w:cs="Calibri"/>
          <w:sz w:val="22"/>
          <w:szCs w:val="22"/>
        </w:rPr>
      </w:pPr>
    </w:p>
    <w:p w:rsidR="00FD123D" w:rsidRDefault="00FD123D" w:rsidP="00FD123D">
      <w:pPr>
        <w:suppressAutoHyphens/>
        <w:rPr>
          <w:rFonts w:ascii="Calibri" w:hAnsi="Calibri" w:cs="Calibri"/>
          <w:sz w:val="22"/>
          <w:szCs w:val="22"/>
        </w:rPr>
      </w:pPr>
    </w:p>
    <w:p w:rsidR="00FD123D" w:rsidRDefault="00FD123D" w:rsidP="00FD123D">
      <w:pPr>
        <w:suppressAutoHyphens/>
        <w:rPr>
          <w:rFonts w:ascii="Calibri" w:hAnsi="Calibri" w:cs="Calibri"/>
          <w:sz w:val="22"/>
          <w:szCs w:val="22"/>
        </w:rPr>
      </w:pPr>
    </w:p>
    <w:p w:rsidR="00FD123D" w:rsidRDefault="00FD123D" w:rsidP="00FD123D">
      <w:pPr>
        <w:suppressAutoHyphens/>
        <w:rPr>
          <w:rFonts w:ascii="Calibri" w:hAnsi="Calibri" w:cs="Calibri"/>
          <w:sz w:val="22"/>
          <w:szCs w:val="22"/>
        </w:rPr>
      </w:pPr>
    </w:p>
    <w:p w:rsidR="00FD123D" w:rsidRDefault="00FD123D" w:rsidP="00FD123D">
      <w:pPr>
        <w:suppressAutoHyphens/>
        <w:rPr>
          <w:rFonts w:ascii="Calibri" w:hAnsi="Calibri" w:cs="Calibri"/>
          <w:sz w:val="22"/>
          <w:szCs w:val="22"/>
        </w:rPr>
      </w:pPr>
    </w:p>
    <w:p w:rsidR="00FD123D" w:rsidRDefault="00FD123D" w:rsidP="00FD123D">
      <w:pPr>
        <w:suppressAutoHyphens/>
        <w:rPr>
          <w:rFonts w:ascii="Calibri" w:hAnsi="Calibri" w:cs="Calibri"/>
          <w:sz w:val="22"/>
          <w:szCs w:val="22"/>
        </w:rPr>
      </w:pPr>
    </w:p>
    <w:p w:rsidR="00FD123D" w:rsidRDefault="00FD123D" w:rsidP="00FD123D">
      <w:pPr>
        <w:suppressAutoHyphens/>
        <w:rPr>
          <w:rFonts w:ascii="Calibri" w:hAnsi="Calibri" w:cs="Calibri"/>
          <w:sz w:val="22"/>
          <w:szCs w:val="22"/>
        </w:rPr>
      </w:pPr>
    </w:p>
    <w:p w:rsidR="00FD123D" w:rsidRDefault="00FD123D" w:rsidP="00FD123D">
      <w:pPr>
        <w:suppressAutoHyphens/>
        <w:rPr>
          <w:rFonts w:ascii="Calibri" w:hAnsi="Calibri" w:cs="Calibri"/>
          <w:sz w:val="22"/>
          <w:szCs w:val="22"/>
        </w:rPr>
      </w:pPr>
    </w:p>
    <w:p w:rsidR="00FD123D" w:rsidRDefault="00FD123D" w:rsidP="00FD123D">
      <w:pPr>
        <w:suppressAutoHyphens/>
        <w:rPr>
          <w:rFonts w:ascii="Calibri" w:hAnsi="Calibri" w:cs="Calibri"/>
          <w:sz w:val="22"/>
          <w:szCs w:val="22"/>
        </w:rPr>
      </w:pPr>
    </w:p>
    <w:p w:rsidR="00FD123D" w:rsidRPr="00E075F3" w:rsidRDefault="00FD123D" w:rsidP="00FD123D">
      <w:pPr>
        <w:pStyle w:val="Nadpis3"/>
        <w:jc w:val="center"/>
        <w:rPr>
          <w:sz w:val="36"/>
        </w:rPr>
      </w:pPr>
      <w:bookmarkStart w:id="55" w:name="_Toc515889364"/>
      <w:bookmarkStart w:id="56" w:name="_Toc515953874"/>
      <w:r w:rsidRPr="00E075F3">
        <w:rPr>
          <w:sz w:val="36"/>
        </w:rPr>
        <w:t>Krycí list nabídky</w:t>
      </w:r>
      <w:bookmarkEnd w:id="55"/>
      <w:bookmarkEnd w:id="56"/>
    </w:p>
    <w:p w:rsidR="00FD123D" w:rsidRPr="00E075F3" w:rsidRDefault="00FD123D" w:rsidP="00FD123D">
      <w:pPr>
        <w:jc w:val="center"/>
      </w:pPr>
    </w:p>
    <w:p w:rsidR="00FD123D" w:rsidRPr="00E075F3" w:rsidRDefault="00FD123D" w:rsidP="00FD123D">
      <w:pPr>
        <w:jc w:val="center"/>
      </w:pPr>
      <w:r w:rsidRPr="00E075F3">
        <w:t xml:space="preserve">na akci: </w:t>
      </w:r>
    </w:p>
    <w:p w:rsidR="00FD123D" w:rsidRPr="0066142C" w:rsidRDefault="00FD123D" w:rsidP="00FD123D">
      <w:pPr>
        <w:jc w:val="center"/>
        <w:rPr>
          <w:b/>
          <w:sz w:val="32"/>
        </w:rPr>
      </w:pPr>
      <w:r w:rsidRPr="0066142C">
        <w:rPr>
          <w:b/>
          <w:sz w:val="32"/>
        </w:rPr>
        <w:t xml:space="preserve">Dodávka </w:t>
      </w:r>
      <w:r>
        <w:rPr>
          <w:b/>
          <w:sz w:val="32"/>
        </w:rPr>
        <w:t>OOPP pro členy výjezdových skupin Zdravotnické záchranné služby Karlovarského kraje</w:t>
      </w:r>
    </w:p>
    <w:p w:rsidR="00FD123D" w:rsidRPr="00E075F3" w:rsidRDefault="00FD123D" w:rsidP="00FD123D">
      <w:pPr>
        <w:rPr>
          <w:b/>
          <w:sz w:val="28"/>
        </w:rPr>
      </w:pPr>
    </w:p>
    <w:p w:rsidR="00FD123D" w:rsidRPr="00E075F3" w:rsidRDefault="00FD123D" w:rsidP="00FD123D">
      <w:pPr>
        <w:pStyle w:val="Nadpis1"/>
        <w:rPr>
          <w:u w:val="single"/>
        </w:rPr>
      </w:pPr>
      <w:bookmarkStart w:id="57" w:name="_Toc515889365"/>
      <w:bookmarkStart w:id="58" w:name="_Toc515953875"/>
      <w:r w:rsidRPr="00E075F3">
        <w:rPr>
          <w:u w:val="single"/>
        </w:rPr>
        <w:t>Údaje o účastníkovi</w:t>
      </w:r>
      <w:bookmarkEnd w:id="57"/>
      <w:bookmarkEnd w:id="58"/>
    </w:p>
    <w:p w:rsidR="00FD123D" w:rsidRPr="00E075F3" w:rsidRDefault="00FD123D" w:rsidP="00FD123D"/>
    <w:tbl>
      <w:tblPr>
        <w:tblW w:w="0" w:type="auto"/>
        <w:tblInd w:w="70"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CellMar>
          <w:left w:w="70" w:type="dxa"/>
          <w:right w:w="70" w:type="dxa"/>
        </w:tblCellMar>
        <w:tblLook w:val="0000" w:firstRow="0" w:lastRow="0" w:firstColumn="0" w:lastColumn="0" w:noHBand="0" w:noVBand="0"/>
      </w:tblPr>
      <w:tblGrid>
        <w:gridCol w:w="4680"/>
        <w:gridCol w:w="3864"/>
      </w:tblGrid>
      <w:tr w:rsidR="00FD123D" w:rsidRPr="00E075F3" w:rsidTr="00D62355">
        <w:trPr>
          <w:trHeight w:val="397"/>
        </w:trPr>
        <w:tc>
          <w:tcPr>
            <w:tcW w:w="4680" w:type="dxa"/>
            <w:shd w:val="clear" w:color="auto" w:fill="FFFFFF"/>
          </w:tcPr>
          <w:p w:rsidR="00FD123D" w:rsidRPr="00E075F3" w:rsidRDefault="00FD123D" w:rsidP="00D62355">
            <w:r w:rsidRPr="00E075F3">
              <w:t>Obchodní firma nebo název</w:t>
            </w:r>
          </w:p>
          <w:p w:rsidR="00FD123D" w:rsidRPr="00E075F3" w:rsidRDefault="00FD123D" w:rsidP="00D62355">
            <w:pPr>
              <w:rPr>
                <w:sz w:val="20"/>
                <w:szCs w:val="20"/>
              </w:rPr>
            </w:pPr>
            <w:r w:rsidRPr="00E075F3">
              <w:rPr>
                <w:sz w:val="20"/>
                <w:szCs w:val="20"/>
              </w:rPr>
              <w:t>(jedná-li se o právnickou osobu)</w:t>
            </w:r>
          </w:p>
          <w:p w:rsidR="00FD123D" w:rsidRPr="00E075F3" w:rsidRDefault="00FD123D" w:rsidP="00D62355">
            <w:r w:rsidRPr="00E075F3">
              <w:t>Obchodní firma nebo jméno a příjmení</w:t>
            </w:r>
          </w:p>
          <w:p w:rsidR="00FD123D" w:rsidRPr="00E075F3" w:rsidRDefault="00FD123D" w:rsidP="00D62355">
            <w:r w:rsidRPr="00E075F3">
              <w:rPr>
                <w:sz w:val="20"/>
                <w:szCs w:val="20"/>
              </w:rPr>
              <w:t>(jedná-li se o fyzickou osobu)</w:t>
            </w:r>
          </w:p>
        </w:tc>
        <w:tc>
          <w:tcPr>
            <w:tcW w:w="3864" w:type="dxa"/>
          </w:tcPr>
          <w:p w:rsidR="00FD123D" w:rsidRPr="00E075F3" w:rsidRDefault="00FD123D" w:rsidP="00D62355"/>
        </w:tc>
      </w:tr>
      <w:tr w:rsidR="00FD123D" w:rsidRPr="00E075F3" w:rsidTr="00D62355">
        <w:trPr>
          <w:trHeight w:val="397"/>
        </w:trPr>
        <w:tc>
          <w:tcPr>
            <w:tcW w:w="4680" w:type="dxa"/>
            <w:shd w:val="clear" w:color="auto" w:fill="FFFFFF"/>
          </w:tcPr>
          <w:p w:rsidR="00FD123D" w:rsidRPr="00E075F3" w:rsidRDefault="00FD123D" w:rsidP="00D62355">
            <w:r w:rsidRPr="00E075F3">
              <w:t>Sídlo</w:t>
            </w:r>
          </w:p>
          <w:p w:rsidR="00FD123D" w:rsidRPr="00E075F3" w:rsidRDefault="00FD123D" w:rsidP="00D62355">
            <w:r w:rsidRPr="00E075F3">
              <w:t>Místo podnikání popř. místo trvalého pobytu</w:t>
            </w:r>
          </w:p>
        </w:tc>
        <w:tc>
          <w:tcPr>
            <w:tcW w:w="3864" w:type="dxa"/>
          </w:tcPr>
          <w:p w:rsidR="00FD123D" w:rsidRPr="00E075F3" w:rsidRDefault="00FD123D" w:rsidP="00D62355"/>
        </w:tc>
      </w:tr>
      <w:tr w:rsidR="00FD123D" w:rsidRPr="00E075F3" w:rsidTr="00D62355">
        <w:trPr>
          <w:trHeight w:val="397"/>
        </w:trPr>
        <w:tc>
          <w:tcPr>
            <w:tcW w:w="4680" w:type="dxa"/>
            <w:shd w:val="clear" w:color="auto" w:fill="FFFFFF"/>
          </w:tcPr>
          <w:p w:rsidR="00FD123D" w:rsidRPr="00E075F3" w:rsidRDefault="00FD123D" w:rsidP="00D62355">
            <w:r w:rsidRPr="00E075F3">
              <w:t>Právní forma</w:t>
            </w:r>
          </w:p>
        </w:tc>
        <w:tc>
          <w:tcPr>
            <w:tcW w:w="3864" w:type="dxa"/>
          </w:tcPr>
          <w:p w:rsidR="00FD123D" w:rsidRPr="00E075F3" w:rsidRDefault="00FD123D" w:rsidP="00D62355"/>
        </w:tc>
      </w:tr>
      <w:tr w:rsidR="00FD123D" w:rsidRPr="00E075F3" w:rsidTr="00D62355">
        <w:trPr>
          <w:trHeight w:val="397"/>
        </w:trPr>
        <w:tc>
          <w:tcPr>
            <w:tcW w:w="4680" w:type="dxa"/>
            <w:tcBorders>
              <w:bottom w:val="single" w:sz="18" w:space="0" w:color="auto"/>
            </w:tcBorders>
            <w:shd w:val="clear" w:color="auto" w:fill="FFFFFF"/>
          </w:tcPr>
          <w:p w:rsidR="00FD123D" w:rsidRPr="00E075F3" w:rsidRDefault="00FD123D" w:rsidP="00D62355">
            <w:r w:rsidRPr="00E075F3">
              <w:t>IČO</w:t>
            </w:r>
          </w:p>
        </w:tc>
        <w:tc>
          <w:tcPr>
            <w:tcW w:w="3864" w:type="dxa"/>
            <w:tcBorders>
              <w:bottom w:val="single" w:sz="18" w:space="0" w:color="auto"/>
            </w:tcBorders>
          </w:tcPr>
          <w:p w:rsidR="00FD123D" w:rsidRPr="00E075F3" w:rsidRDefault="00FD123D" w:rsidP="00D62355"/>
        </w:tc>
      </w:tr>
      <w:tr w:rsidR="00FD123D" w:rsidRPr="00E075F3" w:rsidTr="00D62355">
        <w:trPr>
          <w:trHeight w:val="397"/>
        </w:trPr>
        <w:tc>
          <w:tcPr>
            <w:tcW w:w="4680" w:type="dxa"/>
            <w:tcBorders>
              <w:top w:val="single" w:sz="18" w:space="0" w:color="auto"/>
            </w:tcBorders>
            <w:shd w:val="clear" w:color="auto" w:fill="FFFFFF"/>
          </w:tcPr>
          <w:p w:rsidR="00FD123D" w:rsidRPr="00E075F3" w:rsidRDefault="00FD123D" w:rsidP="00D62355">
            <w:r w:rsidRPr="00E075F3">
              <w:t>Telefon</w:t>
            </w:r>
          </w:p>
        </w:tc>
        <w:tc>
          <w:tcPr>
            <w:tcW w:w="3864" w:type="dxa"/>
            <w:tcBorders>
              <w:top w:val="single" w:sz="18" w:space="0" w:color="auto"/>
            </w:tcBorders>
          </w:tcPr>
          <w:p w:rsidR="00FD123D" w:rsidRPr="00E075F3" w:rsidRDefault="00FD123D" w:rsidP="00D62355"/>
        </w:tc>
      </w:tr>
      <w:tr w:rsidR="00FD123D" w:rsidRPr="00E075F3" w:rsidTr="00D62355">
        <w:trPr>
          <w:trHeight w:val="397"/>
        </w:trPr>
        <w:tc>
          <w:tcPr>
            <w:tcW w:w="4680" w:type="dxa"/>
            <w:shd w:val="clear" w:color="auto" w:fill="FFFFFF"/>
          </w:tcPr>
          <w:p w:rsidR="00FD123D" w:rsidRPr="00E075F3" w:rsidRDefault="00FD123D" w:rsidP="00D62355">
            <w:r w:rsidRPr="00E075F3">
              <w:t>E-mail</w:t>
            </w:r>
          </w:p>
        </w:tc>
        <w:tc>
          <w:tcPr>
            <w:tcW w:w="3864" w:type="dxa"/>
          </w:tcPr>
          <w:p w:rsidR="00FD123D" w:rsidRPr="00E075F3" w:rsidRDefault="00FD123D" w:rsidP="00D62355"/>
        </w:tc>
      </w:tr>
      <w:tr w:rsidR="00FD123D" w:rsidRPr="00E075F3" w:rsidTr="00D62355">
        <w:trPr>
          <w:trHeight w:val="397"/>
        </w:trPr>
        <w:tc>
          <w:tcPr>
            <w:tcW w:w="4680" w:type="dxa"/>
            <w:shd w:val="clear" w:color="auto" w:fill="FFFFFF"/>
          </w:tcPr>
          <w:p w:rsidR="00FD123D" w:rsidRPr="00E075F3" w:rsidRDefault="00FD123D" w:rsidP="00D62355">
            <w:r w:rsidRPr="00E075F3">
              <w:t>Kontaktní osoba pro</w:t>
            </w:r>
          </w:p>
          <w:p w:rsidR="00FD123D" w:rsidRPr="00E075F3" w:rsidRDefault="00FD123D" w:rsidP="00D62355">
            <w:r w:rsidRPr="00E075F3">
              <w:t>jednání ve věci nabídky</w:t>
            </w:r>
          </w:p>
        </w:tc>
        <w:tc>
          <w:tcPr>
            <w:tcW w:w="3864" w:type="dxa"/>
          </w:tcPr>
          <w:p w:rsidR="00FD123D" w:rsidRPr="00E075F3" w:rsidRDefault="00FD123D" w:rsidP="00D62355"/>
        </w:tc>
      </w:tr>
    </w:tbl>
    <w:p w:rsidR="00FD123D" w:rsidRPr="00E075F3" w:rsidRDefault="00FD123D" w:rsidP="00FD123D">
      <w:pPr>
        <w:pStyle w:val="Nadpis1"/>
        <w:rPr>
          <w:u w:val="single"/>
        </w:rPr>
      </w:pPr>
      <w:bookmarkStart w:id="59" w:name="_Toc515889366"/>
      <w:bookmarkStart w:id="60" w:name="_Toc515953876"/>
      <w:r>
        <w:rPr>
          <w:u w:val="single"/>
        </w:rPr>
        <w:t>Ce</w:t>
      </w:r>
      <w:r w:rsidRPr="00E075F3">
        <w:rPr>
          <w:u w:val="single"/>
        </w:rPr>
        <w:t>nová nabídka</w:t>
      </w:r>
      <w:bookmarkEnd w:id="59"/>
      <w:bookmarkEnd w:id="60"/>
      <w:r w:rsidRPr="00E075F3">
        <w:rPr>
          <w:u w:val="single"/>
        </w:rPr>
        <w:t xml:space="preserve"> </w:t>
      </w:r>
    </w:p>
    <w:p w:rsidR="00FD123D" w:rsidRPr="00E075F3" w:rsidRDefault="00FD123D" w:rsidP="00FD123D">
      <w:pPr>
        <w:rPr>
          <w:i/>
          <w:sz w:val="22"/>
          <w:szCs w:val="22"/>
        </w:rPr>
      </w:pPr>
    </w:p>
    <w:tbl>
      <w:tblPr>
        <w:tblW w:w="0" w:type="auto"/>
        <w:tblInd w:w="70"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4689"/>
        <w:gridCol w:w="3249"/>
        <w:gridCol w:w="567"/>
      </w:tblGrid>
      <w:tr w:rsidR="00FD123D" w:rsidRPr="00E075F3" w:rsidTr="00D62355">
        <w:trPr>
          <w:cantSplit/>
          <w:trHeight w:val="397"/>
        </w:trPr>
        <w:tc>
          <w:tcPr>
            <w:tcW w:w="4689" w:type="dxa"/>
            <w:tcBorders>
              <w:top w:val="single" w:sz="12" w:space="0" w:color="auto"/>
              <w:bottom w:val="single" w:sz="8" w:space="0" w:color="auto"/>
              <w:right w:val="single" w:sz="12" w:space="0" w:color="auto"/>
            </w:tcBorders>
            <w:shd w:val="clear" w:color="auto" w:fill="FFFFFF"/>
          </w:tcPr>
          <w:p w:rsidR="00FD123D" w:rsidRPr="00E075F3" w:rsidRDefault="00FD123D" w:rsidP="00D62355">
            <w:r w:rsidRPr="00E075F3">
              <w:t xml:space="preserve">Nabídková cena bez DPH </w:t>
            </w:r>
          </w:p>
        </w:tc>
        <w:tc>
          <w:tcPr>
            <w:tcW w:w="3249" w:type="dxa"/>
            <w:tcBorders>
              <w:top w:val="single" w:sz="12" w:space="0" w:color="auto"/>
              <w:left w:val="single" w:sz="12" w:space="0" w:color="auto"/>
              <w:bottom w:val="single" w:sz="8" w:space="0" w:color="auto"/>
              <w:right w:val="single" w:sz="8" w:space="0" w:color="auto"/>
            </w:tcBorders>
          </w:tcPr>
          <w:p w:rsidR="00FD123D" w:rsidRPr="00E075F3" w:rsidRDefault="00FD123D" w:rsidP="00D62355"/>
        </w:tc>
        <w:tc>
          <w:tcPr>
            <w:tcW w:w="567" w:type="dxa"/>
            <w:tcBorders>
              <w:top w:val="single" w:sz="12" w:space="0" w:color="auto"/>
              <w:left w:val="single" w:sz="8" w:space="0" w:color="auto"/>
              <w:bottom w:val="single" w:sz="8" w:space="0" w:color="auto"/>
            </w:tcBorders>
          </w:tcPr>
          <w:p w:rsidR="00FD123D" w:rsidRPr="00E075F3" w:rsidRDefault="00FD123D" w:rsidP="00D62355">
            <w:pPr>
              <w:pStyle w:val="Nadpis8"/>
              <w:jc w:val="center"/>
            </w:pPr>
            <w:r w:rsidRPr="00E075F3">
              <w:t>Kč</w:t>
            </w:r>
          </w:p>
        </w:tc>
      </w:tr>
      <w:tr w:rsidR="00FD123D" w:rsidRPr="00E075F3" w:rsidTr="00D62355">
        <w:trPr>
          <w:cantSplit/>
          <w:trHeight w:val="397"/>
        </w:trPr>
        <w:tc>
          <w:tcPr>
            <w:tcW w:w="4689" w:type="dxa"/>
            <w:tcBorders>
              <w:top w:val="single" w:sz="8" w:space="0" w:color="auto"/>
              <w:bottom w:val="single" w:sz="12" w:space="0" w:color="auto"/>
              <w:right w:val="single" w:sz="12" w:space="0" w:color="auto"/>
            </w:tcBorders>
            <w:shd w:val="clear" w:color="auto" w:fill="FFFFFF"/>
          </w:tcPr>
          <w:p w:rsidR="00FD123D" w:rsidRPr="00E075F3" w:rsidRDefault="00FD123D" w:rsidP="00D62355">
            <w:pPr>
              <w:pStyle w:val="Nadpis4"/>
              <w:rPr>
                <w:b w:val="0"/>
                <w:bCs/>
                <w:sz w:val="24"/>
              </w:rPr>
            </w:pPr>
            <w:r w:rsidRPr="00E075F3">
              <w:rPr>
                <w:b w:val="0"/>
                <w:bCs/>
                <w:sz w:val="24"/>
              </w:rPr>
              <w:t xml:space="preserve">Celkem DPH </w:t>
            </w:r>
          </w:p>
        </w:tc>
        <w:tc>
          <w:tcPr>
            <w:tcW w:w="3249" w:type="dxa"/>
            <w:tcBorders>
              <w:top w:val="single" w:sz="8" w:space="0" w:color="auto"/>
              <w:left w:val="single" w:sz="12" w:space="0" w:color="auto"/>
              <w:bottom w:val="single" w:sz="12" w:space="0" w:color="auto"/>
              <w:right w:val="single" w:sz="8" w:space="0" w:color="auto"/>
            </w:tcBorders>
          </w:tcPr>
          <w:p w:rsidR="00FD123D" w:rsidRPr="00E075F3" w:rsidRDefault="00FD123D" w:rsidP="00D62355">
            <w:pPr>
              <w:rPr>
                <w:bCs/>
              </w:rPr>
            </w:pPr>
          </w:p>
        </w:tc>
        <w:tc>
          <w:tcPr>
            <w:tcW w:w="567" w:type="dxa"/>
            <w:tcBorders>
              <w:top w:val="single" w:sz="8" w:space="0" w:color="auto"/>
              <w:left w:val="single" w:sz="8" w:space="0" w:color="auto"/>
              <w:bottom w:val="single" w:sz="12" w:space="0" w:color="auto"/>
            </w:tcBorders>
          </w:tcPr>
          <w:p w:rsidR="00FD123D" w:rsidRPr="00E075F3" w:rsidRDefault="00FD123D" w:rsidP="00D62355">
            <w:pPr>
              <w:pStyle w:val="Nadpis5"/>
              <w:jc w:val="center"/>
              <w:rPr>
                <w:b/>
                <w:bCs w:val="0"/>
                <w:sz w:val="24"/>
              </w:rPr>
            </w:pPr>
            <w:r w:rsidRPr="00E075F3">
              <w:rPr>
                <w:sz w:val="24"/>
              </w:rPr>
              <w:t>Kč</w:t>
            </w:r>
          </w:p>
        </w:tc>
      </w:tr>
      <w:tr w:rsidR="00FD123D" w:rsidRPr="00E075F3" w:rsidTr="00D62355">
        <w:trPr>
          <w:cantSplit/>
          <w:trHeight w:val="397"/>
        </w:trPr>
        <w:tc>
          <w:tcPr>
            <w:tcW w:w="4689" w:type="dxa"/>
            <w:tcBorders>
              <w:top w:val="single" w:sz="8" w:space="0" w:color="auto"/>
              <w:bottom w:val="single" w:sz="12" w:space="0" w:color="auto"/>
              <w:right w:val="single" w:sz="12" w:space="0" w:color="auto"/>
            </w:tcBorders>
            <w:shd w:val="clear" w:color="auto" w:fill="FFFFFF"/>
          </w:tcPr>
          <w:p w:rsidR="00FD123D" w:rsidRPr="00E075F3" w:rsidRDefault="00FD123D" w:rsidP="00D62355">
            <w:pPr>
              <w:pStyle w:val="Nadpis4"/>
              <w:rPr>
                <w:sz w:val="24"/>
              </w:rPr>
            </w:pPr>
            <w:r w:rsidRPr="00E075F3">
              <w:rPr>
                <w:sz w:val="24"/>
              </w:rPr>
              <w:t xml:space="preserve">Celková cena včetně DPH </w:t>
            </w:r>
          </w:p>
        </w:tc>
        <w:tc>
          <w:tcPr>
            <w:tcW w:w="3249" w:type="dxa"/>
            <w:tcBorders>
              <w:top w:val="single" w:sz="8" w:space="0" w:color="auto"/>
              <w:left w:val="single" w:sz="12" w:space="0" w:color="auto"/>
              <w:bottom w:val="single" w:sz="12" w:space="0" w:color="auto"/>
              <w:right w:val="single" w:sz="8" w:space="0" w:color="auto"/>
            </w:tcBorders>
          </w:tcPr>
          <w:p w:rsidR="00FD123D" w:rsidRPr="00E075F3" w:rsidRDefault="00FD123D" w:rsidP="00D62355"/>
        </w:tc>
        <w:tc>
          <w:tcPr>
            <w:tcW w:w="567" w:type="dxa"/>
            <w:tcBorders>
              <w:top w:val="single" w:sz="8" w:space="0" w:color="auto"/>
              <w:left w:val="single" w:sz="8" w:space="0" w:color="auto"/>
              <w:bottom w:val="single" w:sz="12" w:space="0" w:color="auto"/>
            </w:tcBorders>
          </w:tcPr>
          <w:p w:rsidR="00FD123D" w:rsidRPr="00E075F3" w:rsidRDefault="00FD123D" w:rsidP="00D62355">
            <w:pPr>
              <w:pStyle w:val="Nadpis5"/>
              <w:jc w:val="center"/>
              <w:rPr>
                <w:sz w:val="24"/>
              </w:rPr>
            </w:pPr>
            <w:r w:rsidRPr="00E075F3">
              <w:rPr>
                <w:sz w:val="24"/>
              </w:rPr>
              <w:t>Kč</w:t>
            </w:r>
          </w:p>
        </w:tc>
      </w:tr>
    </w:tbl>
    <w:p w:rsidR="00FD123D" w:rsidRPr="00E075F3" w:rsidRDefault="00FD123D" w:rsidP="00FD123D">
      <w:pPr>
        <w:pStyle w:val="Nadpis1"/>
        <w:rPr>
          <w:u w:val="single"/>
        </w:rPr>
      </w:pPr>
    </w:p>
    <w:p w:rsidR="00FD123D" w:rsidRPr="00E075F3" w:rsidRDefault="00FD123D" w:rsidP="00FD123D"/>
    <w:p w:rsidR="00FD123D" w:rsidRPr="00E075F3" w:rsidRDefault="00FD123D" w:rsidP="00FD123D">
      <w:pPr>
        <w:jc w:val="both"/>
      </w:pPr>
      <w:r w:rsidRPr="00E075F3">
        <w:t>V ………………….. dne ……………</w:t>
      </w:r>
    </w:p>
    <w:p w:rsidR="00FD123D" w:rsidRPr="00E075F3" w:rsidRDefault="00FD123D" w:rsidP="00FD123D">
      <w:pPr>
        <w:ind w:left="4956"/>
        <w:jc w:val="both"/>
      </w:pPr>
      <w:r w:rsidRPr="00E075F3">
        <w:t xml:space="preserve">           ……………………………….</w:t>
      </w:r>
    </w:p>
    <w:p w:rsidR="00FD123D" w:rsidRPr="00E075F3" w:rsidRDefault="00FD123D" w:rsidP="00FD123D">
      <w:pPr>
        <w:ind w:left="4248" w:firstLine="708"/>
        <w:jc w:val="both"/>
      </w:pPr>
      <w:r w:rsidRPr="00E075F3">
        <w:t xml:space="preserve">                       jméno a podpis</w:t>
      </w:r>
    </w:p>
    <w:p w:rsidR="00FD123D" w:rsidRPr="00E075F3" w:rsidRDefault="00FD123D" w:rsidP="00FD123D">
      <w:pPr>
        <w:ind w:left="4248" w:firstLine="708"/>
        <w:jc w:val="both"/>
      </w:pPr>
      <w:r w:rsidRPr="00E075F3">
        <w:t xml:space="preserve">          oprávněného zástupce účastníka</w:t>
      </w:r>
    </w:p>
    <w:p w:rsidR="00FD123D" w:rsidRPr="00E075F3" w:rsidRDefault="00FD123D" w:rsidP="00FD123D">
      <w:pPr>
        <w:jc w:val="both"/>
        <w:rPr>
          <w:u w:val="single"/>
        </w:rPr>
      </w:pPr>
    </w:p>
    <w:p w:rsidR="00FD123D" w:rsidRPr="00E075F3" w:rsidRDefault="00FD123D" w:rsidP="00FD123D">
      <w:pPr>
        <w:jc w:val="both"/>
        <w:rPr>
          <w:u w:val="single"/>
        </w:rPr>
      </w:pPr>
    </w:p>
    <w:p w:rsidR="00FD123D" w:rsidRPr="00E075F3" w:rsidRDefault="00FD123D" w:rsidP="00FD123D">
      <w:pPr>
        <w:jc w:val="both"/>
        <w:rPr>
          <w:u w:val="single"/>
        </w:rPr>
      </w:pPr>
    </w:p>
    <w:p w:rsidR="00FD123D" w:rsidRPr="00E075F3" w:rsidRDefault="00FD123D" w:rsidP="00FD123D">
      <w:pPr>
        <w:jc w:val="both"/>
        <w:rPr>
          <w:u w:val="single"/>
        </w:rPr>
      </w:pPr>
    </w:p>
    <w:p w:rsidR="00FD123D" w:rsidRDefault="00FD123D" w:rsidP="00FD123D">
      <w:pPr>
        <w:jc w:val="both"/>
      </w:pPr>
      <w:r w:rsidRPr="00E075F3">
        <w:rPr>
          <w:u w:val="single"/>
        </w:rPr>
        <w:t>Poznámka</w:t>
      </w:r>
      <w:r w:rsidRPr="00E075F3">
        <w:t>: Tento list bude součástí nabídky.</w:t>
      </w:r>
    </w:p>
    <w:p w:rsidR="00FD123D" w:rsidRPr="00A540E1" w:rsidRDefault="00FD123D" w:rsidP="00FD123D">
      <w:pPr>
        <w:pStyle w:val="TeloA"/>
        <w:rPr>
          <w:rFonts w:ascii="Times New Roman" w:hAnsi="Times New Roman"/>
          <w:b/>
          <w:bCs/>
          <w:color w:val="000000" w:themeColor="text1"/>
          <w:sz w:val="28"/>
          <w:szCs w:val="28"/>
        </w:rPr>
      </w:pPr>
      <w:r w:rsidRPr="00A540E1">
        <w:rPr>
          <w:rFonts w:ascii="Times New Roman" w:hAnsi="Times New Roman"/>
          <w:b/>
          <w:bCs/>
          <w:color w:val="000000" w:themeColor="text1"/>
          <w:sz w:val="28"/>
          <w:szCs w:val="28"/>
        </w:rPr>
        <w:t xml:space="preserve">Technická specifikace </w:t>
      </w:r>
    </w:p>
    <w:p w:rsidR="00FD123D" w:rsidRPr="00A540E1" w:rsidRDefault="00FD123D" w:rsidP="00FD123D">
      <w:pPr>
        <w:pStyle w:val="TeloA"/>
        <w:ind w:left="2127" w:hanging="2127"/>
        <w:rPr>
          <w:rFonts w:ascii="Times New Roman" w:hAnsi="Times New Roman"/>
          <w:bCs/>
          <w:color w:val="000000" w:themeColor="text1"/>
          <w:sz w:val="24"/>
          <w:szCs w:val="28"/>
        </w:rPr>
      </w:pPr>
      <w:r w:rsidRPr="00A540E1">
        <w:rPr>
          <w:rFonts w:ascii="Times New Roman" w:hAnsi="Times New Roman"/>
          <w:bCs/>
          <w:color w:val="000000" w:themeColor="text1"/>
          <w:sz w:val="24"/>
          <w:szCs w:val="28"/>
        </w:rPr>
        <w:t>Veřejná zakázka:</w:t>
      </w:r>
      <w:r w:rsidRPr="00A540E1">
        <w:rPr>
          <w:rFonts w:ascii="Times New Roman" w:hAnsi="Times New Roman"/>
          <w:bCs/>
          <w:color w:val="000000" w:themeColor="text1"/>
          <w:sz w:val="24"/>
          <w:szCs w:val="28"/>
        </w:rPr>
        <w:tab/>
        <w:t xml:space="preserve"> „Dodávka OOPP pro členy výjezdových skupin Zdravotnické záchranné služby Karlovarského kraje“</w:t>
      </w:r>
    </w:p>
    <w:p w:rsidR="00FD123D" w:rsidRPr="00A540E1" w:rsidRDefault="00FD123D" w:rsidP="00FD123D">
      <w:pPr>
        <w:shd w:val="clear" w:color="auto" w:fill="FFFFFF"/>
        <w:jc w:val="both"/>
        <w:rPr>
          <w:bCs/>
          <w:color w:val="000000" w:themeColor="text1"/>
          <w:szCs w:val="28"/>
        </w:rPr>
      </w:pPr>
    </w:p>
    <w:p w:rsidR="00FD123D" w:rsidRPr="00A540E1" w:rsidRDefault="00FD123D" w:rsidP="00FD123D">
      <w:pPr>
        <w:shd w:val="clear" w:color="auto" w:fill="FFFFFF"/>
        <w:jc w:val="both"/>
        <w:rPr>
          <w:b/>
          <w:bCs/>
          <w:color w:val="000000" w:themeColor="text1"/>
          <w:szCs w:val="28"/>
        </w:rPr>
      </w:pPr>
      <w:r w:rsidRPr="00A540E1">
        <w:rPr>
          <w:b/>
          <w:bCs/>
          <w:color w:val="000000" w:themeColor="text1"/>
          <w:szCs w:val="28"/>
        </w:rPr>
        <w:t>Rozsah plnění veřejné zakázky</w:t>
      </w:r>
    </w:p>
    <w:p w:rsidR="00FD123D" w:rsidRPr="001E6D48" w:rsidRDefault="00FD123D" w:rsidP="00FD123D">
      <w:pPr>
        <w:shd w:val="clear" w:color="auto" w:fill="FFFFFF"/>
        <w:jc w:val="both"/>
        <w:rPr>
          <w:b/>
          <w:bCs/>
          <w:color w:val="000000" w:themeColor="text1"/>
        </w:rPr>
      </w:pPr>
      <w:r w:rsidRPr="001E6D48">
        <w:rPr>
          <w:rFonts w:eastAsia="Arial Unicode MS"/>
          <w:color w:val="000000" w:themeColor="text1"/>
        </w:rPr>
        <w:t>Plnění bude probíhat postupně na základě písemné výzvy (objednávky) k poskytnutí dílčích plnění dle potřeb zadavatele v předpokládaném rozsahu:</w:t>
      </w:r>
    </w:p>
    <w:p w:rsidR="00FD123D" w:rsidRPr="001E6D48" w:rsidRDefault="00FD123D" w:rsidP="00FD123D">
      <w:pPr>
        <w:shd w:val="clear" w:color="auto" w:fill="FFFFFF"/>
        <w:jc w:val="both"/>
        <w:rPr>
          <w:b/>
          <w:bCs/>
          <w:color w:val="000000" w:themeColor="text1"/>
        </w:rPr>
      </w:pPr>
    </w:p>
    <w:tbl>
      <w:tblPr>
        <w:tblW w:w="9683" w:type="dxa"/>
        <w:tblInd w:w="55" w:type="dxa"/>
        <w:tblCellMar>
          <w:left w:w="70" w:type="dxa"/>
          <w:right w:w="70" w:type="dxa"/>
        </w:tblCellMar>
        <w:tblLook w:val="04A0" w:firstRow="1" w:lastRow="0" w:firstColumn="1" w:lastColumn="0" w:noHBand="0" w:noVBand="1"/>
      </w:tblPr>
      <w:tblGrid>
        <w:gridCol w:w="2683"/>
        <w:gridCol w:w="1400"/>
        <w:gridCol w:w="1400"/>
        <w:gridCol w:w="1400"/>
        <w:gridCol w:w="1400"/>
        <w:gridCol w:w="1400"/>
      </w:tblGrid>
      <w:tr w:rsidR="001E6D48" w:rsidRPr="001E6D48" w:rsidTr="001E6D48">
        <w:trPr>
          <w:trHeight w:val="306"/>
        </w:trPr>
        <w:tc>
          <w:tcPr>
            <w:tcW w:w="268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E6D48" w:rsidRPr="001E6D48" w:rsidRDefault="001E6D48" w:rsidP="00D62355">
            <w:pPr>
              <w:jc w:val="center"/>
              <w:rPr>
                <w:b/>
                <w:bCs/>
                <w:color w:val="000000" w:themeColor="text1"/>
              </w:rPr>
            </w:pPr>
            <w:r w:rsidRPr="001E6D48">
              <w:rPr>
                <w:b/>
                <w:bCs/>
                <w:color w:val="000000" w:themeColor="text1"/>
              </w:rPr>
              <w:t>výrobek</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1E6D48" w:rsidRPr="001E6D48" w:rsidRDefault="001E6D48" w:rsidP="00D62355">
            <w:pPr>
              <w:jc w:val="center"/>
              <w:rPr>
                <w:b/>
                <w:bCs/>
                <w:color w:val="000000" w:themeColor="text1"/>
              </w:rPr>
            </w:pPr>
            <w:r w:rsidRPr="001E6D48">
              <w:rPr>
                <w:b/>
                <w:bCs/>
                <w:color w:val="000000" w:themeColor="text1"/>
              </w:rPr>
              <w:t>2018</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1E6D48" w:rsidRPr="001E6D48" w:rsidRDefault="001E6D48" w:rsidP="00D62355">
            <w:pPr>
              <w:jc w:val="center"/>
              <w:rPr>
                <w:b/>
                <w:bCs/>
                <w:color w:val="000000" w:themeColor="text1"/>
              </w:rPr>
            </w:pPr>
            <w:r w:rsidRPr="001E6D48">
              <w:rPr>
                <w:b/>
                <w:bCs/>
                <w:color w:val="000000" w:themeColor="text1"/>
              </w:rPr>
              <w:t>2019</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1E6D48" w:rsidRPr="001E6D48" w:rsidRDefault="001E6D48" w:rsidP="00D62355">
            <w:pPr>
              <w:jc w:val="center"/>
              <w:rPr>
                <w:b/>
                <w:bCs/>
                <w:color w:val="000000" w:themeColor="text1"/>
              </w:rPr>
            </w:pPr>
            <w:r w:rsidRPr="001E6D48">
              <w:rPr>
                <w:b/>
                <w:bCs/>
                <w:color w:val="000000" w:themeColor="text1"/>
              </w:rPr>
              <w:t>2020</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1E6D48" w:rsidRPr="001E6D48" w:rsidRDefault="001E6D48" w:rsidP="00D62355">
            <w:pPr>
              <w:jc w:val="center"/>
              <w:rPr>
                <w:b/>
                <w:bCs/>
                <w:color w:val="000000" w:themeColor="text1"/>
              </w:rPr>
            </w:pPr>
            <w:r w:rsidRPr="001E6D48">
              <w:rPr>
                <w:b/>
                <w:bCs/>
                <w:color w:val="000000" w:themeColor="text1"/>
              </w:rPr>
              <w:t>2021</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1E6D48" w:rsidRPr="001E6D48" w:rsidRDefault="001E6D48" w:rsidP="00D62355">
            <w:pPr>
              <w:jc w:val="center"/>
              <w:rPr>
                <w:b/>
                <w:bCs/>
                <w:color w:val="000000" w:themeColor="text1"/>
              </w:rPr>
            </w:pPr>
            <w:r w:rsidRPr="001E6D48">
              <w:rPr>
                <w:b/>
                <w:bCs/>
                <w:color w:val="000000" w:themeColor="text1"/>
              </w:rPr>
              <w:t>2022</w:t>
            </w:r>
          </w:p>
        </w:tc>
      </w:tr>
      <w:tr w:rsidR="001E6D48" w:rsidRPr="001E6D48" w:rsidTr="001E6D48">
        <w:trPr>
          <w:trHeight w:val="306"/>
        </w:trPr>
        <w:tc>
          <w:tcPr>
            <w:tcW w:w="2683" w:type="dxa"/>
            <w:vMerge/>
            <w:tcBorders>
              <w:top w:val="single" w:sz="4" w:space="0" w:color="auto"/>
              <w:left w:val="single" w:sz="4" w:space="0" w:color="auto"/>
              <w:bottom w:val="single" w:sz="4" w:space="0" w:color="000000"/>
              <w:right w:val="single" w:sz="4" w:space="0" w:color="auto"/>
            </w:tcBorders>
            <w:vAlign w:val="center"/>
            <w:hideMark/>
          </w:tcPr>
          <w:p w:rsidR="001E6D48" w:rsidRPr="001E6D48" w:rsidRDefault="001E6D48" w:rsidP="00D62355">
            <w:pPr>
              <w:rPr>
                <w:b/>
                <w:bCs/>
                <w:color w:val="000000" w:themeColor="text1"/>
              </w:rPr>
            </w:pPr>
          </w:p>
        </w:tc>
        <w:tc>
          <w:tcPr>
            <w:tcW w:w="1400" w:type="dxa"/>
            <w:tcBorders>
              <w:top w:val="nil"/>
              <w:left w:val="nil"/>
              <w:bottom w:val="single" w:sz="4" w:space="0" w:color="auto"/>
              <w:right w:val="single" w:sz="4" w:space="0" w:color="auto"/>
            </w:tcBorders>
            <w:shd w:val="clear" w:color="auto" w:fill="auto"/>
            <w:noWrap/>
            <w:vAlign w:val="bottom"/>
            <w:hideMark/>
          </w:tcPr>
          <w:p w:rsidR="001E6D48" w:rsidRPr="001E6D48" w:rsidRDefault="001E6D48" w:rsidP="00D62355">
            <w:pPr>
              <w:jc w:val="center"/>
              <w:rPr>
                <w:color w:val="000000" w:themeColor="text1"/>
              </w:rPr>
            </w:pPr>
            <w:r w:rsidRPr="001E6D48">
              <w:rPr>
                <w:color w:val="000000" w:themeColor="text1"/>
              </w:rPr>
              <w:t>počet ks</w:t>
            </w:r>
          </w:p>
        </w:tc>
        <w:tc>
          <w:tcPr>
            <w:tcW w:w="1400" w:type="dxa"/>
            <w:tcBorders>
              <w:top w:val="nil"/>
              <w:left w:val="nil"/>
              <w:bottom w:val="single" w:sz="4" w:space="0" w:color="auto"/>
              <w:right w:val="single" w:sz="4" w:space="0" w:color="auto"/>
            </w:tcBorders>
            <w:shd w:val="clear" w:color="auto" w:fill="auto"/>
            <w:noWrap/>
            <w:vAlign w:val="bottom"/>
            <w:hideMark/>
          </w:tcPr>
          <w:p w:rsidR="001E6D48" w:rsidRPr="001E6D48" w:rsidRDefault="001E6D48" w:rsidP="00D62355">
            <w:pPr>
              <w:jc w:val="center"/>
              <w:rPr>
                <w:color w:val="000000" w:themeColor="text1"/>
              </w:rPr>
            </w:pPr>
            <w:r w:rsidRPr="001E6D48">
              <w:rPr>
                <w:color w:val="000000" w:themeColor="text1"/>
              </w:rPr>
              <w:t>počet ks</w:t>
            </w:r>
          </w:p>
        </w:tc>
        <w:tc>
          <w:tcPr>
            <w:tcW w:w="1400" w:type="dxa"/>
            <w:tcBorders>
              <w:top w:val="nil"/>
              <w:left w:val="nil"/>
              <w:bottom w:val="single" w:sz="4" w:space="0" w:color="auto"/>
              <w:right w:val="single" w:sz="4" w:space="0" w:color="auto"/>
            </w:tcBorders>
            <w:shd w:val="clear" w:color="auto" w:fill="auto"/>
            <w:noWrap/>
            <w:vAlign w:val="bottom"/>
            <w:hideMark/>
          </w:tcPr>
          <w:p w:rsidR="001E6D48" w:rsidRPr="001E6D48" w:rsidRDefault="001E6D48" w:rsidP="00D62355">
            <w:pPr>
              <w:jc w:val="center"/>
              <w:rPr>
                <w:color w:val="000000" w:themeColor="text1"/>
              </w:rPr>
            </w:pPr>
            <w:r w:rsidRPr="001E6D48">
              <w:rPr>
                <w:color w:val="000000" w:themeColor="text1"/>
              </w:rPr>
              <w:t>počet ks</w:t>
            </w:r>
          </w:p>
        </w:tc>
        <w:tc>
          <w:tcPr>
            <w:tcW w:w="1400" w:type="dxa"/>
            <w:tcBorders>
              <w:top w:val="nil"/>
              <w:left w:val="nil"/>
              <w:bottom w:val="single" w:sz="4" w:space="0" w:color="auto"/>
              <w:right w:val="single" w:sz="4" w:space="0" w:color="auto"/>
            </w:tcBorders>
            <w:shd w:val="clear" w:color="auto" w:fill="auto"/>
            <w:noWrap/>
            <w:vAlign w:val="bottom"/>
            <w:hideMark/>
          </w:tcPr>
          <w:p w:rsidR="001E6D48" w:rsidRPr="001E6D48" w:rsidRDefault="001E6D48" w:rsidP="00D62355">
            <w:pPr>
              <w:jc w:val="center"/>
              <w:rPr>
                <w:color w:val="000000" w:themeColor="text1"/>
              </w:rPr>
            </w:pPr>
            <w:r w:rsidRPr="001E6D48">
              <w:rPr>
                <w:color w:val="000000" w:themeColor="text1"/>
              </w:rPr>
              <w:t>počet ks</w:t>
            </w:r>
          </w:p>
        </w:tc>
        <w:tc>
          <w:tcPr>
            <w:tcW w:w="1400" w:type="dxa"/>
            <w:tcBorders>
              <w:top w:val="nil"/>
              <w:left w:val="nil"/>
              <w:bottom w:val="single" w:sz="4" w:space="0" w:color="auto"/>
              <w:right w:val="single" w:sz="4" w:space="0" w:color="auto"/>
            </w:tcBorders>
            <w:shd w:val="clear" w:color="auto" w:fill="auto"/>
            <w:noWrap/>
            <w:vAlign w:val="bottom"/>
            <w:hideMark/>
          </w:tcPr>
          <w:p w:rsidR="001E6D48" w:rsidRPr="001E6D48" w:rsidRDefault="001E6D48" w:rsidP="00D62355">
            <w:pPr>
              <w:jc w:val="center"/>
              <w:rPr>
                <w:color w:val="000000" w:themeColor="text1"/>
              </w:rPr>
            </w:pPr>
            <w:r w:rsidRPr="001E6D48">
              <w:rPr>
                <w:color w:val="000000" w:themeColor="text1"/>
              </w:rPr>
              <w:t>počet ks</w:t>
            </w:r>
          </w:p>
        </w:tc>
      </w:tr>
      <w:tr w:rsidR="001E6D48" w:rsidRPr="001E6D48" w:rsidTr="001E6D48">
        <w:trPr>
          <w:trHeight w:val="306"/>
        </w:trPr>
        <w:tc>
          <w:tcPr>
            <w:tcW w:w="2683" w:type="dxa"/>
            <w:tcBorders>
              <w:top w:val="nil"/>
              <w:left w:val="single" w:sz="4" w:space="0" w:color="auto"/>
              <w:bottom w:val="single" w:sz="4" w:space="0" w:color="auto"/>
              <w:right w:val="single" w:sz="4" w:space="0" w:color="auto"/>
            </w:tcBorders>
            <w:shd w:val="clear" w:color="auto" w:fill="auto"/>
            <w:noWrap/>
            <w:vAlign w:val="bottom"/>
            <w:hideMark/>
          </w:tcPr>
          <w:p w:rsidR="001E6D48" w:rsidRPr="001E6D48" w:rsidRDefault="001E6D48" w:rsidP="00D62355">
            <w:pPr>
              <w:rPr>
                <w:color w:val="000000" w:themeColor="text1"/>
              </w:rPr>
            </w:pPr>
            <w:r w:rsidRPr="001E6D48">
              <w:rPr>
                <w:color w:val="000000" w:themeColor="text1"/>
              </w:rPr>
              <w:t>bunda letní</w:t>
            </w:r>
          </w:p>
        </w:tc>
        <w:tc>
          <w:tcPr>
            <w:tcW w:w="1400" w:type="dxa"/>
            <w:tcBorders>
              <w:top w:val="nil"/>
              <w:left w:val="nil"/>
              <w:bottom w:val="single" w:sz="4" w:space="0" w:color="auto"/>
              <w:right w:val="single" w:sz="4" w:space="0" w:color="auto"/>
            </w:tcBorders>
            <w:shd w:val="clear" w:color="auto" w:fill="auto"/>
            <w:noWrap/>
            <w:vAlign w:val="bottom"/>
            <w:hideMark/>
          </w:tcPr>
          <w:p w:rsidR="001E6D48" w:rsidRPr="001E6D48" w:rsidRDefault="001E6D48" w:rsidP="001E6D48">
            <w:pPr>
              <w:jc w:val="center"/>
              <w:rPr>
                <w:color w:val="000000" w:themeColor="text1"/>
              </w:rPr>
            </w:pPr>
            <w:r w:rsidRPr="001E6D48">
              <w:rPr>
                <w:color w:val="000000" w:themeColor="text1"/>
              </w:rPr>
              <w:t>179</w:t>
            </w:r>
          </w:p>
        </w:tc>
        <w:tc>
          <w:tcPr>
            <w:tcW w:w="1400" w:type="dxa"/>
            <w:tcBorders>
              <w:top w:val="nil"/>
              <w:left w:val="nil"/>
              <w:bottom w:val="single" w:sz="4" w:space="0" w:color="auto"/>
              <w:right w:val="single" w:sz="4" w:space="0" w:color="auto"/>
            </w:tcBorders>
            <w:shd w:val="clear" w:color="auto" w:fill="auto"/>
            <w:noWrap/>
            <w:vAlign w:val="bottom"/>
            <w:hideMark/>
          </w:tcPr>
          <w:p w:rsidR="001E6D48" w:rsidRPr="001E6D48" w:rsidRDefault="001E6D48" w:rsidP="001E6D48">
            <w:pPr>
              <w:jc w:val="center"/>
              <w:rPr>
                <w:color w:val="000000" w:themeColor="text1"/>
              </w:rPr>
            </w:pPr>
            <w:r w:rsidRPr="001E6D48">
              <w:rPr>
                <w:color w:val="000000" w:themeColor="text1"/>
              </w:rPr>
              <w:t>32</w:t>
            </w:r>
          </w:p>
        </w:tc>
        <w:tc>
          <w:tcPr>
            <w:tcW w:w="1400" w:type="dxa"/>
            <w:tcBorders>
              <w:top w:val="nil"/>
              <w:left w:val="nil"/>
              <w:bottom w:val="single" w:sz="4" w:space="0" w:color="auto"/>
              <w:right w:val="single" w:sz="4" w:space="0" w:color="auto"/>
            </w:tcBorders>
            <w:shd w:val="clear" w:color="auto" w:fill="auto"/>
            <w:noWrap/>
            <w:vAlign w:val="bottom"/>
            <w:hideMark/>
          </w:tcPr>
          <w:p w:rsidR="001E6D48" w:rsidRPr="001E6D48" w:rsidRDefault="001E6D48" w:rsidP="001E6D48">
            <w:pPr>
              <w:jc w:val="center"/>
              <w:rPr>
                <w:color w:val="000000" w:themeColor="text1"/>
              </w:rPr>
            </w:pPr>
            <w:r w:rsidRPr="001E6D48">
              <w:rPr>
                <w:color w:val="000000" w:themeColor="text1"/>
              </w:rPr>
              <w:t>204</w:t>
            </w:r>
          </w:p>
        </w:tc>
        <w:tc>
          <w:tcPr>
            <w:tcW w:w="1400" w:type="dxa"/>
            <w:tcBorders>
              <w:top w:val="nil"/>
              <w:left w:val="nil"/>
              <w:bottom w:val="single" w:sz="4" w:space="0" w:color="auto"/>
              <w:right w:val="single" w:sz="4" w:space="0" w:color="auto"/>
            </w:tcBorders>
            <w:shd w:val="clear" w:color="auto" w:fill="auto"/>
            <w:noWrap/>
            <w:vAlign w:val="bottom"/>
            <w:hideMark/>
          </w:tcPr>
          <w:p w:rsidR="001E6D48" w:rsidRPr="001E6D48" w:rsidRDefault="001E6D48" w:rsidP="001E6D48">
            <w:pPr>
              <w:jc w:val="center"/>
              <w:rPr>
                <w:color w:val="000000" w:themeColor="text1"/>
              </w:rPr>
            </w:pPr>
            <w:r w:rsidRPr="001E6D48">
              <w:rPr>
                <w:color w:val="000000" w:themeColor="text1"/>
              </w:rPr>
              <w:t>28</w:t>
            </w:r>
          </w:p>
        </w:tc>
        <w:tc>
          <w:tcPr>
            <w:tcW w:w="1400" w:type="dxa"/>
            <w:tcBorders>
              <w:top w:val="nil"/>
              <w:left w:val="nil"/>
              <w:bottom w:val="single" w:sz="4" w:space="0" w:color="auto"/>
              <w:right w:val="single" w:sz="4" w:space="0" w:color="auto"/>
            </w:tcBorders>
            <w:shd w:val="clear" w:color="auto" w:fill="auto"/>
            <w:noWrap/>
            <w:vAlign w:val="bottom"/>
            <w:hideMark/>
          </w:tcPr>
          <w:p w:rsidR="001E6D48" w:rsidRPr="001E6D48" w:rsidRDefault="001E6D48" w:rsidP="001E6D48">
            <w:pPr>
              <w:jc w:val="center"/>
              <w:rPr>
                <w:color w:val="000000" w:themeColor="text1"/>
              </w:rPr>
            </w:pPr>
            <w:r w:rsidRPr="001E6D48">
              <w:rPr>
                <w:color w:val="000000" w:themeColor="text1"/>
              </w:rPr>
              <w:t>30</w:t>
            </w:r>
          </w:p>
        </w:tc>
      </w:tr>
      <w:tr w:rsidR="001E6D48" w:rsidRPr="001E6D48" w:rsidTr="001E6D48">
        <w:trPr>
          <w:trHeight w:val="306"/>
        </w:trPr>
        <w:tc>
          <w:tcPr>
            <w:tcW w:w="2683" w:type="dxa"/>
            <w:tcBorders>
              <w:top w:val="nil"/>
              <w:left w:val="single" w:sz="4" w:space="0" w:color="auto"/>
              <w:bottom w:val="single" w:sz="4" w:space="0" w:color="auto"/>
              <w:right w:val="single" w:sz="4" w:space="0" w:color="auto"/>
            </w:tcBorders>
            <w:shd w:val="clear" w:color="auto" w:fill="auto"/>
            <w:noWrap/>
            <w:vAlign w:val="bottom"/>
            <w:hideMark/>
          </w:tcPr>
          <w:p w:rsidR="001E6D48" w:rsidRPr="001E6D48" w:rsidRDefault="001E6D48" w:rsidP="00D62355">
            <w:pPr>
              <w:rPr>
                <w:color w:val="000000" w:themeColor="text1"/>
              </w:rPr>
            </w:pPr>
            <w:r w:rsidRPr="001E6D48">
              <w:rPr>
                <w:color w:val="000000" w:themeColor="text1"/>
              </w:rPr>
              <w:t>kalhoty</w:t>
            </w:r>
          </w:p>
        </w:tc>
        <w:tc>
          <w:tcPr>
            <w:tcW w:w="1400" w:type="dxa"/>
            <w:tcBorders>
              <w:top w:val="nil"/>
              <w:left w:val="nil"/>
              <w:bottom w:val="single" w:sz="4" w:space="0" w:color="auto"/>
              <w:right w:val="single" w:sz="4" w:space="0" w:color="auto"/>
            </w:tcBorders>
            <w:shd w:val="clear" w:color="auto" w:fill="auto"/>
            <w:noWrap/>
            <w:vAlign w:val="bottom"/>
            <w:hideMark/>
          </w:tcPr>
          <w:p w:rsidR="001E6D48" w:rsidRPr="001E6D48" w:rsidRDefault="001E6D48" w:rsidP="001E6D48">
            <w:pPr>
              <w:jc w:val="center"/>
              <w:rPr>
                <w:color w:val="000000" w:themeColor="text1"/>
              </w:rPr>
            </w:pPr>
            <w:r w:rsidRPr="001E6D48">
              <w:rPr>
                <w:color w:val="000000" w:themeColor="text1"/>
              </w:rPr>
              <w:t>537</w:t>
            </w:r>
          </w:p>
        </w:tc>
        <w:tc>
          <w:tcPr>
            <w:tcW w:w="1400" w:type="dxa"/>
            <w:tcBorders>
              <w:top w:val="nil"/>
              <w:left w:val="nil"/>
              <w:bottom w:val="single" w:sz="4" w:space="0" w:color="auto"/>
              <w:right w:val="single" w:sz="4" w:space="0" w:color="auto"/>
            </w:tcBorders>
            <w:shd w:val="clear" w:color="auto" w:fill="auto"/>
            <w:noWrap/>
            <w:vAlign w:val="bottom"/>
            <w:hideMark/>
          </w:tcPr>
          <w:p w:rsidR="001E6D48" w:rsidRPr="001E6D48" w:rsidRDefault="001E6D48" w:rsidP="001E6D48">
            <w:pPr>
              <w:jc w:val="center"/>
              <w:rPr>
                <w:color w:val="000000" w:themeColor="text1"/>
              </w:rPr>
            </w:pPr>
            <w:r w:rsidRPr="001E6D48">
              <w:rPr>
                <w:color w:val="000000" w:themeColor="text1"/>
              </w:rPr>
              <w:t>66</w:t>
            </w:r>
          </w:p>
        </w:tc>
        <w:tc>
          <w:tcPr>
            <w:tcW w:w="1400" w:type="dxa"/>
            <w:tcBorders>
              <w:top w:val="nil"/>
              <w:left w:val="nil"/>
              <w:bottom w:val="single" w:sz="4" w:space="0" w:color="auto"/>
              <w:right w:val="single" w:sz="4" w:space="0" w:color="auto"/>
            </w:tcBorders>
            <w:shd w:val="clear" w:color="auto" w:fill="auto"/>
            <w:noWrap/>
            <w:vAlign w:val="bottom"/>
            <w:hideMark/>
          </w:tcPr>
          <w:p w:rsidR="001E6D48" w:rsidRPr="001E6D48" w:rsidRDefault="001E6D48" w:rsidP="001E6D48">
            <w:pPr>
              <w:jc w:val="center"/>
              <w:rPr>
                <w:color w:val="000000" w:themeColor="text1"/>
              </w:rPr>
            </w:pPr>
            <w:r w:rsidRPr="001E6D48">
              <w:rPr>
                <w:color w:val="000000" w:themeColor="text1"/>
              </w:rPr>
              <w:t>45</w:t>
            </w:r>
          </w:p>
        </w:tc>
        <w:tc>
          <w:tcPr>
            <w:tcW w:w="1400" w:type="dxa"/>
            <w:tcBorders>
              <w:top w:val="nil"/>
              <w:left w:val="nil"/>
              <w:bottom w:val="single" w:sz="4" w:space="0" w:color="auto"/>
              <w:right w:val="single" w:sz="4" w:space="0" w:color="auto"/>
            </w:tcBorders>
            <w:shd w:val="clear" w:color="auto" w:fill="auto"/>
            <w:noWrap/>
            <w:vAlign w:val="bottom"/>
            <w:hideMark/>
          </w:tcPr>
          <w:p w:rsidR="001E6D48" w:rsidRPr="001E6D48" w:rsidRDefault="001E6D48" w:rsidP="001E6D48">
            <w:pPr>
              <w:jc w:val="center"/>
              <w:rPr>
                <w:color w:val="000000" w:themeColor="text1"/>
              </w:rPr>
            </w:pPr>
            <w:r w:rsidRPr="001E6D48">
              <w:rPr>
                <w:color w:val="000000" w:themeColor="text1"/>
              </w:rPr>
              <w:t>54</w:t>
            </w:r>
          </w:p>
        </w:tc>
        <w:tc>
          <w:tcPr>
            <w:tcW w:w="1400" w:type="dxa"/>
            <w:tcBorders>
              <w:top w:val="nil"/>
              <w:left w:val="nil"/>
              <w:bottom w:val="single" w:sz="4" w:space="0" w:color="auto"/>
              <w:right w:val="single" w:sz="4" w:space="0" w:color="auto"/>
            </w:tcBorders>
            <w:shd w:val="clear" w:color="auto" w:fill="auto"/>
            <w:noWrap/>
            <w:vAlign w:val="bottom"/>
            <w:hideMark/>
          </w:tcPr>
          <w:p w:rsidR="001E6D48" w:rsidRPr="001E6D48" w:rsidRDefault="001E6D48" w:rsidP="001E6D48">
            <w:pPr>
              <w:jc w:val="center"/>
              <w:rPr>
                <w:color w:val="000000" w:themeColor="text1"/>
              </w:rPr>
            </w:pPr>
            <w:r w:rsidRPr="001E6D48">
              <w:rPr>
                <w:color w:val="000000" w:themeColor="text1"/>
              </w:rPr>
              <w:t>60</w:t>
            </w:r>
          </w:p>
        </w:tc>
      </w:tr>
      <w:tr w:rsidR="001E6D48" w:rsidRPr="001E6D48" w:rsidTr="001E6D48">
        <w:trPr>
          <w:trHeight w:val="306"/>
        </w:trPr>
        <w:tc>
          <w:tcPr>
            <w:tcW w:w="2683" w:type="dxa"/>
            <w:tcBorders>
              <w:top w:val="nil"/>
              <w:left w:val="single" w:sz="4" w:space="0" w:color="auto"/>
              <w:bottom w:val="single" w:sz="4" w:space="0" w:color="auto"/>
              <w:right w:val="single" w:sz="4" w:space="0" w:color="auto"/>
            </w:tcBorders>
            <w:shd w:val="clear" w:color="auto" w:fill="auto"/>
            <w:noWrap/>
            <w:vAlign w:val="bottom"/>
            <w:hideMark/>
          </w:tcPr>
          <w:p w:rsidR="001E6D48" w:rsidRPr="001E6D48" w:rsidRDefault="001E6D48" w:rsidP="00D62355">
            <w:pPr>
              <w:rPr>
                <w:color w:val="000000" w:themeColor="text1"/>
              </w:rPr>
            </w:pPr>
            <w:r w:rsidRPr="001E6D48">
              <w:rPr>
                <w:color w:val="000000" w:themeColor="text1"/>
              </w:rPr>
              <w:t>mikina</w:t>
            </w:r>
          </w:p>
        </w:tc>
        <w:tc>
          <w:tcPr>
            <w:tcW w:w="1400" w:type="dxa"/>
            <w:tcBorders>
              <w:top w:val="nil"/>
              <w:left w:val="nil"/>
              <w:bottom w:val="single" w:sz="4" w:space="0" w:color="auto"/>
              <w:right w:val="single" w:sz="4" w:space="0" w:color="auto"/>
            </w:tcBorders>
            <w:shd w:val="clear" w:color="auto" w:fill="auto"/>
            <w:noWrap/>
            <w:vAlign w:val="bottom"/>
            <w:hideMark/>
          </w:tcPr>
          <w:p w:rsidR="001E6D48" w:rsidRPr="001E6D48" w:rsidRDefault="001E6D48" w:rsidP="001E6D48">
            <w:pPr>
              <w:jc w:val="center"/>
              <w:rPr>
                <w:color w:val="000000" w:themeColor="text1"/>
              </w:rPr>
            </w:pPr>
            <w:r w:rsidRPr="001E6D48">
              <w:rPr>
                <w:color w:val="000000" w:themeColor="text1"/>
              </w:rPr>
              <w:t>179</w:t>
            </w:r>
          </w:p>
        </w:tc>
        <w:tc>
          <w:tcPr>
            <w:tcW w:w="1400" w:type="dxa"/>
            <w:tcBorders>
              <w:top w:val="nil"/>
              <w:left w:val="nil"/>
              <w:bottom w:val="single" w:sz="4" w:space="0" w:color="auto"/>
              <w:right w:val="single" w:sz="4" w:space="0" w:color="auto"/>
            </w:tcBorders>
            <w:shd w:val="clear" w:color="auto" w:fill="auto"/>
            <w:noWrap/>
            <w:vAlign w:val="bottom"/>
            <w:hideMark/>
          </w:tcPr>
          <w:p w:rsidR="001E6D48" w:rsidRPr="001E6D48" w:rsidRDefault="001E6D48" w:rsidP="001E6D48">
            <w:pPr>
              <w:jc w:val="center"/>
              <w:rPr>
                <w:color w:val="000000" w:themeColor="text1"/>
              </w:rPr>
            </w:pPr>
            <w:r w:rsidRPr="001E6D48">
              <w:rPr>
                <w:color w:val="000000" w:themeColor="text1"/>
              </w:rPr>
              <w:t>22</w:t>
            </w:r>
          </w:p>
        </w:tc>
        <w:tc>
          <w:tcPr>
            <w:tcW w:w="1400" w:type="dxa"/>
            <w:tcBorders>
              <w:top w:val="nil"/>
              <w:left w:val="nil"/>
              <w:bottom w:val="single" w:sz="4" w:space="0" w:color="auto"/>
              <w:right w:val="single" w:sz="4" w:space="0" w:color="auto"/>
            </w:tcBorders>
            <w:shd w:val="clear" w:color="auto" w:fill="auto"/>
            <w:noWrap/>
            <w:vAlign w:val="bottom"/>
            <w:hideMark/>
          </w:tcPr>
          <w:p w:rsidR="001E6D48" w:rsidRPr="001E6D48" w:rsidRDefault="001E6D48" w:rsidP="001E6D48">
            <w:pPr>
              <w:jc w:val="center"/>
              <w:rPr>
                <w:color w:val="000000" w:themeColor="text1"/>
              </w:rPr>
            </w:pPr>
            <w:r w:rsidRPr="001E6D48">
              <w:rPr>
                <w:color w:val="000000" w:themeColor="text1"/>
              </w:rPr>
              <w:t>15</w:t>
            </w:r>
          </w:p>
        </w:tc>
        <w:tc>
          <w:tcPr>
            <w:tcW w:w="1400" w:type="dxa"/>
            <w:tcBorders>
              <w:top w:val="nil"/>
              <w:left w:val="nil"/>
              <w:bottom w:val="single" w:sz="4" w:space="0" w:color="auto"/>
              <w:right w:val="single" w:sz="4" w:space="0" w:color="auto"/>
            </w:tcBorders>
            <w:shd w:val="clear" w:color="auto" w:fill="auto"/>
            <w:noWrap/>
            <w:vAlign w:val="bottom"/>
            <w:hideMark/>
          </w:tcPr>
          <w:p w:rsidR="001E6D48" w:rsidRPr="001E6D48" w:rsidRDefault="001E6D48" w:rsidP="001E6D48">
            <w:pPr>
              <w:jc w:val="center"/>
              <w:rPr>
                <w:color w:val="000000" w:themeColor="text1"/>
              </w:rPr>
            </w:pPr>
            <w:r w:rsidRPr="001E6D48">
              <w:rPr>
                <w:color w:val="000000" w:themeColor="text1"/>
              </w:rPr>
              <w:t>18</w:t>
            </w:r>
          </w:p>
        </w:tc>
        <w:tc>
          <w:tcPr>
            <w:tcW w:w="1400" w:type="dxa"/>
            <w:tcBorders>
              <w:top w:val="nil"/>
              <w:left w:val="nil"/>
              <w:bottom w:val="single" w:sz="4" w:space="0" w:color="auto"/>
              <w:right w:val="single" w:sz="4" w:space="0" w:color="auto"/>
            </w:tcBorders>
            <w:shd w:val="clear" w:color="auto" w:fill="auto"/>
            <w:noWrap/>
            <w:vAlign w:val="bottom"/>
            <w:hideMark/>
          </w:tcPr>
          <w:p w:rsidR="001E6D48" w:rsidRPr="001E6D48" w:rsidRDefault="001E6D48" w:rsidP="001E6D48">
            <w:pPr>
              <w:jc w:val="center"/>
              <w:rPr>
                <w:color w:val="000000" w:themeColor="text1"/>
              </w:rPr>
            </w:pPr>
            <w:r w:rsidRPr="001E6D48">
              <w:rPr>
                <w:color w:val="000000" w:themeColor="text1"/>
              </w:rPr>
              <w:t>20</w:t>
            </w:r>
          </w:p>
        </w:tc>
      </w:tr>
      <w:tr w:rsidR="001E6D48" w:rsidRPr="001E6D48" w:rsidTr="001E6D48">
        <w:trPr>
          <w:trHeight w:val="306"/>
        </w:trPr>
        <w:tc>
          <w:tcPr>
            <w:tcW w:w="2683" w:type="dxa"/>
            <w:tcBorders>
              <w:top w:val="nil"/>
              <w:left w:val="single" w:sz="4" w:space="0" w:color="auto"/>
              <w:bottom w:val="single" w:sz="4" w:space="0" w:color="auto"/>
              <w:right w:val="single" w:sz="4" w:space="0" w:color="auto"/>
            </w:tcBorders>
            <w:shd w:val="clear" w:color="auto" w:fill="auto"/>
            <w:noWrap/>
            <w:vAlign w:val="bottom"/>
            <w:hideMark/>
          </w:tcPr>
          <w:p w:rsidR="001E6D48" w:rsidRPr="001E6D48" w:rsidRDefault="001E6D48" w:rsidP="00D62355">
            <w:pPr>
              <w:rPr>
                <w:color w:val="000000" w:themeColor="text1"/>
              </w:rPr>
            </w:pPr>
            <w:r w:rsidRPr="001E6D48">
              <w:rPr>
                <w:color w:val="000000" w:themeColor="text1"/>
              </w:rPr>
              <w:t>košile</w:t>
            </w:r>
          </w:p>
        </w:tc>
        <w:tc>
          <w:tcPr>
            <w:tcW w:w="1400" w:type="dxa"/>
            <w:tcBorders>
              <w:top w:val="nil"/>
              <w:left w:val="nil"/>
              <w:bottom w:val="single" w:sz="4" w:space="0" w:color="auto"/>
              <w:right w:val="single" w:sz="4" w:space="0" w:color="auto"/>
            </w:tcBorders>
            <w:shd w:val="clear" w:color="auto" w:fill="auto"/>
            <w:noWrap/>
            <w:vAlign w:val="bottom"/>
            <w:hideMark/>
          </w:tcPr>
          <w:p w:rsidR="001E6D48" w:rsidRPr="001E6D48" w:rsidRDefault="001E6D48" w:rsidP="001E6D48">
            <w:pPr>
              <w:jc w:val="center"/>
              <w:rPr>
                <w:color w:val="000000" w:themeColor="text1"/>
              </w:rPr>
            </w:pPr>
            <w:r w:rsidRPr="001E6D48">
              <w:rPr>
                <w:color w:val="000000" w:themeColor="text1"/>
              </w:rPr>
              <w:t>179</w:t>
            </w:r>
          </w:p>
        </w:tc>
        <w:tc>
          <w:tcPr>
            <w:tcW w:w="1400" w:type="dxa"/>
            <w:tcBorders>
              <w:top w:val="nil"/>
              <w:left w:val="nil"/>
              <w:bottom w:val="single" w:sz="4" w:space="0" w:color="auto"/>
              <w:right w:val="single" w:sz="4" w:space="0" w:color="auto"/>
            </w:tcBorders>
            <w:shd w:val="clear" w:color="auto" w:fill="auto"/>
            <w:noWrap/>
            <w:vAlign w:val="bottom"/>
            <w:hideMark/>
          </w:tcPr>
          <w:p w:rsidR="001E6D48" w:rsidRPr="001E6D48" w:rsidRDefault="001E6D48" w:rsidP="001E6D48">
            <w:pPr>
              <w:jc w:val="center"/>
              <w:rPr>
                <w:color w:val="000000" w:themeColor="text1"/>
              </w:rPr>
            </w:pPr>
            <w:r w:rsidRPr="001E6D48">
              <w:rPr>
                <w:color w:val="000000" w:themeColor="text1"/>
              </w:rPr>
              <w:t>22</w:t>
            </w:r>
          </w:p>
        </w:tc>
        <w:tc>
          <w:tcPr>
            <w:tcW w:w="1400" w:type="dxa"/>
            <w:tcBorders>
              <w:top w:val="nil"/>
              <w:left w:val="nil"/>
              <w:bottom w:val="single" w:sz="4" w:space="0" w:color="auto"/>
              <w:right w:val="single" w:sz="4" w:space="0" w:color="auto"/>
            </w:tcBorders>
            <w:shd w:val="clear" w:color="auto" w:fill="auto"/>
            <w:noWrap/>
            <w:vAlign w:val="bottom"/>
            <w:hideMark/>
          </w:tcPr>
          <w:p w:rsidR="001E6D48" w:rsidRPr="001E6D48" w:rsidRDefault="001E6D48" w:rsidP="001E6D48">
            <w:pPr>
              <w:jc w:val="center"/>
              <w:rPr>
                <w:color w:val="000000" w:themeColor="text1"/>
              </w:rPr>
            </w:pPr>
            <w:r w:rsidRPr="001E6D48">
              <w:rPr>
                <w:color w:val="000000" w:themeColor="text1"/>
              </w:rPr>
              <w:t>15</w:t>
            </w:r>
          </w:p>
        </w:tc>
        <w:tc>
          <w:tcPr>
            <w:tcW w:w="1400" w:type="dxa"/>
            <w:tcBorders>
              <w:top w:val="nil"/>
              <w:left w:val="nil"/>
              <w:bottom w:val="single" w:sz="4" w:space="0" w:color="auto"/>
              <w:right w:val="single" w:sz="4" w:space="0" w:color="auto"/>
            </w:tcBorders>
            <w:shd w:val="clear" w:color="auto" w:fill="auto"/>
            <w:noWrap/>
            <w:vAlign w:val="bottom"/>
            <w:hideMark/>
          </w:tcPr>
          <w:p w:rsidR="001E6D48" w:rsidRPr="001E6D48" w:rsidRDefault="001E6D48" w:rsidP="001E6D48">
            <w:pPr>
              <w:jc w:val="center"/>
              <w:rPr>
                <w:color w:val="000000" w:themeColor="text1"/>
              </w:rPr>
            </w:pPr>
            <w:r w:rsidRPr="001E6D48">
              <w:rPr>
                <w:color w:val="000000" w:themeColor="text1"/>
              </w:rPr>
              <w:t>18</w:t>
            </w:r>
          </w:p>
        </w:tc>
        <w:tc>
          <w:tcPr>
            <w:tcW w:w="1400" w:type="dxa"/>
            <w:tcBorders>
              <w:top w:val="nil"/>
              <w:left w:val="nil"/>
              <w:bottom w:val="single" w:sz="4" w:space="0" w:color="auto"/>
              <w:right w:val="single" w:sz="4" w:space="0" w:color="auto"/>
            </w:tcBorders>
            <w:shd w:val="clear" w:color="auto" w:fill="auto"/>
            <w:noWrap/>
            <w:vAlign w:val="bottom"/>
            <w:hideMark/>
          </w:tcPr>
          <w:p w:rsidR="001E6D48" w:rsidRPr="001E6D48" w:rsidRDefault="001E6D48" w:rsidP="001E6D48">
            <w:pPr>
              <w:jc w:val="center"/>
              <w:rPr>
                <w:color w:val="000000" w:themeColor="text1"/>
              </w:rPr>
            </w:pPr>
            <w:r w:rsidRPr="001E6D48">
              <w:rPr>
                <w:color w:val="000000" w:themeColor="text1"/>
              </w:rPr>
              <w:t>20</w:t>
            </w:r>
          </w:p>
        </w:tc>
      </w:tr>
      <w:tr w:rsidR="001E6D48" w:rsidRPr="001E6D48" w:rsidTr="001E6D48">
        <w:trPr>
          <w:trHeight w:val="306"/>
        </w:trPr>
        <w:tc>
          <w:tcPr>
            <w:tcW w:w="2683" w:type="dxa"/>
            <w:tcBorders>
              <w:top w:val="nil"/>
              <w:left w:val="single" w:sz="4" w:space="0" w:color="auto"/>
              <w:bottom w:val="single" w:sz="4" w:space="0" w:color="auto"/>
              <w:right w:val="single" w:sz="4" w:space="0" w:color="auto"/>
            </w:tcBorders>
            <w:shd w:val="clear" w:color="auto" w:fill="auto"/>
            <w:noWrap/>
            <w:vAlign w:val="bottom"/>
            <w:hideMark/>
          </w:tcPr>
          <w:p w:rsidR="001E6D48" w:rsidRPr="001E6D48" w:rsidRDefault="001E6D48" w:rsidP="00D62355">
            <w:pPr>
              <w:rPr>
                <w:color w:val="000000" w:themeColor="text1"/>
              </w:rPr>
            </w:pPr>
            <w:r w:rsidRPr="001E6D48">
              <w:rPr>
                <w:color w:val="000000" w:themeColor="text1"/>
              </w:rPr>
              <w:t>bunda zimní</w:t>
            </w:r>
          </w:p>
        </w:tc>
        <w:tc>
          <w:tcPr>
            <w:tcW w:w="1400" w:type="dxa"/>
            <w:tcBorders>
              <w:top w:val="nil"/>
              <w:left w:val="nil"/>
              <w:bottom w:val="single" w:sz="4" w:space="0" w:color="auto"/>
              <w:right w:val="single" w:sz="4" w:space="0" w:color="auto"/>
            </w:tcBorders>
            <w:shd w:val="clear" w:color="auto" w:fill="auto"/>
            <w:noWrap/>
            <w:vAlign w:val="bottom"/>
            <w:hideMark/>
          </w:tcPr>
          <w:p w:rsidR="001E6D48" w:rsidRPr="001E6D48" w:rsidRDefault="001E6D48" w:rsidP="001E6D48">
            <w:pPr>
              <w:jc w:val="center"/>
              <w:rPr>
                <w:color w:val="000000" w:themeColor="text1"/>
              </w:rPr>
            </w:pPr>
            <w:r w:rsidRPr="001E6D48">
              <w:rPr>
                <w:color w:val="000000" w:themeColor="text1"/>
              </w:rPr>
              <w:t>20</w:t>
            </w:r>
          </w:p>
        </w:tc>
        <w:tc>
          <w:tcPr>
            <w:tcW w:w="1400" w:type="dxa"/>
            <w:tcBorders>
              <w:top w:val="nil"/>
              <w:left w:val="nil"/>
              <w:bottom w:val="single" w:sz="4" w:space="0" w:color="auto"/>
              <w:right w:val="single" w:sz="4" w:space="0" w:color="auto"/>
            </w:tcBorders>
            <w:shd w:val="clear" w:color="auto" w:fill="auto"/>
            <w:noWrap/>
            <w:vAlign w:val="bottom"/>
            <w:hideMark/>
          </w:tcPr>
          <w:p w:rsidR="001E6D48" w:rsidRPr="001E6D48" w:rsidRDefault="001E6D48" w:rsidP="001E6D48">
            <w:pPr>
              <w:jc w:val="center"/>
              <w:rPr>
                <w:color w:val="000000" w:themeColor="text1"/>
              </w:rPr>
            </w:pPr>
            <w:r w:rsidRPr="001E6D48">
              <w:rPr>
                <w:color w:val="000000" w:themeColor="text1"/>
              </w:rPr>
              <w:t>10</w:t>
            </w:r>
          </w:p>
        </w:tc>
        <w:tc>
          <w:tcPr>
            <w:tcW w:w="1400" w:type="dxa"/>
            <w:tcBorders>
              <w:top w:val="nil"/>
              <w:left w:val="nil"/>
              <w:bottom w:val="single" w:sz="4" w:space="0" w:color="auto"/>
              <w:right w:val="single" w:sz="4" w:space="0" w:color="auto"/>
            </w:tcBorders>
            <w:shd w:val="clear" w:color="auto" w:fill="auto"/>
            <w:noWrap/>
            <w:vAlign w:val="bottom"/>
            <w:hideMark/>
          </w:tcPr>
          <w:p w:rsidR="001E6D48" w:rsidRPr="001E6D48" w:rsidRDefault="001E6D48" w:rsidP="001E6D48">
            <w:pPr>
              <w:jc w:val="center"/>
              <w:rPr>
                <w:color w:val="000000" w:themeColor="text1"/>
              </w:rPr>
            </w:pPr>
            <w:r w:rsidRPr="001E6D48">
              <w:rPr>
                <w:color w:val="000000" w:themeColor="text1"/>
              </w:rPr>
              <w:t>10</w:t>
            </w:r>
          </w:p>
        </w:tc>
        <w:tc>
          <w:tcPr>
            <w:tcW w:w="1400" w:type="dxa"/>
            <w:tcBorders>
              <w:top w:val="nil"/>
              <w:left w:val="nil"/>
              <w:bottom w:val="single" w:sz="4" w:space="0" w:color="auto"/>
              <w:right w:val="single" w:sz="4" w:space="0" w:color="auto"/>
            </w:tcBorders>
            <w:shd w:val="clear" w:color="auto" w:fill="auto"/>
            <w:noWrap/>
            <w:vAlign w:val="bottom"/>
            <w:hideMark/>
          </w:tcPr>
          <w:p w:rsidR="001E6D48" w:rsidRPr="001E6D48" w:rsidRDefault="001E6D48" w:rsidP="001E6D48">
            <w:pPr>
              <w:jc w:val="center"/>
              <w:rPr>
                <w:color w:val="000000" w:themeColor="text1"/>
              </w:rPr>
            </w:pPr>
            <w:r w:rsidRPr="001E6D48">
              <w:rPr>
                <w:color w:val="000000" w:themeColor="text1"/>
              </w:rPr>
              <w:t>189</w:t>
            </w:r>
          </w:p>
        </w:tc>
        <w:tc>
          <w:tcPr>
            <w:tcW w:w="1400" w:type="dxa"/>
            <w:tcBorders>
              <w:top w:val="nil"/>
              <w:left w:val="nil"/>
              <w:bottom w:val="single" w:sz="4" w:space="0" w:color="auto"/>
              <w:right w:val="single" w:sz="4" w:space="0" w:color="auto"/>
            </w:tcBorders>
            <w:shd w:val="clear" w:color="auto" w:fill="auto"/>
            <w:noWrap/>
            <w:vAlign w:val="bottom"/>
            <w:hideMark/>
          </w:tcPr>
          <w:p w:rsidR="001E6D48" w:rsidRPr="001E6D48" w:rsidRDefault="001E6D48" w:rsidP="001E6D48">
            <w:pPr>
              <w:jc w:val="center"/>
              <w:rPr>
                <w:color w:val="000000" w:themeColor="text1"/>
              </w:rPr>
            </w:pPr>
            <w:r w:rsidRPr="001E6D48">
              <w:rPr>
                <w:color w:val="000000" w:themeColor="text1"/>
              </w:rPr>
              <w:t>10</w:t>
            </w:r>
          </w:p>
        </w:tc>
      </w:tr>
      <w:tr w:rsidR="001E6D48" w:rsidRPr="001E6D48" w:rsidTr="001E6D48">
        <w:trPr>
          <w:trHeight w:val="306"/>
        </w:trPr>
        <w:tc>
          <w:tcPr>
            <w:tcW w:w="2683" w:type="dxa"/>
            <w:tcBorders>
              <w:top w:val="nil"/>
              <w:left w:val="single" w:sz="4" w:space="0" w:color="auto"/>
              <w:bottom w:val="single" w:sz="4" w:space="0" w:color="auto"/>
              <w:right w:val="single" w:sz="4" w:space="0" w:color="auto"/>
            </w:tcBorders>
            <w:shd w:val="clear" w:color="auto" w:fill="auto"/>
            <w:noWrap/>
            <w:vAlign w:val="bottom"/>
            <w:hideMark/>
          </w:tcPr>
          <w:p w:rsidR="001E6D48" w:rsidRPr="001E6D48" w:rsidRDefault="001E6D48" w:rsidP="00D62355">
            <w:pPr>
              <w:rPr>
                <w:b/>
                <w:bCs/>
                <w:color w:val="000000" w:themeColor="text1"/>
              </w:rPr>
            </w:pPr>
            <w:r w:rsidRPr="001E6D48">
              <w:rPr>
                <w:b/>
                <w:bCs/>
                <w:color w:val="000000" w:themeColor="text1"/>
              </w:rPr>
              <w:t> </w:t>
            </w:r>
          </w:p>
        </w:tc>
        <w:tc>
          <w:tcPr>
            <w:tcW w:w="1400" w:type="dxa"/>
            <w:tcBorders>
              <w:top w:val="nil"/>
              <w:left w:val="nil"/>
              <w:bottom w:val="single" w:sz="4" w:space="0" w:color="auto"/>
              <w:right w:val="single" w:sz="4" w:space="0" w:color="auto"/>
            </w:tcBorders>
            <w:shd w:val="clear" w:color="auto" w:fill="auto"/>
            <w:noWrap/>
            <w:vAlign w:val="bottom"/>
            <w:hideMark/>
          </w:tcPr>
          <w:p w:rsidR="001E6D48" w:rsidRPr="001E6D48" w:rsidRDefault="001E6D48" w:rsidP="001E6D48">
            <w:pPr>
              <w:jc w:val="center"/>
              <w:rPr>
                <w:color w:val="000000" w:themeColor="text1"/>
              </w:rPr>
            </w:pPr>
          </w:p>
        </w:tc>
        <w:tc>
          <w:tcPr>
            <w:tcW w:w="1400" w:type="dxa"/>
            <w:tcBorders>
              <w:top w:val="nil"/>
              <w:left w:val="nil"/>
              <w:bottom w:val="single" w:sz="4" w:space="0" w:color="auto"/>
              <w:right w:val="single" w:sz="4" w:space="0" w:color="auto"/>
            </w:tcBorders>
            <w:shd w:val="clear" w:color="auto" w:fill="auto"/>
            <w:noWrap/>
            <w:vAlign w:val="bottom"/>
            <w:hideMark/>
          </w:tcPr>
          <w:p w:rsidR="001E6D48" w:rsidRPr="001E6D48" w:rsidRDefault="001E6D48" w:rsidP="001E6D48">
            <w:pPr>
              <w:jc w:val="center"/>
              <w:rPr>
                <w:color w:val="000000" w:themeColor="text1"/>
              </w:rPr>
            </w:pPr>
          </w:p>
        </w:tc>
        <w:tc>
          <w:tcPr>
            <w:tcW w:w="1400" w:type="dxa"/>
            <w:tcBorders>
              <w:top w:val="nil"/>
              <w:left w:val="nil"/>
              <w:bottom w:val="single" w:sz="4" w:space="0" w:color="auto"/>
              <w:right w:val="single" w:sz="4" w:space="0" w:color="auto"/>
            </w:tcBorders>
            <w:shd w:val="clear" w:color="auto" w:fill="auto"/>
            <w:noWrap/>
            <w:vAlign w:val="bottom"/>
            <w:hideMark/>
          </w:tcPr>
          <w:p w:rsidR="001E6D48" w:rsidRPr="001E6D48" w:rsidRDefault="001E6D48" w:rsidP="001E6D48">
            <w:pPr>
              <w:jc w:val="center"/>
              <w:rPr>
                <w:color w:val="000000" w:themeColor="text1"/>
              </w:rPr>
            </w:pPr>
          </w:p>
        </w:tc>
        <w:tc>
          <w:tcPr>
            <w:tcW w:w="1400" w:type="dxa"/>
            <w:tcBorders>
              <w:top w:val="nil"/>
              <w:left w:val="nil"/>
              <w:bottom w:val="single" w:sz="4" w:space="0" w:color="auto"/>
              <w:right w:val="single" w:sz="4" w:space="0" w:color="auto"/>
            </w:tcBorders>
            <w:shd w:val="clear" w:color="auto" w:fill="auto"/>
            <w:noWrap/>
            <w:vAlign w:val="bottom"/>
            <w:hideMark/>
          </w:tcPr>
          <w:p w:rsidR="001E6D48" w:rsidRPr="001E6D48" w:rsidRDefault="001E6D48" w:rsidP="001E6D48">
            <w:pPr>
              <w:jc w:val="center"/>
              <w:rPr>
                <w:color w:val="000000" w:themeColor="text1"/>
              </w:rPr>
            </w:pPr>
          </w:p>
        </w:tc>
        <w:tc>
          <w:tcPr>
            <w:tcW w:w="1400" w:type="dxa"/>
            <w:tcBorders>
              <w:top w:val="nil"/>
              <w:left w:val="nil"/>
              <w:bottom w:val="single" w:sz="4" w:space="0" w:color="auto"/>
              <w:right w:val="single" w:sz="4" w:space="0" w:color="auto"/>
            </w:tcBorders>
            <w:shd w:val="clear" w:color="auto" w:fill="auto"/>
            <w:noWrap/>
            <w:vAlign w:val="bottom"/>
            <w:hideMark/>
          </w:tcPr>
          <w:p w:rsidR="001E6D48" w:rsidRPr="001E6D48" w:rsidRDefault="001E6D48" w:rsidP="001E6D48">
            <w:pPr>
              <w:jc w:val="center"/>
              <w:rPr>
                <w:color w:val="000000" w:themeColor="text1"/>
              </w:rPr>
            </w:pPr>
          </w:p>
        </w:tc>
      </w:tr>
      <w:tr w:rsidR="001E6D48" w:rsidRPr="001E6D48" w:rsidTr="001E6D48">
        <w:trPr>
          <w:trHeight w:val="306"/>
        </w:trPr>
        <w:tc>
          <w:tcPr>
            <w:tcW w:w="2683" w:type="dxa"/>
            <w:tcBorders>
              <w:top w:val="nil"/>
              <w:left w:val="single" w:sz="4" w:space="0" w:color="auto"/>
              <w:bottom w:val="single" w:sz="4" w:space="0" w:color="auto"/>
              <w:right w:val="single" w:sz="4" w:space="0" w:color="auto"/>
            </w:tcBorders>
            <w:shd w:val="clear" w:color="auto" w:fill="auto"/>
            <w:noWrap/>
            <w:vAlign w:val="bottom"/>
            <w:hideMark/>
          </w:tcPr>
          <w:p w:rsidR="001E6D48" w:rsidRPr="001E6D48" w:rsidRDefault="001E6D48" w:rsidP="00D62355">
            <w:pPr>
              <w:rPr>
                <w:b/>
                <w:bCs/>
                <w:color w:val="000000" w:themeColor="text1"/>
              </w:rPr>
            </w:pPr>
            <w:r w:rsidRPr="001E6D48">
              <w:rPr>
                <w:b/>
                <w:bCs/>
                <w:color w:val="000000" w:themeColor="text1"/>
              </w:rPr>
              <w:t>Celkem ks</w:t>
            </w:r>
          </w:p>
        </w:tc>
        <w:tc>
          <w:tcPr>
            <w:tcW w:w="1400" w:type="dxa"/>
            <w:tcBorders>
              <w:top w:val="nil"/>
              <w:left w:val="nil"/>
              <w:bottom w:val="single" w:sz="4" w:space="0" w:color="auto"/>
              <w:right w:val="single" w:sz="4" w:space="0" w:color="auto"/>
            </w:tcBorders>
            <w:shd w:val="clear" w:color="auto" w:fill="auto"/>
            <w:noWrap/>
            <w:vAlign w:val="bottom"/>
            <w:hideMark/>
          </w:tcPr>
          <w:p w:rsidR="001E6D48" w:rsidRPr="001E6D48" w:rsidRDefault="001E6D48" w:rsidP="001E6D48">
            <w:pPr>
              <w:jc w:val="center"/>
              <w:rPr>
                <w:b/>
                <w:color w:val="000000" w:themeColor="text1"/>
              </w:rPr>
            </w:pPr>
            <w:r w:rsidRPr="001E6D48">
              <w:rPr>
                <w:b/>
                <w:color w:val="000000" w:themeColor="text1"/>
              </w:rPr>
              <w:t>1094</w:t>
            </w:r>
          </w:p>
        </w:tc>
        <w:tc>
          <w:tcPr>
            <w:tcW w:w="1400" w:type="dxa"/>
            <w:tcBorders>
              <w:top w:val="nil"/>
              <w:left w:val="nil"/>
              <w:bottom w:val="single" w:sz="4" w:space="0" w:color="auto"/>
              <w:right w:val="single" w:sz="4" w:space="0" w:color="auto"/>
            </w:tcBorders>
            <w:shd w:val="clear" w:color="auto" w:fill="auto"/>
            <w:noWrap/>
            <w:vAlign w:val="bottom"/>
            <w:hideMark/>
          </w:tcPr>
          <w:p w:rsidR="001E6D48" w:rsidRPr="001E6D48" w:rsidRDefault="001E6D48" w:rsidP="001E6D48">
            <w:pPr>
              <w:jc w:val="center"/>
              <w:rPr>
                <w:b/>
                <w:color w:val="000000" w:themeColor="text1"/>
              </w:rPr>
            </w:pPr>
            <w:r w:rsidRPr="001E6D48">
              <w:rPr>
                <w:b/>
                <w:color w:val="000000" w:themeColor="text1"/>
              </w:rPr>
              <w:t>152</w:t>
            </w:r>
          </w:p>
        </w:tc>
        <w:tc>
          <w:tcPr>
            <w:tcW w:w="1400" w:type="dxa"/>
            <w:tcBorders>
              <w:top w:val="nil"/>
              <w:left w:val="nil"/>
              <w:bottom w:val="single" w:sz="4" w:space="0" w:color="auto"/>
              <w:right w:val="single" w:sz="4" w:space="0" w:color="auto"/>
            </w:tcBorders>
            <w:shd w:val="clear" w:color="auto" w:fill="auto"/>
            <w:noWrap/>
            <w:vAlign w:val="bottom"/>
            <w:hideMark/>
          </w:tcPr>
          <w:p w:rsidR="001E6D48" w:rsidRPr="001E6D48" w:rsidRDefault="001E6D48" w:rsidP="001E6D48">
            <w:pPr>
              <w:jc w:val="center"/>
              <w:rPr>
                <w:b/>
                <w:color w:val="000000" w:themeColor="text1"/>
              </w:rPr>
            </w:pPr>
            <w:r w:rsidRPr="001E6D48">
              <w:rPr>
                <w:b/>
                <w:color w:val="000000" w:themeColor="text1"/>
              </w:rPr>
              <w:t>289</w:t>
            </w:r>
          </w:p>
        </w:tc>
        <w:tc>
          <w:tcPr>
            <w:tcW w:w="1400" w:type="dxa"/>
            <w:tcBorders>
              <w:top w:val="nil"/>
              <w:left w:val="nil"/>
              <w:bottom w:val="single" w:sz="4" w:space="0" w:color="auto"/>
              <w:right w:val="single" w:sz="4" w:space="0" w:color="auto"/>
            </w:tcBorders>
            <w:shd w:val="clear" w:color="auto" w:fill="auto"/>
            <w:noWrap/>
            <w:vAlign w:val="bottom"/>
            <w:hideMark/>
          </w:tcPr>
          <w:p w:rsidR="001E6D48" w:rsidRPr="001E6D48" w:rsidRDefault="001E6D48" w:rsidP="001E6D48">
            <w:pPr>
              <w:jc w:val="center"/>
              <w:rPr>
                <w:b/>
                <w:color w:val="000000" w:themeColor="text1"/>
              </w:rPr>
            </w:pPr>
            <w:r w:rsidRPr="001E6D48">
              <w:rPr>
                <w:b/>
                <w:color w:val="000000" w:themeColor="text1"/>
              </w:rPr>
              <w:t>307</w:t>
            </w:r>
          </w:p>
        </w:tc>
        <w:tc>
          <w:tcPr>
            <w:tcW w:w="1400" w:type="dxa"/>
            <w:tcBorders>
              <w:top w:val="nil"/>
              <w:left w:val="nil"/>
              <w:bottom w:val="single" w:sz="4" w:space="0" w:color="auto"/>
              <w:right w:val="single" w:sz="4" w:space="0" w:color="auto"/>
            </w:tcBorders>
            <w:shd w:val="clear" w:color="auto" w:fill="auto"/>
            <w:noWrap/>
            <w:vAlign w:val="bottom"/>
            <w:hideMark/>
          </w:tcPr>
          <w:p w:rsidR="001E6D48" w:rsidRPr="001E6D48" w:rsidRDefault="001E6D48" w:rsidP="001E6D48">
            <w:pPr>
              <w:jc w:val="center"/>
              <w:rPr>
                <w:b/>
                <w:bCs/>
                <w:color w:val="000000" w:themeColor="text1"/>
              </w:rPr>
            </w:pPr>
            <w:r w:rsidRPr="001E6D48">
              <w:rPr>
                <w:b/>
                <w:bCs/>
                <w:color w:val="000000" w:themeColor="text1"/>
              </w:rPr>
              <w:t>140</w:t>
            </w:r>
          </w:p>
        </w:tc>
      </w:tr>
    </w:tbl>
    <w:p w:rsidR="00FD123D" w:rsidRPr="001E6D48" w:rsidRDefault="00FD123D" w:rsidP="00FD123D">
      <w:pPr>
        <w:shd w:val="clear" w:color="auto" w:fill="FFFFFF"/>
        <w:jc w:val="both"/>
        <w:rPr>
          <w:b/>
          <w:bCs/>
          <w:color w:val="000000" w:themeColor="text1"/>
        </w:rPr>
      </w:pPr>
    </w:p>
    <w:p w:rsidR="00FD123D" w:rsidRDefault="00FD123D" w:rsidP="00FD123D">
      <w:pPr>
        <w:shd w:val="clear" w:color="auto" w:fill="FFFFFF"/>
        <w:jc w:val="both"/>
        <w:rPr>
          <w:color w:val="000000" w:themeColor="text1"/>
        </w:rPr>
      </w:pPr>
      <w:r w:rsidRPr="001E6D48">
        <w:rPr>
          <w:color w:val="000000" w:themeColor="text1"/>
        </w:rPr>
        <w:t>Zadavatel si vyhrazuje právo neodebrat celý předpokládaný objem zboží, dané množství je pouze orientační a není pro zadavatele závazné.</w:t>
      </w:r>
    </w:p>
    <w:p w:rsidR="00D01CA7" w:rsidRDefault="00D01CA7" w:rsidP="00FD123D">
      <w:pPr>
        <w:shd w:val="clear" w:color="auto" w:fill="FFFFFF"/>
        <w:jc w:val="both"/>
        <w:rPr>
          <w:color w:val="000000" w:themeColor="text1"/>
        </w:rPr>
      </w:pPr>
    </w:p>
    <w:p w:rsidR="00D01CA7" w:rsidRPr="001E6D48" w:rsidRDefault="00D01CA7" w:rsidP="00FD123D">
      <w:pPr>
        <w:shd w:val="clear" w:color="auto" w:fill="FFFFFF"/>
        <w:jc w:val="both"/>
        <w:rPr>
          <w:bCs/>
          <w:color w:val="000000" w:themeColor="text1"/>
        </w:rPr>
      </w:pPr>
      <w:r>
        <w:rPr>
          <w:color w:val="000000" w:themeColor="text1"/>
        </w:rPr>
        <w:t>Dodavatel dodá s každou první dodávkou daného výrobku návod k použití výrobku.</w:t>
      </w:r>
    </w:p>
    <w:p w:rsidR="00FD123D" w:rsidRPr="00A540E1" w:rsidRDefault="00FD123D" w:rsidP="00FD123D">
      <w:pPr>
        <w:pStyle w:val="TeloA"/>
        <w:rPr>
          <w:rFonts w:ascii="Times New Roman" w:hAnsi="Times New Roman"/>
          <w:bCs/>
          <w:color w:val="000000" w:themeColor="text1"/>
          <w:sz w:val="24"/>
          <w:szCs w:val="28"/>
        </w:rPr>
      </w:pPr>
    </w:p>
    <w:p w:rsidR="00FD123D" w:rsidRPr="00A540E1" w:rsidRDefault="00FD123D" w:rsidP="00FD123D">
      <w:pPr>
        <w:pStyle w:val="TeloA"/>
        <w:rPr>
          <w:rFonts w:ascii="Times New Roman" w:hAnsi="Times New Roman"/>
          <w:b/>
          <w:bCs/>
          <w:color w:val="000000" w:themeColor="text1"/>
          <w:sz w:val="28"/>
          <w:szCs w:val="28"/>
        </w:rPr>
      </w:pPr>
      <w:r w:rsidRPr="00A540E1">
        <w:rPr>
          <w:rFonts w:ascii="Times New Roman" w:hAnsi="Times New Roman"/>
          <w:b/>
          <w:bCs/>
          <w:color w:val="000000" w:themeColor="text1"/>
          <w:sz w:val="28"/>
          <w:szCs w:val="28"/>
        </w:rPr>
        <w:t>Specifikace předmětu plnění</w:t>
      </w:r>
    </w:p>
    <w:p w:rsidR="00FD123D" w:rsidRPr="00A540E1" w:rsidRDefault="00FD123D" w:rsidP="007C42DF">
      <w:pPr>
        <w:pStyle w:val="TeloA"/>
        <w:numPr>
          <w:ilvl w:val="0"/>
          <w:numId w:val="31"/>
        </w:numPr>
        <w:rPr>
          <w:rFonts w:ascii="Times New Roman" w:eastAsia="Times New Roman" w:hAnsi="Times New Roman" w:cs="Times New Roman"/>
          <w:b/>
          <w:bCs/>
          <w:color w:val="000000" w:themeColor="text1"/>
          <w:sz w:val="24"/>
          <w:szCs w:val="24"/>
        </w:rPr>
      </w:pPr>
      <w:r w:rsidRPr="00A540E1">
        <w:rPr>
          <w:rFonts w:ascii="Times New Roman" w:hAnsi="Times New Roman"/>
          <w:b/>
          <w:bCs/>
          <w:color w:val="000000" w:themeColor="text1"/>
          <w:sz w:val="24"/>
          <w:szCs w:val="24"/>
        </w:rPr>
        <w:t>Zásahová bunda letní</w:t>
      </w:r>
    </w:p>
    <w:tbl>
      <w:tblPr>
        <w:tblStyle w:val="TableNormal"/>
        <w:tblW w:w="978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418"/>
        <w:gridCol w:w="1531"/>
        <w:gridCol w:w="6832"/>
        <w:gridCol w:w="6"/>
      </w:tblGrid>
      <w:tr w:rsidR="00FD123D" w:rsidRPr="00A540E1" w:rsidTr="00D62355">
        <w:trPr>
          <w:trHeight w:val="600"/>
        </w:trPr>
        <w:tc>
          <w:tcPr>
            <w:tcW w:w="978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D123D" w:rsidRPr="00A540E1" w:rsidRDefault="00EE1BE1" w:rsidP="00D62355">
            <w:pPr>
              <w:pStyle w:val="Telo"/>
              <w:jc w:val="both"/>
              <w:rPr>
                <w:color w:val="000000" w:themeColor="text1"/>
                <w:lang w:val="cs-CZ"/>
              </w:rPr>
            </w:pPr>
            <w:r>
              <w:rPr>
                <w:rStyle w:val="Hyperlink5"/>
                <w:color w:val="000000" w:themeColor="text1"/>
                <w:lang w:val="cs-CZ"/>
              </w:rPr>
              <w:t>Kompletní výrobek splňuje</w:t>
            </w:r>
            <w:r w:rsidR="00FD123D" w:rsidRPr="00A540E1">
              <w:rPr>
                <w:rStyle w:val="Hyperlink5"/>
                <w:color w:val="000000" w:themeColor="text1"/>
                <w:lang w:val="cs-CZ"/>
              </w:rPr>
              <w:t>normu ČSN EN ISO 20471:2013 tř. 2 a ČSN EN ISO 13688</w:t>
            </w:r>
          </w:p>
          <w:p w:rsidR="00FD123D" w:rsidRPr="00A540E1" w:rsidRDefault="00EE1BE1" w:rsidP="00D62355">
            <w:pPr>
              <w:pStyle w:val="Telo"/>
              <w:jc w:val="both"/>
              <w:rPr>
                <w:color w:val="000000" w:themeColor="text1"/>
                <w:lang w:val="cs-CZ"/>
              </w:rPr>
            </w:pPr>
            <w:r>
              <w:rPr>
                <w:rStyle w:val="Hyperlink5"/>
                <w:color w:val="000000" w:themeColor="text1"/>
                <w:lang w:val="cs-CZ"/>
              </w:rPr>
              <w:t>Kompletní výrobek vydrží</w:t>
            </w:r>
            <w:r w:rsidR="00FD123D" w:rsidRPr="00A540E1">
              <w:rPr>
                <w:rStyle w:val="Hyperlink5"/>
                <w:color w:val="000000" w:themeColor="text1"/>
                <w:lang w:val="cs-CZ"/>
              </w:rPr>
              <w:t xml:space="preserve"> min. 50 cyklů průmyslového praní při minimálně 60° C</w:t>
            </w:r>
          </w:p>
        </w:tc>
      </w:tr>
      <w:tr w:rsidR="00FD123D" w:rsidRPr="00A540E1" w:rsidTr="00D62355">
        <w:trPr>
          <w:trHeight w:val="1406"/>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D123D" w:rsidRPr="00A540E1" w:rsidRDefault="00FD123D" w:rsidP="00D62355">
            <w:pPr>
              <w:pStyle w:val="Telo"/>
              <w:jc w:val="both"/>
              <w:rPr>
                <w:color w:val="000000" w:themeColor="text1"/>
                <w:lang w:val="cs-CZ"/>
              </w:rPr>
            </w:pPr>
            <w:r w:rsidRPr="00A540E1">
              <w:rPr>
                <w:rStyle w:val="Hyperlink5"/>
                <w:color w:val="000000" w:themeColor="text1"/>
                <w:lang w:val="cs-CZ"/>
              </w:rPr>
              <w:t>Barva</w:t>
            </w:r>
          </w:p>
        </w:tc>
        <w:tc>
          <w:tcPr>
            <w:tcW w:w="836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D123D" w:rsidRPr="00A540E1" w:rsidRDefault="00FD123D" w:rsidP="00D62355">
            <w:pPr>
              <w:pStyle w:val="TeloA"/>
              <w:spacing w:after="0" w:line="240" w:lineRule="auto"/>
              <w:jc w:val="both"/>
              <w:rPr>
                <w:rFonts w:ascii="Times New Roman" w:eastAsia="Times New Roman" w:hAnsi="Times New Roman" w:cs="Times New Roman"/>
                <w:color w:val="000000" w:themeColor="text1"/>
                <w:sz w:val="24"/>
                <w:szCs w:val="24"/>
              </w:rPr>
            </w:pPr>
            <w:r w:rsidRPr="00A540E1">
              <w:rPr>
                <w:rFonts w:ascii="Times New Roman" w:hAnsi="Times New Roman"/>
                <w:color w:val="000000" w:themeColor="text1"/>
                <w:sz w:val="24"/>
                <w:szCs w:val="24"/>
              </w:rPr>
              <w:t xml:space="preserve">Červená </w:t>
            </w:r>
            <w:r w:rsidRPr="00A540E1">
              <w:rPr>
                <w:rStyle w:val="Hyperlink5"/>
                <w:rFonts w:ascii="Times New Roman" w:hAnsi="Times New Roman"/>
                <w:color w:val="000000" w:themeColor="text1"/>
                <w:sz w:val="24"/>
                <w:szCs w:val="24"/>
              </w:rPr>
              <w:t xml:space="preserve">high visibility </w:t>
            </w:r>
            <w:r w:rsidRPr="00A540E1">
              <w:rPr>
                <w:rFonts w:ascii="Times New Roman" w:hAnsi="Times New Roman"/>
                <w:color w:val="000000" w:themeColor="text1"/>
                <w:sz w:val="24"/>
                <w:szCs w:val="24"/>
              </w:rPr>
              <w:t xml:space="preserve">– </w:t>
            </w:r>
            <w:r w:rsidRPr="00A540E1">
              <w:rPr>
                <w:rStyle w:val="iadne"/>
                <w:rFonts w:ascii="Times New Roman" w:hAnsi="Times New Roman"/>
                <w:color w:val="000000" w:themeColor="text1"/>
                <w:sz w:val="24"/>
                <w:szCs w:val="24"/>
              </w:rPr>
              <w:t>fluorescen</w:t>
            </w:r>
            <w:r w:rsidRPr="00A540E1">
              <w:rPr>
                <w:rFonts w:ascii="Times New Roman" w:hAnsi="Times New Roman"/>
                <w:color w:val="000000" w:themeColor="text1"/>
                <w:sz w:val="24"/>
                <w:szCs w:val="24"/>
              </w:rPr>
              <w:t>ční dle normy Č</w:t>
            </w:r>
            <w:r w:rsidRPr="00A540E1">
              <w:rPr>
                <w:rStyle w:val="Hyperlink5"/>
                <w:rFonts w:ascii="Times New Roman" w:hAnsi="Times New Roman"/>
                <w:color w:val="000000" w:themeColor="text1"/>
                <w:sz w:val="24"/>
                <w:szCs w:val="24"/>
              </w:rPr>
              <w:t>SN EN ISO 20471:2013</w:t>
            </w:r>
          </w:p>
          <w:p w:rsidR="00FD123D" w:rsidRPr="00A540E1" w:rsidRDefault="00FD123D" w:rsidP="00D62355">
            <w:pPr>
              <w:pStyle w:val="TeloA"/>
              <w:rPr>
                <w:rFonts w:ascii="Times New Roman" w:eastAsia="Times New Roman" w:hAnsi="Times New Roman" w:cs="Times New Roman"/>
                <w:color w:val="000000" w:themeColor="text1"/>
                <w:sz w:val="24"/>
                <w:szCs w:val="24"/>
              </w:rPr>
            </w:pPr>
            <w:r w:rsidRPr="00A540E1">
              <w:rPr>
                <w:rFonts w:ascii="Times New Roman" w:hAnsi="Times New Roman"/>
                <w:color w:val="000000" w:themeColor="text1"/>
                <w:sz w:val="24"/>
                <w:szCs w:val="24"/>
              </w:rPr>
              <w:t>Tmavě modrá - PANTONE 19-3831 TCX, povolená tolerance mezi požadovanou a doloženou barvou: stupeň 4 šed</w:t>
            </w:r>
            <w:r w:rsidRPr="00A540E1">
              <w:rPr>
                <w:rStyle w:val="iadne"/>
                <w:rFonts w:ascii="Times New Roman" w:hAnsi="Times New Roman"/>
                <w:color w:val="000000" w:themeColor="text1"/>
                <w:sz w:val="24"/>
                <w:szCs w:val="24"/>
              </w:rPr>
              <w:t xml:space="preserve">é </w:t>
            </w:r>
            <w:r w:rsidRPr="00A540E1">
              <w:rPr>
                <w:rFonts w:ascii="Times New Roman" w:hAnsi="Times New Roman"/>
                <w:color w:val="000000" w:themeColor="text1"/>
                <w:sz w:val="24"/>
                <w:szCs w:val="24"/>
              </w:rPr>
              <w:t>stupnice</w:t>
            </w:r>
          </w:p>
          <w:p w:rsidR="00FD123D" w:rsidRPr="00A540E1" w:rsidRDefault="00FD123D" w:rsidP="00D62355">
            <w:pPr>
              <w:pStyle w:val="Telo"/>
              <w:jc w:val="both"/>
              <w:rPr>
                <w:color w:val="000000" w:themeColor="text1"/>
                <w:lang w:val="cs-CZ"/>
              </w:rPr>
            </w:pPr>
            <w:r w:rsidRPr="00A540E1">
              <w:rPr>
                <w:rStyle w:val="Hyperlink5"/>
                <w:color w:val="000000" w:themeColor="text1"/>
                <w:lang w:val="cs-CZ"/>
              </w:rPr>
              <w:t>Černá-cordura s výraznou strukturou</w:t>
            </w:r>
          </w:p>
        </w:tc>
      </w:tr>
      <w:tr w:rsidR="00FD123D" w:rsidRPr="00A540E1" w:rsidTr="00D62355">
        <w:trPr>
          <w:trHeight w:val="4896"/>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D123D" w:rsidRPr="00A540E1" w:rsidRDefault="00FD123D" w:rsidP="00D62355">
            <w:pPr>
              <w:pStyle w:val="Telo"/>
              <w:rPr>
                <w:color w:val="000000" w:themeColor="text1"/>
                <w:lang w:val="cs-CZ"/>
              </w:rPr>
            </w:pPr>
            <w:r w:rsidRPr="00A540E1">
              <w:rPr>
                <w:rStyle w:val="Hyperlink5"/>
                <w:color w:val="000000" w:themeColor="text1"/>
                <w:lang w:val="cs-CZ"/>
              </w:rPr>
              <w:t>Materiálová specifikace</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D123D" w:rsidRPr="00A540E1" w:rsidRDefault="00FD123D" w:rsidP="00D62355">
            <w:pPr>
              <w:pStyle w:val="Telo"/>
              <w:rPr>
                <w:color w:val="000000" w:themeColor="text1"/>
                <w:lang w:val="cs-CZ"/>
              </w:rPr>
            </w:pPr>
            <w:r w:rsidRPr="00A540E1">
              <w:rPr>
                <w:rStyle w:val="Hyperlink5"/>
                <w:color w:val="000000" w:themeColor="text1"/>
                <w:lang w:val="cs-CZ"/>
              </w:rPr>
              <w:t>Základní materiál</w:t>
            </w:r>
          </w:p>
          <w:p w:rsidR="00FD123D" w:rsidRPr="00A540E1" w:rsidRDefault="00FD123D" w:rsidP="00D62355">
            <w:pPr>
              <w:pStyle w:val="Telo"/>
              <w:rPr>
                <w:rStyle w:val="Hyperlink5"/>
                <w:color w:val="000000" w:themeColor="text1"/>
                <w:lang w:val="cs-CZ"/>
              </w:rPr>
            </w:pPr>
          </w:p>
          <w:p w:rsidR="00FD123D" w:rsidRPr="00A540E1" w:rsidRDefault="00FD123D" w:rsidP="00D62355">
            <w:pPr>
              <w:pStyle w:val="Telo"/>
              <w:rPr>
                <w:rStyle w:val="Hyperlink5"/>
                <w:color w:val="000000" w:themeColor="text1"/>
                <w:lang w:val="cs-CZ"/>
              </w:rPr>
            </w:pPr>
          </w:p>
          <w:p w:rsidR="00FD123D" w:rsidRPr="00A540E1" w:rsidRDefault="00FD123D" w:rsidP="00D62355">
            <w:pPr>
              <w:pStyle w:val="Telo"/>
              <w:rPr>
                <w:rStyle w:val="Hyperlink5"/>
                <w:color w:val="000000" w:themeColor="text1"/>
                <w:lang w:val="cs-CZ"/>
              </w:rPr>
            </w:pPr>
          </w:p>
          <w:p w:rsidR="00FD123D" w:rsidRPr="00A540E1" w:rsidRDefault="00FD123D" w:rsidP="00D62355">
            <w:pPr>
              <w:pStyle w:val="Telo"/>
              <w:rPr>
                <w:rStyle w:val="Hyperlink5"/>
                <w:color w:val="000000" w:themeColor="text1"/>
                <w:lang w:val="cs-CZ"/>
              </w:rPr>
            </w:pPr>
          </w:p>
          <w:p w:rsidR="00FD123D" w:rsidRPr="00A540E1" w:rsidRDefault="00FD123D" w:rsidP="00D62355">
            <w:pPr>
              <w:pStyle w:val="Telo"/>
              <w:rPr>
                <w:rStyle w:val="Hyperlink5"/>
                <w:color w:val="000000" w:themeColor="text1"/>
                <w:lang w:val="cs-CZ"/>
              </w:rPr>
            </w:pPr>
          </w:p>
          <w:p w:rsidR="00FD123D" w:rsidRPr="00A540E1" w:rsidRDefault="00FD123D" w:rsidP="00D62355">
            <w:pPr>
              <w:pStyle w:val="Telo"/>
              <w:rPr>
                <w:rStyle w:val="Hyperlink5"/>
                <w:color w:val="000000" w:themeColor="text1"/>
                <w:lang w:val="cs-CZ"/>
              </w:rPr>
            </w:pPr>
          </w:p>
          <w:p w:rsidR="00FD123D" w:rsidRPr="00A540E1" w:rsidRDefault="00FD123D" w:rsidP="00D62355">
            <w:pPr>
              <w:pStyle w:val="Telo"/>
              <w:rPr>
                <w:rStyle w:val="Hyperlink5"/>
                <w:color w:val="000000" w:themeColor="text1"/>
                <w:lang w:val="cs-CZ"/>
              </w:rPr>
            </w:pPr>
          </w:p>
          <w:p w:rsidR="00FD123D" w:rsidRPr="00A540E1" w:rsidRDefault="00FD123D" w:rsidP="00D62355">
            <w:pPr>
              <w:pStyle w:val="TeloA"/>
              <w:spacing w:after="0" w:line="240" w:lineRule="auto"/>
              <w:rPr>
                <w:rFonts w:ascii="Times New Roman" w:eastAsia="Times New Roman" w:hAnsi="Times New Roman" w:cs="Times New Roman"/>
                <w:color w:val="000000" w:themeColor="text1"/>
                <w:sz w:val="24"/>
                <w:szCs w:val="24"/>
              </w:rPr>
            </w:pPr>
            <w:r w:rsidRPr="00A540E1">
              <w:rPr>
                <w:rFonts w:ascii="Times New Roman" w:hAnsi="Times New Roman"/>
                <w:color w:val="000000" w:themeColor="text1"/>
                <w:sz w:val="24"/>
                <w:szCs w:val="24"/>
              </w:rPr>
              <w:t>Cordura resp. ekvivalent</w:t>
            </w:r>
          </w:p>
          <w:p w:rsidR="00FD123D" w:rsidRPr="00A540E1" w:rsidRDefault="00FD123D" w:rsidP="00D62355">
            <w:pPr>
              <w:pStyle w:val="TeloA"/>
              <w:spacing w:after="0" w:line="240" w:lineRule="auto"/>
              <w:rPr>
                <w:rFonts w:ascii="Times New Roman" w:eastAsia="Times New Roman" w:hAnsi="Times New Roman" w:cs="Times New Roman"/>
                <w:color w:val="000000" w:themeColor="text1"/>
                <w:sz w:val="24"/>
                <w:szCs w:val="24"/>
              </w:rPr>
            </w:pPr>
          </w:p>
          <w:p w:rsidR="00FD123D" w:rsidRPr="00A540E1" w:rsidRDefault="00FD123D" w:rsidP="00D62355">
            <w:pPr>
              <w:pStyle w:val="TeloA"/>
              <w:spacing w:after="0" w:line="240" w:lineRule="auto"/>
              <w:rPr>
                <w:rFonts w:ascii="Times New Roman" w:eastAsia="Times New Roman" w:hAnsi="Times New Roman" w:cs="Times New Roman"/>
                <w:color w:val="000000" w:themeColor="text1"/>
                <w:sz w:val="24"/>
                <w:szCs w:val="24"/>
              </w:rPr>
            </w:pPr>
          </w:p>
          <w:p w:rsidR="00FD123D" w:rsidRPr="00A540E1" w:rsidRDefault="00FD123D" w:rsidP="00D62355">
            <w:pPr>
              <w:pStyle w:val="TeloA"/>
              <w:spacing w:after="0" w:line="240" w:lineRule="auto"/>
              <w:rPr>
                <w:rFonts w:ascii="Times New Roman" w:eastAsia="Times New Roman" w:hAnsi="Times New Roman" w:cs="Times New Roman"/>
                <w:color w:val="000000" w:themeColor="text1"/>
                <w:sz w:val="24"/>
                <w:szCs w:val="24"/>
              </w:rPr>
            </w:pPr>
          </w:p>
          <w:p w:rsidR="00FD123D" w:rsidRPr="00A540E1" w:rsidRDefault="00FD123D" w:rsidP="00D62355">
            <w:pPr>
              <w:pStyle w:val="TeloA"/>
              <w:spacing w:after="0" w:line="240" w:lineRule="auto"/>
              <w:rPr>
                <w:rFonts w:ascii="Times New Roman" w:eastAsia="Times New Roman" w:hAnsi="Times New Roman" w:cs="Times New Roman"/>
                <w:color w:val="000000" w:themeColor="text1"/>
                <w:sz w:val="24"/>
                <w:szCs w:val="24"/>
              </w:rPr>
            </w:pPr>
          </w:p>
          <w:p w:rsidR="00FD123D" w:rsidRPr="00A540E1" w:rsidRDefault="00FD123D" w:rsidP="00D62355">
            <w:pPr>
              <w:pStyle w:val="Telo"/>
              <w:rPr>
                <w:color w:val="000000" w:themeColor="text1"/>
                <w:lang w:val="cs-CZ"/>
              </w:rPr>
            </w:pPr>
            <w:r w:rsidRPr="00A540E1">
              <w:rPr>
                <w:color w:val="000000" w:themeColor="text1"/>
                <w:lang w:val="cs-CZ"/>
              </w:rPr>
              <w:t>Materiál kapuce</w:t>
            </w:r>
          </w:p>
        </w:tc>
        <w:tc>
          <w:tcPr>
            <w:tcW w:w="683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D123D" w:rsidRPr="00A540E1" w:rsidRDefault="00FD123D" w:rsidP="007C42DF">
            <w:pPr>
              <w:pStyle w:val="TeloA"/>
              <w:numPr>
                <w:ilvl w:val="0"/>
                <w:numId w:val="32"/>
              </w:numPr>
              <w:spacing w:after="0" w:line="240" w:lineRule="auto"/>
              <w:jc w:val="both"/>
              <w:rPr>
                <w:rFonts w:ascii="Times New Roman" w:hAnsi="Times New Roman"/>
                <w:color w:val="000000" w:themeColor="text1"/>
                <w:sz w:val="24"/>
                <w:szCs w:val="24"/>
              </w:rPr>
            </w:pPr>
            <w:r w:rsidRPr="00A540E1">
              <w:rPr>
                <w:rFonts w:ascii="Times New Roman" w:hAnsi="Times New Roman"/>
                <w:color w:val="000000" w:themeColor="text1"/>
                <w:sz w:val="24"/>
                <w:szCs w:val="24"/>
              </w:rPr>
              <w:t>Složení:80% polyester, 20% bavlna</w:t>
            </w:r>
          </w:p>
          <w:p w:rsidR="00FD123D" w:rsidRPr="00A540E1" w:rsidRDefault="00FD123D" w:rsidP="007C42DF">
            <w:pPr>
              <w:pStyle w:val="TeloA"/>
              <w:numPr>
                <w:ilvl w:val="0"/>
                <w:numId w:val="32"/>
              </w:numPr>
              <w:spacing w:after="0" w:line="240" w:lineRule="auto"/>
              <w:jc w:val="both"/>
              <w:rPr>
                <w:rFonts w:ascii="Times New Roman" w:hAnsi="Times New Roman"/>
                <w:color w:val="000000" w:themeColor="text1"/>
                <w:sz w:val="24"/>
                <w:szCs w:val="24"/>
              </w:rPr>
            </w:pPr>
            <w:r w:rsidRPr="00A540E1">
              <w:rPr>
                <w:rFonts w:ascii="Times New Roman" w:hAnsi="Times New Roman" w:cs="Times New Roman"/>
                <w:color w:val="000000" w:themeColor="text1"/>
                <w:sz w:val="24"/>
                <w:szCs w:val="24"/>
              </w:rPr>
              <w:t xml:space="preserve">Plošná hmotnost tkaniny (gramáž) </w:t>
            </w:r>
            <w:r w:rsidRPr="00A540E1">
              <w:rPr>
                <w:rFonts w:ascii="Times New Roman" w:hAnsi="Times New Roman"/>
                <w:color w:val="000000" w:themeColor="text1"/>
                <w:sz w:val="24"/>
                <w:szCs w:val="24"/>
              </w:rPr>
              <w:t>220 g/</w:t>
            </w:r>
            <w:hyperlink r:id="rId14" w:history="1">
              <w:r w:rsidRPr="00A540E1">
                <w:rPr>
                  <w:rFonts w:ascii="Times New Roman" w:hAnsi="Times New Roman"/>
                  <w:color w:val="000000" w:themeColor="text1"/>
                  <w:sz w:val="24"/>
                  <w:szCs w:val="24"/>
                </w:rPr>
                <w:t>m²</w:t>
              </w:r>
            </w:hyperlink>
            <w:r w:rsidRPr="00A540E1">
              <w:rPr>
                <w:rFonts w:ascii="Times New Roman" w:hAnsi="Times New Roman"/>
                <w:color w:val="000000" w:themeColor="text1"/>
                <w:sz w:val="24"/>
                <w:szCs w:val="24"/>
              </w:rPr>
              <w:t xml:space="preserve"> ± 3%,</w:t>
            </w:r>
          </w:p>
          <w:p w:rsidR="00FD123D" w:rsidRPr="00A540E1" w:rsidRDefault="00FD123D" w:rsidP="007C42DF">
            <w:pPr>
              <w:pStyle w:val="TeloA"/>
              <w:numPr>
                <w:ilvl w:val="0"/>
                <w:numId w:val="32"/>
              </w:numPr>
              <w:spacing w:after="0" w:line="240" w:lineRule="auto"/>
              <w:jc w:val="both"/>
              <w:rPr>
                <w:rFonts w:ascii="Times New Roman" w:hAnsi="Times New Roman"/>
                <w:color w:val="000000" w:themeColor="text1"/>
                <w:sz w:val="24"/>
                <w:szCs w:val="24"/>
              </w:rPr>
            </w:pPr>
            <w:r w:rsidRPr="00A540E1">
              <w:rPr>
                <w:rFonts w:ascii="Times New Roman" w:hAnsi="Times New Roman"/>
                <w:color w:val="000000" w:themeColor="text1"/>
                <w:sz w:val="24"/>
                <w:szCs w:val="24"/>
              </w:rPr>
              <w:t>Odolnost vůči oděru min. 40000 cyklů při 12kPA</w:t>
            </w:r>
          </w:p>
          <w:p w:rsidR="00FD123D" w:rsidRPr="00A540E1" w:rsidRDefault="00FD123D" w:rsidP="007C42DF">
            <w:pPr>
              <w:pStyle w:val="TeloA"/>
              <w:numPr>
                <w:ilvl w:val="0"/>
                <w:numId w:val="33"/>
              </w:numPr>
              <w:spacing w:after="0" w:line="240" w:lineRule="auto"/>
              <w:jc w:val="both"/>
              <w:rPr>
                <w:rFonts w:ascii="Times New Roman" w:hAnsi="Times New Roman"/>
                <w:color w:val="000000" w:themeColor="text1"/>
                <w:sz w:val="24"/>
                <w:szCs w:val="24"/>
              </w:rPr>
            </w:pPr>
            <w:r w:rsidRPr="00A540E1">
              <w:rPr>
                <w:rFonts w:ascii="Times New Roman" w:hAnsi="Times New Roman"/>
                <w:color w:val="000000" w:themeColor="text1"/>
                <w:sz w:val="24"/>
                <w:szCs w:val="24"/>
              </w:rPr>
              <w:t xml:space="preserve">Pevnost v tahu osnova/útek 1450/900N </w:t>
            </w:r>
            <w:r w:rsidRPr="00A540E1">
              <w:rPr>
                <w:rFonts w:ascii="Times New Roman" w:hAnsi="Times New Roman" w:cs="Times New Roman"/>
                <w:color w:val="000000" w:themeColor="text1"/>
                <w:sz w:val="24"/>
                <w:szCs w:val="24"/>
              </w:rPr>
              <w:t xml:space="preserve">± </w:t>
            </w:r>
            <w:r w:rsidRPr="00A540E1">
              <w:rPr>
                <w:rFonts w:ascii="Times New Roman" w:hAnsi="Times New Roman"/>
                <w:color w:val="000000" w:themeColor="text1"/>
                <w:sz w:val="24"/>
                <w:szCs w:val="24"/>
              </w:rPr>
              <w:t>10%</w:t>
            </w:r>
          </w:p>
          <w:p w:rsidR="00FD123D" w:rsidRPr="00A540E1" w:rsidRDefault="00FD123D" w:rsidP="007C42DF">
            <w:pPr>
              <w:pStyle w:val="TeloA"/>
              <w:numPr>
                <w:ilvl w:val="0"/>
                <w:numId w:val="34"/>
              </w:numPr>
              <w:spacing w:after="0"/>
              <w:rPr>
                <w:rFonts w:ascii="Times New Roman" w:hAnsi="Times New Roman"/>
                <w:color w:val="000000" w:themeColor="text1"/>
                <w:sz w:val="24"/>
                <w:szCs w:val="24"/>
              </w:rPr>
            </w:pPr>
            <w:r w:rsidRPr="00A540E1">
              <w:rPr>
                <w:rStyle w:val="iadne"/>
                <w:rFonts w:ascii="Times New Roman" w:hAnsi="Times New Roman"/>
                <w:color w:val="000000" w:themeColor="text1"/>
                <w:sz w:val="24"/>
                <w:szCs w:val="24"/>
              </w:rPr>
              <w:t>Vodoodpudiv</w:t>
            </w:r>
            <w:r w:rsidRPr="00A540E1">
              <w:rPr>
                <w:rFonts w:ascii="Times New Roman" w:hAnsi="Times New Roman"/>
                <w:color w:val="000000" w:themeColor="text1"/>
                <w:sz w:val="24"/>
                <w:szCs w:val="24"/>
              </w:rPr>
              <w:t>á a „protišpinivá“ fluoro-karbonová úprava</w:t>
            </w:r>
          </w:p>
          <w:p w:rsidR="00FD123D" w:rsidRPr="00A540E1" w:rsidRDefault="00FD123D" w:rsidP="007C42DF">
            <w:pPr>
              <w:pStyle w:val="TeloA"/>
              <w:numPr>
                <w:ilvl w:val="0"/>
                <w:numId w:val="34"/>
              </w:numPr>
              <w:spacing w:after="0" w:line="240" w:lineRule="auto"/>
              <w:ind w:left="720"/>
              <w:jc w:val="both"/>
              <w:rPr>
                <w:color w:val="000000" w:themeColor="text1"/>
              </w:rPr>
            </w:pPr>
            <w:r w:rsidRPr="00A540E1">
              <w:rPr>
                <w:rFonts w:ascii="Times New Roman" w:hAnsi="Times New Roman"/>
                <w:color w:val="000000" w:themeColor="text1"/>
                <w:sz w:val="24"/>
                <w:szCs w:val="24"/>
              </w:rPr>
              <w:t>Sráživost max. ± 3%</w:t>
            </w:r>
          </w:p>
          <w:p w:rsidR="00FD123D" w:rsidRDefault="00FD123D" w:rsidP="007C42DF">
            <w:pPr>
              <w:pStyle w:val="TeloA"/>
              <w:numPr>
                <w:ilvl w:val="0"/>
                <w:numId w:val="33"/>
              </w:numPr>
              <w:spacing w:after="0" w:line="240" w:lineRule="auto"/>
              <w:jc w:val="both"/>
              <w:rPr>
                <w:rFonts w:ascii="Times New Roman" w:hAnsi="Times New Roman"/>
                <w:color w:val="000000" w:themeColor="text1"/>
                <w:sz w:val="24"/>
                <w:szCs w:val="24"/>
              </w:rPr>
            </w:pPr>
            <w:r w:rsidRPr="00A540E1">
              <w:rPr>
                <w:rFonts w:ascii="Times New Roman" w:hAnsi="Times New Roman"/>
                <w:color w:val="000000" w:themeColor="text1"/>
                <w:sz w:val="24"/>
                <w:szCs w:val="24"/>
              </w:rPr>
              <w:t>Složení: 100%PA</w:t>
            </w:r>
          </w:p>
          <w:p w:rsidR="00EE1BE1" w:rsidRPr="00A540E1" w:rsidRDefault="00EE1BE1" w:rsidP="007C42DF">
            <w:pPr>
              <w:pStyle w:val="TeloA"/>
              <w:numPr>
                <w:ilvl w:val="0"/>
                <w:numId w:val="33"/>
              </w:num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Splňuje požadavky normy EN 13034, třída 6</w:t>
            </w:r>
          </w:p>
          <w:p w:rsidR="00FD123D" w:rsidRPr="00A540E1" w:rsidRDefault="00FD123D" w:rsidP="00D62355">
            <w:pPr>
              <w:pStyle w:val="TeloA"/>
              <w:spacing w:after="0" w:line="240" w:lineRule="auto"/>
              <w:ind w:left="720"/>
              <w:jc w:val="both"/>
              <w:rPr>
                <w:rFonts w:ascii="Times New Roman" w:hAnsi="Times New Roman"/>
                <w:color w:val="000000" w:themeColor="text1"/>
                <w:sz w:val="24"/>
                <w:szCs w:val="24"/>
              </w:rPr>
            </w:pPr>
          </w:p>
          <w:p w:rsidR="00FD123D" w:rsidRPr="00A540E1" w:rsidRDefault="00FD123D" w:rsidP="007C42DF">
            <w:pPr>
              <w:pStyle w:val="TeloA"/>
              <w:numPr>
                <w:ilvl w:val="0"/>
                <w:numId w:val="33"/>
              </w:numPr>
              <w:spacing w:after="0" w:line="240" w:lineRule="auto"/>
              <w:jc w:val="both"/>
              <w:rPr>
                <w:rFonts w:ascii="Times New Roman" w:hAnsi="Times New Roman" w:cs="Times New Roman"/>
                <w:color w:val="000000" w:themeColor="text1"/>
                <w:sz w:val="24"/>
                <w:szCs w:val="24"/>
              </w:rPr>
            </w:pPr>
            <w:r w:rsidRPr="00A540E1">
              <w:rPr>
                <w:rFonts w:ascii="Times New Roman" w:hAnsi="Times New Roman" w:cs="Times New Roman"/>
                <w:color w:val="000000" w:themeColor="text1"/>
                <w:sz w:val="24"/>
                <w:szCs w:val="24"/>
              </w:rPr>
              <w:t>Plošná hmotnost tkaniny (gramáž) 260g/</w:t>
            </w:r>
            <w:hyperlink r:id="rId15" w:history="1">
              <w:r w:rsidRPr="00A540E1">
                <w:rPr>
                  <w:rFonts w:ascii="Times New Roman" w:hAnsi="Times New Roman" w:cs="Times New Roman"/>
                  <w:color w:val="000000" w:themeColor="text1"/>
                  <w:sz w:val="24"/>
                  <w:szCs w:val="24"/>
                </w:rPr>
                <w:t>m²</w:t>
              </w:r>
            </w:hyperlink>
            <w:r w:rsidRPr="00A540E1">
              <w:rPr>
                <w:rFonts w:ascii="Times New Roman" w:eastAsia="Times New Roman" w:hAnsi="Times New Roman" w:cs="Times New Roman"/>
                <w:color w:val="000000" w:themeColor="text1"/>
                <w:sz w:val="24"/>
                <w:szCs w:val="24"/>
              </w:rPr>
              <w:t xml:space="preserve"> </w:t>
            </w:r>
            <w:r w:rsidRPr="00A540E1">
              <w:rPr>
                <w:rFonts w:ascii="Times New Roman" w:hAnsi="Times New Roman" w:cs="Times New Roman"/>
                <w:color w:val="000000" w:themeColor="text1"/>
                <w:sz w:val="24"/>
                <w:szCs w:val="24"/>
              </w:rPr>
              <w:t>±5%</w:t>
            </w:r>
          </w:p>
          <w:p w:rsidR="00FD123D" w:rsidRPr="00A540E1" w:rsidRDefault="00FD123D" w:rsidP="007C42DF">
            <w:pPr>
              <w:pStyle w:val="TeloA"/>
              <w:numPr>
                <w:ilvl w:val="0"/>
                <w:numId w:val="33"/>
              </w:numPr>
              <w:spacing w:after="0" w:line="240" w:lineRule="auto"/>
              <w:jc w:val="both"/>
              <w:rPr>
                <w:rFonts w:ascii="Times New Roman" w:hAnsi="Times New Roman"/>
                <w:color w:val="000000" w:themeColor="text1"/>
                <w:sz w:val="24"/>
                <w:szCs w:val="24"/>
              </w:rPr>
            </w:pPr>
            <w:r w:rsidRPr="00A540E1">
              <w:rPr>
                <w:rFonts w:ascii="Times New Roman" w:hAnsi="Times New Roman"/>
                <w:color w:val="000000" w:themeColor="text1"/>
                <w:sz w:val="24"/>
                <w:szCs w:val="24"/>
              </w:rPr>
              <w:t>Tefl</w:t>
            </w:r>
            <w:r w:rsidRPr="00A540E1">
              <w:rPr>
                <w:rStyle w:val="iadne"/>
                <w:rFonts w:ascii="Times New Roman" w:hAnsi="Times New Roman"/>
                <w:color w:val="000000" w:themeColor="text1"/>
                <w:sz w:val="24"/>
                <w:szCs w:val="24"/>
              </w:rPr>
              <w:t>o</w:t>
            </w:r>
            <w:r w:rsidRPr="00A540E1">
              <w:rPr>
                <w:rFonts w:ascii="Times New Roman" w:hAnsi="Times New Roman"/>
                <w:color w:val="000000" w:themeColor="text1"/>
                <w:sz w:val="24"/>
                <w:szCs w:val="24"/>
              </w:rPr>
              <w:t>nová úprava povrchu, prodyšný PU zá</w:t>
            </w:r>
            <w:r w:rsidRPr="00A540E1">
              <w:rPr>
                <w:rStyle w:val="iadne"/>
                <w:rFonts w:ascii="Times New Roman" w:hAnsi="Times New Roman"/>
                <w:color w:val="000000" w:themeColor="text1"/>
                <w:sz w:val="24"/>
                <w:szCs w:val="24"/>
              </w:rPr>
              <w:t>těr z</w:t>
            </w:r>
            <w:r w:rsidRPr="00A540E1">
              <w:rPr>
                <w:rFonts w:ascii="Times New Roman" w:hAnsi="Times New Roman"/>
                <w:color w:val="000000" w:themeColor="text1"/>
                <w:sz w:val="24"/>
                <w:szCs w:val="24"/>
              </w:rPr>
              <w:t> rubu</w:t>
            </w:r>
          </w:p>
          <w:p w:rsidR="00FD123D" w:rsidRPr="00A540E1" w:rsidRDefault="00FD123D" w:rsidP="007C42DF">
            <w:pPr>
              <w:pStyle w:val="TeloA"/>
              <w:numPr>
                <w:ilvl w:val="0"/>
                <w:numId w:val="33"/>
              </w:numPr>
              <w:spacing w:after="0" w:line="240" w:lineRule="auto"/>
              <w:jc w:val="both"/>
              <w:rPr>
                <w:rFonts w:ascii="Times New Roman" w:hAnsi="Times New Roman"/>
                <w:color w:val="000000" w:themeColor="text1"/>
                <w:sz w:val="24"/>
                <w:szCs w:val="24"/>
              </w:rPr>
            </w:pPr>
            <w:r w:rsidRPr="00A540E1">
              <w:rPr>
                <w:rFonts w:ascii="Times New Roman" w:hAnsi="Times New Roman"/>
                <w:color w:val="000000" w:themeColor="text1"/>
                <w:sz w:val="24"/>
                <w:szCs w:val="24"/>
              </w:rPr>
              <w:t>Odolnost vůči oděru min. 40 000 cyklů (Martindale)</w:t>
            </w:r>
          </w:p>
          <w:p w:rsidR="00FD123D" w:rsidRPr="00A540E1" w:rsidRDefault="00FD123D" w:rsidP="007C42DF">
            <w:pPr>
              <w:pStyle w:val="TeloA"/>
              <w:numPr>
                <w:ilvl w:val="0"/>
                <w:numId w:val="33"/>
              </w:numPr>
              <w:spacing w:after="0" w:line="240" w:lineRule="auto"/>
              <w:jc w:val="both"/>
              <w:rPr>
                <w:rFonts w:ascii="Times New Roman" w:hAnsi="Times New Roman"/>
                <w:color w:val="000000" w:themeColor="text1"/>
                <w:sz w:val="24"/>
                <w:szCs w:val="24"/>
              </w:rPr>
            </w:pPr>
            <w:r w:rsidRPr="00A540E1">
              <w:rPr>
                <w:rFonts w:ascii="Times New Roman" w:hAnsi="Times New Roman"/>
                <w:color w:val="000000" w:themeColor="text1"/>
                <w:sz w:val="24"/>
                <w:szCs w:val="24"/>
              </w:rPr>
              <w:t>Pevnost min. 1600N osnova/1600 útek</w:t>
            </w:r>
          </w:p>
          <w:p w:rsidR="00FD123D" w:rsidRPr="00A540E1" w:rsidRDefault="00FD123D" w:rsidP="00D62355">
            <w:pPr>
              <w:pStyle w:val="TeloA"/>
              <w:spacing w:after="0" w:line="240" w:lineRule="auto"/>
              <w:jc w:val="both"/>
              <w:rPr>
                <w:color w:val="000000" w:themeColor="text1"/>
              </w:rPr>
            </w:pPr>
          </w:p>
          <w:p w:rsidR="00FD123D" w:rsidRPr="00A540E1" w:rsidRDefault="00FD123D" w:rsidP="00D62355">
            <w:pPr>
              <w:pStyle w:val="TeloA"/>
              <w:tabs>
                <w:tab w:val="left" w:pos="720"/>
              </w:tabs>
              <w:spacing w:after="0" w:line="240" w:lineRule="auto"/>
              <w:jc w:val="both"/>
              <w:rPr>
                <w:color w:val="000000" w:themeColor="text1"/>
              </w:rPr>
            </w:pPr>
          </w:p>
          <w:p w:rsidR="00FD123D" w:rsidRPr="00A540E1" w:rsidRDefault="00FD123D" w:rsidP="007C42DF">
            <w:pPr>
              <w:pStyle w:val="TeloA"/>
              <w:numPr>
                <w:ilvl w:val="0"/>
                <w:numId w:val="33"/>
              </w:numPr>
              <w:spacing w:after="0" w:line="240" w:lineRule="auto"/>
              <w:jc w:val="both"/>
              <w:rPr>
                <w:rFonts w:ascii="Times New Roman" w:hAnsi="Times New Roman"/>
                <w:color w:val="000000" w:themeColor="text1"/>
                <w:sz w:val="24"/>
                <w:szCs w:val="24"/>
              </w:rPr>
            </w:pPr>
            <w:r w:rsidRPr="00A540E1">
              <w:rPr>
                <w:rFonts w:ascii="Times New Roman" w:hAnsi="Times New Roman"/>
                <w:color w:val="000000" w:themeColor="text1"/>
                <w:sz w:val="24"/>
                <w:szCs w:val="24"/>
              </w:rPr>
              <w:t xml:space="preserve">Nepromokavý, lehký </w:t>
            </w:r>
            <w:r w:rsidRPr="00A540E1">
              <w:rPr>
                <w:rStyle w:val="iadne"/>
                <w:rFonts w:ascii="Times New Roman" w:hAnsi="Times New Roman"/>
                <w:color w:val="000000" w:themeColor="text1"/>
                <w:sz w:val="24"/>
                <w:szCs w:val="24"/>
              </w:rPr>
              <w:t>materi</w:t>
            </w:r>
            <w:r w:rsidRPr="00A540E1">
              <w:rPr>
                <w:rFonts w:ascii="Times New Roman" w:hAnsi="Times New Roman"/>
                <w:color w:val="000000" w:themeColor="text1"/>
                <w:sz w:val="24"/>
                <w:szCs w:val="24"/>
              </w:rPr>
              <w:t>ál, 3-laminát s membránou</w:t>
            </w:r>
          </w:p>
          <w:p w:rsidR="00FD123D" w:rsidRPr="00A540E1" w:rsidRDefault="00FD123D" w:rsidP="007C42DF">
            <w:pPr>
              <w:pStyle w:val="Telo"/>
              <w:numPr>
                <w:ilvl w:val="0"/>
                <w:numId w:val="33"/>
              </w:numPr>
              <w:rPr>
                <w:color w:val="000000" w:themeColor="text1"/>
                <w:lang w:val="cs-CZ"/>
              </w:rPr>
            </w:pPr>
            <w:r w:rsidRPr="00A540E1">
              <w:rPr>
                <w:rFonts w:cs="Times New Roman"/>
                <w:color w:val="000000" w:themeColor="text1"/>
                <w:lang w:val="cs-CZ"/>
              </w:rPr>
              <w:t xml:space="preserve">Plošná hmotnost tkaniny (gramáž) </w:t>
            </w:r>
            <w:r w:rsidRPr="00A540E1">
              <w:rPr>
                <w:color w:val="000000" w:themeColor="text1"/>
                <w:lang w:val="cs-CZ"/>
              </w:rPr>
              <w:t>70-110 g/</w:t>
            </w:r>
            <w:hyperlink r:id="rId16" w:history="1">
              <w:r w:rsidRPr="00A540E1">
                <w:rPr>
                  <w:color w:val="000000" w:themeColor="text1"/>
                  <w:lang w:val="cs-CZ"/>
                </w:rPr>
                <w:t>m²</w:t>
              </w:r>
            </w:hyperlink>
            <w:r w:rsidRPr="00A540E1">
              <w:rPr>
                <w:color w:val="000000" w:themeColor="text1"/>
                <w:lang w:val="cs-CZ"/>
              </w:rPr>
              <w:t xml:space="preserve"> ± 5%</w:t>
            </w:r>
          </w:p>
          <w:p w:rsidR="00FD123D" w:rsidRPr="00A540E1" w:rsidRDefault="00FD123D" w:rsidP="00D62355">
            <w:pPr>
              <w:pStyle w:val="Telo"/>
              <w:rPr>
                <w:color w:val="000000" w:themeColor="text1"/>
                <w:lang w:val="cs-CZ"/>
              </w:rPr>
            </w:pPr>
          </w:p>
        </w:tc>
      </w:tr>
      <w:tr w:rsidR="00FD123D" w:rsidRPr="00A540E1" w:rsidTr="00D62355">
        <w:trPr>
          <w:gridAfter w:val="1"/>
          <w:wAfter w:w="6" w:type="dxa"/>
          <w:trHeight w:val="11239"/>
        </w:trPr>
        <w:tc>
          <w:tcPr>
            <w:tcW w:w="14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D123D" w:rsidRPr="00A540E1" w:rsidRDefault="00FD123D" w:rsidP="00D62355">
            <w:pPr>
              <w:pStyle w:val="TeloA"/>
              <w:spacing w:after="0" w:line="240" w:lineRule="auto"/>
              <w:jc w:val="both"/>
              <w:rPr>
                <w:color w:val="000000" w:themeColor="text1"/>
              </w:rPr>
            </w:pPr>
            <w:r w:rsidRPr="00A540E1">
              <w:rPr>
                <w:rStyle w:val="iadne"/>
                <w:rFonts w:ascii="Times New Roman" w:hAnsi="Times New Roman"/>
                <w:color w:val="000000" w:themeColor="text1"/>
                <w:sz w:val="24"/>
                <w:szCs w:val="24"/>
              </w:rPr>
              <w:t>Střih</w:t>
            </w:r>
          </w:p>
        </w:tc>
        <w:tc>
          <w:tcPr>
            <w:tcW w:w="8363"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D123D" w:rsidRPr="00A540E1" w:rsidRDefault="00FD123D" w:rsidP="007C42DF">
            <w:pPr>
              <w:pStyle w:val="TeloA"/>
              <w:numPr>
                <w:ilvl w:val="0"/>
                <w:numId w:val="35"/>
              </w:numPr>
              <w:spacing w:after="0" w:line="240" w:lineRule="auto"/>
              <w:jc w:val="both"/>
              <w:rPr>
                <w:rFonts w:ascii="Times New Roman" w:hAnsi="Times New Roman"/>
                <w:color w:val="000000" w:themeColor="text1"/>
                <w:sz w:val="24"/>
                <w:szCs w:val="24"/>
              </w:rPr>
            </w:pPr>
            <w:r w:rsidRPr="00A540E1">
              <w:rPr>
                <w:rFonts w:ascii="Times New Roman" w:hAnsi="Times New Roman"/>
                <w:color w:val="000000" w:themeColor="text1"/>
                <w:sz w:val="24"/>
                <w:szCs w:val="24"/>
              </w:rPr>
              <w:t>Provedení dámská, pánská/unisex</w:t>
            </w:r>
          </w:p>
          <w:p w:rsidR="00FD123D" w:rsidRPr="00A540E1" w:rsidRDefault="00FD123D" w:rsidP="007C42DF">
            <w:pPr>
              <w:pStyle w:val="TeloA"/>
              <w:numPr>
                <w:ilvl w:val="0"/>
                <w:numId w:val="35"/>
              </w:numPr>
              <w:spacing w:after="0" w:line="240" w:lineRule="auto"/>
              <w:jc w:val="both"/>
              <w:rPr>
                <w:rFonts w:ascii="Times New Roman" w:hAnsi="Times New Roman"/>
                <w:color w:val="000000" w:themeColor="text1"/>
                <w:sz w:val="24"/>
                <w:szCs w:val="24"/>
              </w:rPr>
            </w:pPr>
            <w:r w:rsidRPr="00A540E1">
              <w:rPr>
                <w:rFonts w:ascii="Times New Roman" w:hAnsi="Times New Roman"/>
                <w:color w:val="000000" w:themeColor="text1"/>
                <w:sz w:val="24"/>
                <w:szCs w:val="24"/>
              </w:rPr>
              <w:t xml:space="preserve">Bunda </w:t>
            </w:r>
            <w:r w:rsidR="00EE1BE1">
              <w:rPr>
                <w:rFonts w:ascii="Times New Roman" w:hAnsi="Times New Roman"/>
                <w:color w:val="000000" w:themeColor="text1"/>
                <w:sz w:val="24"/>
                <w:szCs w:val="24"/>
              </w:rPr>
              <w:t xml:space="preserve">není </w:t>
            </w:r>
            <w:r w:rsidRPr="00A540E1">
              <w:rPr>
                <w:rFonts w:ascii="Times New Roman" w:hAnsi="Times New Roman"/>
                <w:color w:val="000000" w:themeColor="text1"/>
                <w:sz w:val="24"/>
                <w:szCs w:val="24"/>
              </w:rPr>
              <w:t>podšitá</w:t>
            </w:r>
          </w:p>
          <w:p w:rsidR="00FD123D" w:rsidRPr="00A540E1" w:rsidRDefault="00EE1BE1" w:rsidP="007C42DF">
            <w:pPr>
              <w:pStyle w:val="TeloA"/>
              <w:numPr>
                <w:ilvl w:val="0"/>
                <w:numId w:val="35"/>
              </w:num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Bunda má od</w:t>
            </w:r>
            <w:r w:rsidR="00FD123D" w:rsidRPr="00A540E1">
              <w:rPr>
                <w:rFonts w:ascii="Times New Roman" w:hAnsi="Times New Roman"/>
                <w:color w:val="000000" w:themeColor="text1"/>
                <w:sz w:val="24"/>
                <w:szCs w:val="24"/>
              </w:rPr>
              <w:t>epínací rukávy</w:t>
            </w:r>
          </w:p>
          <w:p w:rsidR="00FD123D" w:rsidRPr="00A540E1" w:rsidRDefault="00FD123D" w:rsidP="007C42DF">
            <w:pPr>
              <w:pStyle w:val="TeloA"/>
              <w:numPr>
                <w:ilvl w:val="0"/>
                <w:numId w:val="35"/>
              </w:numPr>
              <w:spacing w:after="0" w:line="240" w:lineRule="auto"/>
              <w:jc w:val="both"/>
              <w:rPr>
                <w:rFonts w:ascii="Times New Roman" w:hAnsi="Times New Roman"/>
                <w:color w:val="000000" w:themeColor="text1"/>
                <w:sz w:val="24"/>
                <w:szCs w:val="24"/>
              </w:rPr>
            </w:pPr>
            <w:r w:rsidRPr="00A540E1">
              <w:rPr>
                <w:rFonts w:ascii="Times New Roman" w:hAnsi="Times New Roman"/>
                <w:color w:val="000000" w:themeColor="text1"/>
                <w:sz w:val="24"/>
                <w:szCs w:val="24"/>
              </w:rPr>
              <w:t>Po cel</w:t>
            </w:r>
            <w:r w:rsidRPr="00A540E1">
              <w:rPr>
                <w:rStyle w:val="iadne"/>
                <w:rFonts w:ascii="Times New Roman" w:hAnsi="Times New Roman"/>
                <w:color w:val="000000" w:themeColor="text1"/>
                <w:sz w:val="24"/>
                <w:szCs w:val="24"/>
              </w:rPr>
              <w:t xml:space="preserve">é </w:t>
            </w:r>
            <w:r w:rsidRPr="00A540E1">
              <w:rPr>
                <w:rFonts w:ascii="Times New Roman" w:hAnsi="Times New Roman"/>
                <w:color w:val="000000" w:themeColor="text1"/>
                <w:sz w:val="24"/>
                <w:szCs w:val="24"/>
              </w:rPr>
              <w:t>d</w:t>
            </w:r>
            <w:r w:rsidRPr="00A540E1">
              <w:rPr>
                <w:rStyle w:val="iadne"/>
                <w:rFonts w:ascii="Times New Roman" w:hAnsi="Times New Roman"/>
                <w:color w:val="000000" w:themeColor="text1"/>
                <w:sz w:val="24"/>
                <w:szCs w:val="24"/>
              </w:rPr>
              <w:t>é</w:t>
            </w:r>
            <w:r w:rsidRPr="00A540E1">
              <w:rPr>
                <w:rFonts w:ascii="Times New Roman" w:hAnsi="Times New Roman"/>
                <w:color w:val="000000" w:themeColor="text1"/>
                <w:sz w:val="24"/>
                <w:szCs w:val="24"/>
              </w:rPr>
              <w:t>lce přední</w:t>
            </w:r>
            <w:r w:rsidRPr="00A540E1">
              <w:rPr>
                <w:rStyle w:val="iadne"/>
                <w:rFonts w:ascii="Times New Roman" w:hAnsi="Times New Roman"/>
                <w:color w:val="000000" w:themeColor="text1"/>
                <w:sz w:val="24"/>
                <w:szCs w:val="24"/>
              </w:rPr>
              <w:t>ho d</w:t>
            </w:r>
            <w:r w:rsidRPr="00A540E1">
              <w:rPr>
                <w:rFonts w:ascii="Times New Roman" w:hAnsi="Times New Roman"/>
                <w:color w:val="000000" w:themeColor="text1"/>
                <w:sz w:val="24"/>
                <w:szCs w:val="24"/>
              </w:rPr>
              <w:t xml:space="preserve">ílu dělitelný </w:t>
            </w:r>
            <w:r w:rsidRPr="00A540E1">
              <w:rPr>
                <w:rStyle w:val="iadne"/>
                <w:rFonts w:ascii="Times New Roman" w:hAnsi="Times New Roman"/>
                <w:color w:val="000000" w:themeColor="text1"/>
                <w:sz w:val="24"/>
                <w:szCs w:val="24"/>
              </w:rPr>
              <w:t>zip</w:t>
            </w:r>
          </w:p>
          <w:p w:rsidR="00FD123D" w:rsidRPr="00A540E1" w:rsidRDefault="00FD123D" w:rsidP="007C42DF">
            <w:pPr>
              <w:pStyle w:val="TeloA"/>
              <w:numPr>
                <w:ilvl w:val="0"/>
                <w:numId w:val="35"/>
              </w:numPr>
              <w:spacing w:after="0" w:line="240" w:lineRule="auto"/>
              <w:jc w:val="both"/>
              <w:rPr>
                <w:rFonts w:ascii="Times New Roman" w:hAnsi="Times New Roman"/>
                <w:color w:val="000000" w:themeColor="text1"/>
                <w:sz w:val="24"/>
                <w:szCs w:val="24"/>
              </w:rPr>
            </w:pPr>
            <w:r w:rsidRPr="00A540E1">
              <w:rPr>
                <w:rFonts w:ascii="Times New Roman" w:hAnsi="Times New Roman"/>
                <w:color w:val="000000" w:themeColor="text1"/>
                <w:sz w:val="24"/>
                <w:szCs w:val="24"/>
              </w:rPr>
              <w:t>Hlavní zdrhovadlo spirálov</w:t>
            </w:r>
            <w:r w:rsidRPr="00A540E1">
              <w:rPr>
                <w:rStyle w:val="iadne"/>
                <w:rFonts w:ascii="Times New Roman" w:hAnsi="Times New Roman"/>
                <w:color w:val="000000" w:themeColor="text1"/>
                <w:sz w:val="24"/>
                <w:szCs w:val="24"/>
              </w:rPr>
              <w:t xml:space="preserve">é </w:t>
            </w:r>
            <w:r w:rsidRPr="00A540E1">
              <w:rPr>
                <w:rFonts w:ascii="Times New Roman" w:hAnsi="Times New Roman"/>
                <w:color w:val="000000" w:themeColor="text1"/>
                <w:sz w:val="24"/>
                <w:szCs w:val="24"/>
              </w:rPr>
              <w:t>s kovovým jezdcem kryt</w:t>
            </w:r>
            <w:r w:rsidRPr="00A540E1">
              <w:rPr>
                <w:rStyle w:val="iadne"/>
                <w:rFonts w:ascii="Times New Roman" w:hAnsi="Times New Roman"/>
                <w:color w:val="000000" w:themeColor="text1"/>
                <w:sz w:val="24"/>
                <w:szCs w:val="24"/>
              </w:rPr>
              <w:t xml:space="preserve">é </w:t>
            </w:r>
            <w:r w:rsidRPr="00A540E1">
              <w:rPr>
                <w:rFonts w:ascii="Times New Roman" w:hAnsi="Times New Roman"/>
                <w:color w:val="000000" w:themeColor="text1"/>
                <w:sz w:val="24"/>
                <w:szCs w:val="24"/>
              </w:rPr>
              <w:t>l</w:t>
            </w:r>
            <w:r w:rsidRPr="00A540E1">
              <w:rPr>
                <w:rStyle w:val="iadne"/>
                <w:rFonts w:ascii="Times New Roman" w:hAnsi="Times New Roman"/>
                <w:color w:val="000000" w:themeColor="text1"/>
                <w:sz w:val="24"/>
                <w:szCs w:val="24"/>
              </w:rPr>
              <w:t>é</w:t>
            </w:r>
            <w:r w:rsidRPr="00A540E1">
              <w:rPr>
                <w:rFonts w:ascii="Times New Roman" w:hAnsi="Times New Roman"/>
                <w:color w:val="000000" w:themeColor="text1"/>
                <w:sz w:val="24"/>
                <w:szCs w:val="24"/>
              </w:rPr>
              <w:t>gou zapínatelnou na plastové černé druky, na jezdci taháčky pro lepší odepíná</w:t>
            </w:r>
            <w:r w:rsidRPr="00A540E1">
              <w:rPr>
                <w:rStyle w:val="iadne"/>
                <w:rFonts w:ascii="Times New Roman" w:hAnsi="Times New Roman"/>
                <w:color w:val="000000" w:themeColor="text1"/>
                <w:sz w:val="24"/>
                <w:szCs w:val="24"/>
              </w:rPr>
              <w:t>ní</w:t>
            </w:r>
          </w:p>
          <w:p w:rsidR="00FD123D" w:rsidRPr="00A540E1" w:rsidRDefault="00FD123D" w:rsidP="007C42DF">
            <w:pPr>
              <w:pStyle w:val="TeloA"/>
              <w:numPr>
                <w:ilvl w:val="0"/>
                <w:numId w:val="35"/>
              </w:numPr>
              <w:spacing w:after="0" w:line="240" w:lineRule="auto"/>
              <w:jc w:val="both"/>
              <w:rPr>
                <w:rFonts w:ascii="Times New Roman" w:hAnsi="Times New Roman"/>
                <w:color w:val="000000" w:themeColor="text1"/>
                <w:sz w:val="24"/>
                <w:szCs w:val="24"/>
              </w:rPr>
            </w:pPr>
            <w:r w:rsidRPr="00A540E1">
              <w:rPr>
                <w:rFonts w:ascii="Times New Roman" w:hAnsi="Times New Roman"/>
                <w:color w:val="000000" w:themeColor="text1"/>
                <w:sz w:val="24"/>
                <w:szCs w:val="24"/>
              </w:rPr>
              <w:t>Kapuce uvnitř límce</w:t>
            </w:r>
          </w:p>
          <w:p w:rsidR="00FD123D" w:rsidRPr="00A540E1" w:rsidRDefault="00FD123D" w:rsidP="007C42DF">
            <w:pPr>
              <w:pStyle w:val="TeloA"/>
              <w:numPr>
                <w:ilvl w:val="0"/>
                <w:numId w:val="35"/>
              </w:numPr>
              <w:spacing w:after="0" w:line="240" w:lineRule="auto"/>
              <w:jc w:val="both"/>
              <w:rPr>
                <w:rFonts w:ascii="Times New Roman" w:hAnsi="Times New Roman"/>
                <w:color w:val="000000" w:themeColor="text1"/>
                <w:sz w:val="24"/>
                <w:szCs w:val="24"/>
              </w:rPr>
            </w:pPr>
            <w:r w:rsidRPr="00A540E1">
              <w:rPr>
                <w:rFonts w:ascii="Times New Roman" w:hAnsi="Times New Roman"/>
                <w:color w:val="000000" w:themeColor="text1"/>
                <w:sz w:val="24"/>
                <w:szCs w:val="24"/>
              </w:rPr>
              <w:t>Náprsní kapsy na obou stranách kryt</w:t>
            </w:r>
            <w:r w:rsidRPr="00A540E1">
              <w:rPr>
                <w:rStyle w:val="iadne"/>
                <w:rFonts w:ascii="Times New Roman" w:hAnsi="Times New Roman"/>
                <w:color w:val="000000" w:themeColor="text1"/>
                <w:sz w:val="24"/>
                <w:szCs w:val="24"/>
              </w:rPr>
              <w:t xml:space="preserve">é </w:t>
            </w:r>
            <w:r w:rsidRPr="00A540E1">
              <w:rPr>
                <w:rFonts w:ascii="Times New Roman" w:hAnsi="Times New Roman"/>
                <w:color w:val="000000" w:themeColor="text1"/>
                <w:sz w:val="24"/>
                <w:szCs w:val="24"/>
              </w:rPr>
              <w:t xml:space="preserve">patkou se zapínáním na plastové černé </w:t>
            </w:r>
            <w:r w:rsidRPr="00A540E1">
              <w:rPr>
                <w:rStyle w:val="iadne"/>
                <w:rFonts w:ascii="Times New Roman" w:hAnsi="Times New Roman"/>
                <w:color w:val="000000" w:themeColor="text1"/>
                <w:sz w:val="24"/>
                <w:szCs w:val="24"/>
              </w:rPr>
              <w:t>druk</w:t>
            </w:r>
            <w:r w:rsidRPr="00A540E1">
              <w:rPr>
                <w:rFonts w:ascii="Times New Roman" w:hAnsi="Times New Roman"/>
                <w:color w:val="000000" w:themeColor="text1"/>
                <w:sz w:val="24"/>
                <w:szCs w:val="24"/>
              </w:rPr>
              <w:t>y</w:t>
            </w:r>
          </w:p>
          <w:p w:rsidR="00FD123D" w:rsidRPr="00A540E1" w:rsidRDefault="00FD123D" w:rsidP="007C42DF">
            <w:pPr>
              <w:pStyle w:val="TeloA"/>
              <w:numPr>
                <w:ilvl w:val="0"/>
                <w:numId w:val="35"/>
              </w:numPr>
              <w:spacing w:after="0" w:line="240" w:lineRule="auto"/>
              <w:jc w:val="both"/>
              <w:rPr>
                <w:rFonts w:ascii="Times New Roman" w:hAnsi="Times New Roman"/>
                <w:color w:val="000000" w:themeColor="text1"/>
                <w:sz w:val="24"/>
                <w:szCs w:val="24"/>
              </w:rPr>
            </w:pPr>
            <w:r w:rsidRPr="00A540E1">
              <w:rPr>
                <w:rFonts w:ascii="Times New Roman" w:hAnsi="Times New Roman"/>
                <w:color w:val="000000" w:themeColor="text1"/>
                <w:sz w:val="24"/>
                <w:szCs w:val="24"/>
              </w:rPr>
              <w:t xml:space="preserve">Náprsní kapsy jsou dvojitý, vnitřní kapsy mají otvor na </w:t>
            </w:r>
            <w:r w:rsidRPr="00A540E1">
              <w:rPr>
                <w:rStyle w:val="iadne"/>
                <w:rFonts w:ascii="Times New Roman" w:hAnsi="Times New Roman"/>
                <w:color w:val="000000" w:themeColor="text1"/>
                <w:sz w:val="24"/>
                <w:szCs w:val="24"/>
              </w:rPr>
              <w:t>zip vertik</w:t>
            </w:r>
            <w:r w:rsidRPr="00A540E1">
              <w:rPr>
                <w:rFonts w:ascii="Times New Roman" w:hAnsi="Times New Roman"/>
                <w:color w:val="000000" w:themeColor="text1"/>
                <w:sz w:val="24"/>
                <w:szCs w:val="24"/>
              </w:rPr>
              <w:t>álně od středu prsou</w:t>
            </w:r>
          </w:p>
          <w:p w:rsidR="00FD123D" w:rsidRPr="00A540E1" w:rsidRDefault="00FD123D" w:rsidP="007C42DF">
            <w:pPr>
              <w:pStyle w:val="TeloA"/>
              <w:numPr>
                <w:ilvl w:val="0"/>
                <w:numId w:val="35"/>
              </w:numPr>
              <w:spacing w:after="0" w:line="240" w:lineRule="auto"/>
              <w:jc w:val="both"/>
              <w:rPr>
                <w:rFonts w:ascii="Times New Roman" w:hAnsi="Times New Roman"/>
                <w:color w:val="000000" w:themeColor="text1"/>
                <w:sz w:val="24"/>
                <w:szCs w:val="24"/>
              </w:rPr>
            </w:pPr>
            <w:r w:rsidRPr="00A540E1">
              <w:rPr>
                <w:rFonts w:ascii="Times New Roman" w:hAnsi="Times New Roman"/>
                <w:color w:val="000000" w:themeColor="text1"/>
                <w:sz w:val="24"/>
                <w:szCs w:val="24"/>
              </w:rPr>
              <w:t>Na pravé náprsní kapse jsou kapsy na propisky.</w:t>
            </w:r>
          </w:p>
          <w:p w:rsidR="00FD123D" w:rsidRPr="00A540E1" w:rsidRDefault="00FD123D" w:rsidP="007C42DF">
            <w:pPr>
              <w:pStyle w:val="TeloA"/>
              <w:numPr>
                <w:ilvl w:val="0"/>
                <w:numId w:val="35"/>
              </w:numPr>
              <w:spacing w:after="0" w:line="240" w:lineRule="auto"/>
              <w:jc w:val="both"/>
              <w:rPr>
                <w:rFonts w:ascii="Times New Roman" w:hAnsi="Times New Roman"/>
                <w:color w:val="000000" w:themeColor="text1"/>
                <w:sz w:val="24"/>
                <w:szCs w:val="24"/>
              </w:rPr>
            </w:pPr>
            <w:r w:rsidRPr="00A540E1">
              <w:rPr>
                <w:rFonts w:ascii="Times New Roman" w:hAnsi="Times New Roman"/>
                <w:color w:val="000000" w:themeColor="text1"/>
                <w:sz w:val="24"/>
                <w:szCs w:val="24"/>
              </w:rPr>
              <w:t>Spodní šikm</w:t>
            </w:r>
            <w:r w:rsidRPr="00A540E1">
              <w:rPr>
                <w:rStyle w:val="iadne"/>
                <w:rFonts w:ascii="Times New Roman" w:hAnsi="Times New Roman"/>
                <w:color w:val="000000" w:themeColor="text1"/>
                <w:sz w:val="24"/>
                <w:szCs w:val="24"/>
              </w:rPr>
              <w:t xml:space="preserve">é </w:t>
            </w:r>
            <w:r w:rsidRPr="00A540E1">
              <w:rPr>
                <w:rFonts w:ascii="Times New Roman" w:hAnsi="Times New Roman"/>
                <w:color w:val="000000" w:themeColor="text1"/>
                <w:sz w:val="24"/>
                <w:szCs w:val="24"/>
              </w:rPr>
              <w:t>kapsy jsou uzavírateln</w:t>
            </w:r>
            <w:r w:rsidRPr="00A540E1">
              <w:rPr>
                <w:rStyle w:val="iadne"/>
                <w:rFonts w:ascii="Times New Roman" w:hAnsi="Times New Roman"/>
                <w:color w:val="000000" w:themeColor="text1"/>
                <w:sz w:val="24"/>
                <w:szCs w:val="24"/>
              </w:rPr>
              <w:t xml:space="preserve">é </w:t>
            </w:r>
            <w:r w:rsidRPr="00A540E1">
              <w:rPr>
                <w:rFonts w:ascii="Times New Roman" w:hAnsi="Times New Roman"/>
                <w:color w:val="000000" w:themeColor="text1"/>
                <w:sz w:val="24"/>
                <w:szCs w:val="24"/>
              </w:rPr>
              <w:t>na spirálov</w:t>
            </w:r>
            <w:r w:rsidRPr="00A540E1">
              <w:rPr>
                <w:rStyle w:val="iadne"/>
                <w:rFonts w:ascii="Times New Roman" w:hAnsi="Times New Roman"/>
                <w:color w:val="000000" w:themeColor="text1"/>
                <w:sz w:val="24"/>
                <w:szCs w:val="24"/>
              </w:rPr>
              <w:t xml:space="preserve">é </w:t>
            </w:r>
            <w:r w:rsidRPr="00A540E1">
              <w:rPr>
                <w:rFonts w:ascii="Times New Roman" w:hAnsi="Times New Roman"/>
                <w:color w:val="000000" w:themeColor="text1"/>
                <w:sz w:val="24"/>
                <w:szCs w:val="24"/>
              </w:rPr>
              <w:t>zdrhovadlo, jsou kryt</w:t>
            </w:r>
            <w:r w:rsidRPr="00A540E1">
              <w:rPr>
                <w:rStyle w:val="iadne"/>
                <w:rFonts w:ascii="Times New Roman" w:hAnsi="Times New Roman"/>
                <w:color w:val="000000" w:themeColor="text1"/>
                <w:sz w:val="24"/>
                <w:szCs w:val="24"/>
              </w:rPr>
              <w:t xml:space="preserve">é </w:t>
            </w:r>
            <w:r w:rsidRPr="00A540E1">
              <w:rPr>
                <w:rFonts w:ascii="Times New Roman" w:hAnsi="Times New Roman"/>
                <w:color w:val="000000" w:themeColor="text1"/>
                <w:sz w:val="24"/>
                <w:szCs w:val="24"/>
              </w:rPr>
              <w:t xml:space="preserve">patkou </w:t>
            </w:r>
          </w:p>
          <w:p w:rsidR="00FD123D" w:rsidRPr="00A540E1" w:rsidRDefault="00FD123D" w:rsidP="007C42DF">
            <w:pPr>
              <w:pStyle w:val="TeloA"/>
              <w:numPr>
                <w:ilvl w:val="0"/>
                <w:numId w:val="35"/>
              </w:numPr>
              <w:spacing w:after="0" w:line="240" w:lineRule="auto"/>
              <w:jc w:val="both"/>
              <w:rPr>
                <w:rFonts w:ascii="Times New Roman" w:hAnsi="Times New Roman"/>
                <w:color w:val="000000" w:themeColor="text1"/>
                <w:sz w:val="24"/>
                <w:szCs w:val="24"/>
              </w:rPr>
            </w:pPr>
            <w:r w:rsidRPr="00A540E1">
              <w:rPr>
                <w:rFonts w:ascii="Times New Roman" w:hAnsi="Times New Roman"/>
                <w:color w:val="000000" w:themeColor="text1"/>
                <w:sz w:val="24"/>
                <w:szCs w:val="24"/>
              </w:rPr>
              <w:t xml:space="preserve">Spodní část rukávů ukončená manžetou, regulovaná </w:t>
            </w:r>
            <w:r w:rsidRPr="00A540E1">
              <w:rPr>
                <w:rStyle w:val="iadne"/>
                <w:rFonts w:ascii="Times New Roman" w:hAnsi="Times New Roman"/>
                <w:color w:val="000000" w:themeColor="text1"/>
                <w:sz w:val="24"/>
                <w:szCs w:val="24"/>
              </w:rPr>
              <w:t>such</w:t>
            </w:r>
            <w:r w:rsidRPr="00A540E1">
              <w:rPr>
                <w:rFonts w:ascii="Times New Roman" w:hAnsi="Times New Roman"/>
                <w:color w:val="000000" w:themeColor="text1"/>
                <w:sz w:val="24"/>
                <w:szCs w:val="24"/>
              </w:rPr>
              <w:t>ý</w:t>
            </w:r>
            <w:r w:rsidRPr="00A540E1">
              <w:rPr>
                <w:rStyle w:val="iadne"/>
                <w:rFonts w:ascii="Times New Roman" w:hAnsi="Times New Roman"/>
                <w:color w:val="000000" w:themeColor="text1"/>
                <w:sz w:val="24"/>
                <w:szCs w:val="24"/>
              </w:rPr>
              <w:t>m zipem</w:t>
            </w:r>
          </w:p>
          <w:p w:rsidR="00FD123D" w:rsidRPr="00A540E1" w:rsidRDefault="00FD123D" w:rsidP="007C42DF">
            <w:pPr>
              <w:pStyle w:val="TeloA"/>
              <w:numPr>
                <w:ilvl w:val="0"/>
                <w:numId w:val="35"/>
              </w:numPr>
              <w:spacing w:after="0" w:line="240" w:lineRule="auto"/>
              <w:jc w:val="both"/>
              <w:rPr>
                <w:rFonts w:ascii="Times New Roman" w:hAnsi="Times New Roman"/>
                <w:color w:val="000000" w:themeColor="text1"/>
                <w:sz w:val="24"/>
                <w:szCs w:val="24"/>
              </w:rPr>
            </w:pPr>
            <w:r w:rsidRPr="00A540E1">
              <w:rPr>
                <w:rFonts w:ascii="Times New Roman" w:hAnsi="Times New Roman"/>
                <w:color w:val="000000" w:themeColor="text1"/>
                <w:sz w:val="24"/>
                <w:szCs w:val="24"/>
              </w:rPr>
              <w:t>Rukávová kapsa na spodním dílu rukávů pro psací prostředek (1/3 šířky) a diagnostickou svítilnu (2/3 šířky)</w:t>
            </w:r>
          </w:p>
          <w:p w:rsidR="00FD123D" w:rsidRPr="00A540E1" w:rsidRDefault="00FD123D" w:rsidP="007C42DF">
            <w:pPr>
              <w:pStyle w:val="TeloA"/>
              <w:numPr>
                <w:ilvl w:val="0"/>
                <w:numId w:val="35"/>
              </w:numPr>
              <w:spacing w:after="0" w:line="240" w:lineRule="auto"/>
              <w:jc w:val="both"/>
              <w:rPr>
                <w:rFonts w:ascii="Times New Roman" w:hAnsi="Times New Roman"/>
                <w:color w:val="000000" w:themeColor="text1"/>
                <w:sz w:val="24"/>
                <w:szCs w:val="24"/>
              </w:rPr>
            </w:pPr>
            <w:r w:rsidRPr="00A540E1">
              <w:rPr>
                <w:rFonts w:ascii="Times New Roman" w:hAnsi="Times New Roman"/>
                <w:color w:val="000000" w:themeColor="text1"/>
                <w:sz w:val="24"/>
                <w:szCs w:val="24"/>
              </w:rPr>
              <w:t>Ramena jsou zesílená materiálem Cordura, resp. ekvivalentem proti oděru a s vodoodpudivou a nešpinivou úpravou</w:t>
            </w:r>
          </w:p>
          <w:p w:rsidR="00FD123D" w:rsidRPr="00A540E1" w:rsidRDefault="00FD123D" w:rsidP="007C42DF">
            <w:pPr>
              <w:pStyle w:val="TeloA"/>
              <w:numPr>
                <w:ilvl w:val="0"/>
                <w:numId w:val="35"/>
              </w:numPr>
              <w:spacing w:after="0" w:line="240" w:lineRule="auto"/>
              <w:jc w:val="both"/>
              <w:rPr>
                <w:rFonts w:ascii="Times New Roman" w:hAnsi="Times New Roman"/>
                <w:color w:val="000000" w:themeColor="text1"/>
                <w:sz w:val="24"/>
                <w:szCs w:val="24"/>
              </w:rPr>
            </w:pPr>
            <w:r w:rsidRPr="00A540E1">
              <w:rPr>
                <w:rFonts w:ascii="Times New Roman" w:hAnsi="Times New Roman"/>
                <w:color w:val="000000" w:themeColor="text1"/>
                <w:sz w:val="24"/>
                <w:szCs w:val="24"/>
              </w:rPr>
              <w:t>V bočních švech jsou rozparky zapínatelné na zip se dvěma dvousměrnými jezdci nebo s jedním jezdcem a zapínacím poutkem u spodu, délka zipu 25 cm</w:t>
            </w:r>
          </w:p>
          <w:p w:rsidR="00FD123D" w:rsidRPr="00A540E1" w:rsidRDefault="00FD123D" w:rsidP="007C42DF">
            <w:pPr>
              <w:pStyle w:val="TeloA"/>
              <w:numPr>
                <w:ilvl w:val="0"/>
                <w:numId w:val="35"/>
              </w:numPr>
              <w:spacing w:after="0" w:line="240" w:lineRule="auto"/>
              <w:jc w:val="both"/>
              <w:rPr>
                <w:rFonts w:ascii="Times New Roman" w:hAnsi="Times New Roman"/>
                <w:color w:val="000000" w:themeColor="text1"/>
                <w:sz w:val="24"/>
                <w:szCs w:val="24"/>
              </w:rPr>
            </w:pPr>
            <w:r w:rsidRPr="00A540E1">
              <w:rPr>
                <w:rFonts w:ascii="Times New Roman" w:hAnsi="Times New Roman"/>
                <w:color w:val="000000" w:themeColor="text1"/>
                <w:sz w:val="24"/>
                <w:szCs w:val="24"/>
              </w:rPr>
              <w:t>Na levém a pravém rameni jsou poutka na uchycení vysílačky s otvorem o rozměrech hloubka otvoru 5 cm (± 0,2 cm) x šířka otvoru 4 cm (± 0,2 cm).  Poutko je skládané a našité na zesílení ramen dle obrázku – rozměry a úhel sklonu poutka před zadáním do výroby zpřesní zadavatel</w:t>
            </w:r>
          </w:p>
          <w:p w:rsidR="00FD123D" w:rsidRPr="00A540E1" w:rsidRDefault="00FD123D" w:rsidP="007C42DF">
            <w:pPr>
              <w:pStyle w:val="TeloA"/>
              <w:numPr>
                <w:ilvl w:val="0"/>
                <w:numId w:val="35"/>
              </w:numPr>
              <w:spacing w:after="0" w:line="240" w:lineRule="auto"/>
              <w:jc w:val="both"/>
              <w:rPr>
                <w:rFonts w:ascii="Times New Roman" w:hAnsi="Times New Roman"/>
                <w:color w:val="000000" w:themeColor="text1"/>
                <w:sz w:val="24"/>
                <w:szCs w:val="24"/>
              </w:rPr>
            </w:pPr>
            <w:r w:rsidRPr="00A540E1">
              <w:rPr>
                <w:rFonts w:ascii="Times New Roman" w:hAnsi="Times New Roman"/>
                <w:color w:val="000000" w:themeColor="text1"/>
                <w:sz w:val="24"/>
                <w:szCs w:val="24"/>
              </w:rPr>
              <w:t>Závěsné poutko na zadní vnitřní části výrobku</w:t>
            </w:r>
          </w:p>
          <w:p w:rsidR="00FD123D" w:rsidRPr="00A540E1" w:rsidRDefault="00FD123D" w:rsidP="007C42DF">
            <w:pPr>
              <w:pStyle w:val="TeloA"/>
              <w:numPr>
                <w:ilvl w:val="0"/>
                <w:numId w:val="35"/>
              </w:numPr>
              <w:spacing w:after="0" w:line="240" w:lineRule="auto"/>
              <w:jc w:val="both"/>
              <w:rPr>
                <w:rFonts w:ascii="Times New Roman" w:hAnsi="Times New Roman"/>
                <w:color w:val="000000" w:themeColor="text1"/>
                <w:sz w:val="24"/>
                <w:szCs w:val="24"/>
              </w:rPr>
            </w:pPr>
            <w:r w:rsidRPr="00A540E1">
              <w:rPr>
                <w:rFonts w:ascii="Times New Roman" w:hAnsi="Times New Roman"/>
                <w:color w:val="000000" w:themeColor="text1"/>
                <w:sz w:val="24"/>
                <w:szCs w:val="24"/>
              </w:rPr>
              <w:t>Všechny exponované švy jsou zajištěny ryglováním, zejm</w:t>
            </w:r>
            <w:r w:rsidRPr="00A540E1">
              <w:rPr>
                <w:rStyle w:val="iadne"/>
                <w:rFonts w:ascii="Times New Roman" w:hAnsi="Times New Roman"/>
                <w:color w:val="000000" w:themeColor="text1"/>
                <w:sz w:val="24"/>
                <w:szCs w:val="24"/>
              </w:rPr>
              <w:t>é</w:t>
            </w:r>
            <w:r w:rsidRPr="00A540E1">
              <w:rPr>
                <w:rFonts w:ascii="Times New Roman" w:hAnsi="Times New Roman"/>
                <w:color w:val="000000" w:themeColor="text1"/>
                <w:sz w:val="24"/>
                <w:szCs w:val="24"/>
              </w:rPr>
              <w:t>na kapsy</w:t>
            </w:r>
          </w:p>
          <w:p w:rsidR="00FD123D" w:rsidRPr="00A540E1" w:rsidRDefault="00FD123D" w:rsidP="007C42DF">
            <w:pPr>
              <w:pStyle w:val="Telo"/>
              <w:numPr>
                <w:ilvl w:val="0"/>
                <w:numId w:val="35"/>
              </w:numPr>
              <w:jc w:val="both"/>
              <w:rPr>
                <w:color w:val="000000" w:themeColor="text1"/>
                <w:lang w:val="cs-CZ"/>
              </w:rPr>
            </w:pPr>
            <w:r w:rsidRPr="00A540E1">
              <w:rPr>
                <w:rStyle w:val="Hyperlink5"/>
                <w:color w:val="000000" w:themeColor="text1"/>
                <w:lang w:val="cs-CZ"/>
              </w:rPr>
              <w:t>Nášivka levý rukáv: barevné logo organizace v provedení dle obr. č. 7 obrazové části této přílohy</w:t>
            </w:r>
          </w:p>
          <w:p w:rsidR="00FD123D" w:rsidRPr="00A540E1" w:rsidRDefault="00FD123D" w:rsidP="007C42DF">
            <w:pPr>
              <w:pStyle w:val="Telo"/>
              <w:numPr>
                <w:ilvl w:val="0"/>
                <w:numId w:val="35"/>
              </w:numPr>
              <w:jc w:val="both"/>
              <w:rPr>
                <w:color w:val="000000" w:themeColor="text1"/>
                <w:lang w:val="cs-CZ"/>
              </w:rPr>
            </w:pPr>
            <w:r w:rsidRPr="00A540E1">
              <w:rPr>
                <w:rStyle w:val="Hyperlink5"/>
                <w:color w:val="000000" w:themeColor="text1"/>
                <w:lang w:val="cs-CZ"/>
              </w:rPr>
              <w:t>Nášivka pravý rukáv: modrá hvězda života v barevném provedení dle       obr. č. 6 obrazové části této přílohy</w:t>
            </w:r>
          </w:p>
          <w:p w:rsidR="00FD123D" w:rsidRPr="00A540E1" w:rsidRDefault="00FD123D" w:rsidP="007C42DF">
            <w:pPr>
              <w:pStyle w:val="Telo"/>
              <w:numPr>
                <w:ilvl w:val="0"/>
                <w:numId w:val="35"/>
              </w:numPr>
              <w:jc w:val="both"/>
              <w:rPr>
                <w:color w:val="000000" w:themeColor="text1"/>
                <w:lang w:val="cs-CZ"/>
              </w:rPr>
            </w:pPr>
            <w:r w:rsidRPr="00A540E1">
              <w:rPr>
                <w:rStyle w:val="Hyperlink5"/>
                <w:color w:val="000000" w:themeColor="text1"/>
                <w:lang w:val="cs-CZ"/>
              </w:rPr>
              <w:t xml:space="preserve">Na sedle na levé straně je našit černý suchý zip </w:t>
            </w:r>
            <w:r w:rsidRPr="00A540E1">
              <w:rPr>
                <w:color w:val="000000" w:themeColor="text1"/>
                <w:lang w:val="cs-CZ"/>
              </w:rPr>
              <w:t>pro umístění funkčního označení; rozměr před našitím upřesní zadavatel</w:t>
            </w:r>
          </w:p>
          <w:p w:rsidR="00FD123D" w:rsidRPr="00A540E1" w:rsidRDefault="00FD123D" w:rsidP="007C42DF">
            <w:pPr>
              <w:pStyle w:val="Telo"/>
              <w:numPr>
                <w:ilvl w:val="0"/>
                <w:numId w:val="35"/>
              </w:numPr>
              <w:rPr>
                <w:color w:val="000000" w:themeColor="text1"/>
                <w:lang w:val="cs-CZ"/>
              </w:rPr>
            </w:pPr>
            <w:r w:rsidRPr="00A540E1">
              <w:rPr>
                <w:color w:val="000000" w:themeColor="text1"/>
                <w:lang w:val="cs-CZ"/>
              </w:rPr>
              <w:t>Suchý zip hladká část, více krát prošitý, se zaokrouhlenými růžky, vyřezá</w:t>
            </w:r>
            <w:r w:rsidRPr="00A540E1">
              <w:rPr>
                <w:rStyle w:val="iadne"/>
                <w:color w:val="000000" w:themeColor="text1"/>
                <w:lang w:val="cs-CZ"/>
              </w:rPr>
              <w:t>van</w:t>
            </w:r>
            <w:r w:rsidRPr="00A540E1">
              <w:rPr>
                <w:color w:val="000000" w:themeColor="text1"/>
                <w:lang w:val="cs-CZ"/>
              </w:rPr>
              <w:t xml:space="preserve">ý </w:t>
            </w:r>
            <w:r w:rsidRPr="00A540E1">
              <w:rPr>
                <w:rStyle w:val="iadne"/>
                <w:color w:val="000000" w:themeColor="text1"/>
                <w:lang w:val="cs-CZ"/>
              </w:rPr>
              <w:t xml:space="preserve">laserem </w:t>
            </w:r>
          </w:p>
          <w:p w:rsidR="00FD123D" w:rsidRPr="00A540E1" w:rsidRDefault="00FD123D" w:rsidP="007C42DF">
            <w:pPr>
              <w:pStyle w:val="Telo"/>
              <w:numPr>
                <w:ilvl w:val="0"/>
                <w:numId w:val="35"/>
              </w:numPr>
              <w:jc w:val="both"/>
              <w:rPr>
                <w:rStyle w:val="Hyperlink5"/>
                <w:color w:val="000000" w:themeColor="text1"/>
                <w:lang w:val="cs-CZ"/>
              </w:rPr>
            </w:pPr>
            <w:r w:rsidRPr="00A540E1">
              <w:rPr>
                <w:rStyle w:val="Hyperlink5"/>
                <w:color w:val="000000" w:themeColor="text1"/>
                <w:lang w:val="cs-CZ"/>
              </w:rPr>
              <w:t>Funkční označení dodáno k bundě formou nášivky opatřené suchým zipem dle požadavků zadavatele, písmo Arial: LÉKAŘ, ZÁCHRANÁŘ, ŘIDIČ ZZS, podkladní tkanina červená high visibility, barva výšivky tmavě modrá</w:t>
            </w:r>
          </w:p>
          <w:p w:rsidR="00FD123D" w:rsidRPr="00A540E1" w:rsidRDefault="00FD123D" w:rsidP="007C42DF">
            <w:pPr>
              <w:pStyle w:val="Telo"/>
              <w:numPr>
                <w:ilvl w:val="0"/>
                <w:numId w:val="35"/>
              </w:numPr>
              <w:jc w:val="both"/>
              <w:rPr>
                <w:color w:val="000000" w:themeColor="text1"/>
                <w:lang w:val="cs-CZ"/>
              </w:rPr>
            </w:pPr>
            <w:r w:rsidRPr="00A540E1">
              <w:rPr>
                <w:color w:val="000000" w:themeColor="text1"/>
                <w:lang w:val="cs-CZ"/>
              </w:rPr>
              <w:t>Etiketa s uvedením jména výrobce, složení materiálu, symbolů čištění (piktogramů) dle ČSN EN ISO 3758 a data výroby (měsíc/rok). Etiketa bude všita na viditelném místě ve vnitřním švu výrobku nebo mohou být údaje vytištěny na viditelném místě z vnitřní strany výrobku</w:t>
            </w:r>
          </w:p>
          <w:p w:rsidR="00FD123D" w:rsidRPr="00A540E1" w:rsidRDefault="00FD123D" w:rsidP="007C42DF">
            <w:pPr>
              <w:pStyle w:val="Telo"/>
              <w:numPr>
                <w:ilvl w:val="0"/>
                <w:numId w:val="35"/>
              </w:numPr>
              <w:jc w:val="both"/>
              <w:rPr>
                <w:color w:val="000000" w:themeColor="text1"/>
                <w:lang w:val="cs-CZ"/>
              </w:rPr>
            </w:pPr>
            <w:r w:rsidRPr="00A540E1">
              <w:rPr>
                <w:color w:val="000000" w:themeColor="text1"/>
                <w:lang w:val="cs-CZ"/>
              </w:rPr>
              <w:t>Štítek bílé barvy všitý do vnitřního švu výrobku na optimálně zvolené místo tak, aby umožňoval vepsání identifikace uživatele výrobku a přitom nebyl překážkou v zapínání, vzhledu nebo komfortu nošení</w:t>
            </w:r>
          </w:p>
        </w:tc>
      </w:tr>
      <w:tr w:rsidR="00FD123D" w:rsidRPr="00A540E1" w:rsidTr="00D62355">
        <w:trPr>
          <w:gridAfter w:val="1"/>
          <w:wAfter w:w="6" w:type="dxa"/>
          <w:trHeight w:val="905"/>
        </w:trPr>
        <w:tc>
          <w:tcPr>
            <w:tcW w:w="9781"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D123D" w:rsidRPr="00A540E1" w:rsidRDefault="00FD123D" w:rsidP="00D62355">
            <w:pPr>
              <w:pStyle w:val="Telo"/>
              <w:jc w:val="both"/>
              <w:rPr>
                <w:color w:val="000000" w:themeColor="text1"/>
                <w:lang w:val="cs-CZ"/>
              </w:rPr>
            </w:pPr>
            <w:r w:rsidRPr="00A540E1">
              <w:rPr>
                <w:rStyle w:val="iadne"/>
                <w:color w:val="000000" w:themeColor="text1"/>
                <w:lang w:val="cs-CZ"/>
              </w:rPr>
              <w:t>Retroreflexní našívací pruhy</w:t>
            </w:r>
            <w:r w:rsidRPr="00A540E1">
              <w:rPr>
                <w:rStyle w:val="Hyperlink5"/>
                <w:color w:val="000000" w:themeColor="text1"/>
                <w:lang w:val="cs-CZ"/>
              </w:rPr>
              <w:t xml:space="preserve"> – Stříbrný, našívací s vysokou viditelnosti šíře 5 cm. Výdrž min. 50 cyklů průmyslového praní při minimálně 60° C. Podle EN ISO 20471:2013</w:t>
            </w:r>
          </w:p>
        </w:tc>
      </w:tr>
      <w:tr w:rsidR="00FD123D" w:rsidRPr="00A540E1" w:rsidTr="00D62355">
        <w:trPr>
          <w:gridAfter w:val="1"/>
          <w:wAfter w:w="6" w:type="dxa"/>
          <w:trHeight w:val="823"/>
        </w:trPr>
        <w:tc>
          <w:tcPr>
            <w:tcW w:w="9781"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D123D" w:rsidRPr="00A540E1" w:rsidRDefault="00FD123D" w:rsidP="00D62355">
            <w:pPr>
              <w:pStyle w:val="Telo"/>
              <w:jc w:val="both"/>
              <w:rPr>
                <w:color w:val="000000" w:themeColor="text1"/>
                <w:lang w:val="cs-CZ"/>
              </w:rPr>
            </w:pPr>
            <w:r w:rsidRPr="00A540E1">
              <w:rPr>
                <w:rStyle w:val="iadne"/>
                <w:color w:val="000000" w:themeColor="text1"/>
                <w:lang w:val="cs-CZ"/>
              </w:rPr>
              <w:t>Nažehlovací reflexní fólie (výška písma min. 2 cm) na zadním díle s nápisem</w:t>
            </w:r>
            <w:r w:rsidRPr="00A540E1">
              <w:rPr>
                <w:rStyle w:val="Hyperlink5"/>
                <w:color w:val="000000" w:themeColor="text1"/>
                <w:lang w:val="cs-CZ"/>
              </w:rPr>
              <w:t>:</w:t>
            </w:r>
          </w:p>
          <w:p w:rsidR="00FD123D" w:rsidRPr="00A540E1" w:rsidRDefault="00FD123D" w:rsidP="00D62355">
            <w:pPr>
              <w:pStyle w:val="Telo"/>
              <w:jc w:val="both"/>
              <w:rPr>
                <w:color w:val="000000" w:themeColor="text1"/>
                <w:lang w:val="cs-CZ"/>
              </w:rPr>
            </w:pPr>
            <w:r w:rsidRPr="00A540E1">
              <w:rPr>
                <w:rStyle w:val="Hyperlink5"/>
                <w:color w:val="000000" w:themeColor="text1"/>
                <w:lang w:val="cs-CZ"/>
              </w:rPr>
              <w:t>ZDRAVOTNICKÁ ZÁCHRANNÁ SLUŽBA KARLOVARSKÉHO KRAJE (viz obr. č. 8 obrazové části této přílohy)</w:t>
            </w:r>
          </w:p>
        </w:tc>
      </w:tr>
      <w:tr w:rsidR="00FD123D" w:rsidRPr="00A540E1" w:rsidTr="00D62355">
        <w:trPr>
          <w:gridAfter w:val="1"/>
          <w:wAfter w:w="6" w:type="dxa"/>
          <w:trHeight w:val="605"/>
        </w:trPr>
        <w:tc>
          <w:tcPr>
            <w:tcW w:w="9781"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D123D" w:rsidRPr="00A540E1" w:rsidRDefault="00FD123D" w:rsidP="00D62355">
            <w:pPr>
              <w:pStyle w:val="Telo"/>
              <w:jc w:val="both"/>
              <w:rPr>
                <w:color w:val="000000" w:themeColor="text1"/>
                <w:lang w:val="cs-CZ"/>
              </w:rPr>
            </w:pPr>
            <w:r w:rsidRPr="00A540E1">
              <w:rPr>
                <w:rStyle w:val="Hyperlink5"/>
                <w:color w:val="000000" w:themeColor="text1"/>
                <w:lang w:val="cs-CZ"/>
              </w:rPr>
              <w:t xml:space="preserve">Design, </w:t>
            </w:r>
            <w:r w:rsidRPr="00A540E1">
              <w:rPr>
                <w:b/>
                <w:bCs/>
                <w:color w:val="000000" w:themeColor="text1"/>
                <w:lang w:val="cs-CZ"/>
              </w:rPr>
              <w:t xml:space="preserve">barevné a střihové provedení přesně dle nákresu </w:t>
            </w:r>
            <w:r w:rsidRPr="00A540E1">
              <w:rPr>
                <w:bCs/>
                <w:color w:val="000000" w:themeColor="text1"/>
                <w:lang w:val="cs-CZ"/>
              </w:rPr>
              <w:t>(v</w:t>
            </w:r>
            <w:r w:rsidRPr="00A540E1">
              <w:rPr>
                <w:rStyle w:val="Hyperlink5"/>
                <w:color w:val="000000" w:themeColor="text1"/>
                <w:lang w:val="cs-CZ"/>
              </w:rPr>
              <w:t>iz obr. č. 1 obrazové části této přílohy)</w:t>
            </w:r>
          </w:p>
        </w:tc>
      </w:tr>
      <w:tr w:rsidR="00FD123D" w:rsidRPr="00A540E1" w:rsidTr="00D62355">
        <w:trPr>
          <w:gridAfter w:val="1"/>
          <w:wAfter w:w="6" w:type="dxa"/>
          <w:trHeight w:val="620"/>
        </w:trPr>
        <w:tc>
          <w:tcPr>
            <w:tcW w:w="9781"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D123D" w:rsidRPr="00A540E1" w:rsidRDefault="00FD123D" w:rsidP="00D62355">
            <w:pPr>
              <w:pStyle w:val="Telo"/>
              <w:jc w:val="both"/>
              <w:rPr>
                <w:color w:val="000000" w:themeColor="text1"/>
                <w:lang w:val="cs-CZ"/>
              </w:rPr>
            </w:pPr>
            <w:r w:rsidRPr="00A540E1">
              <w:rPr>
                <w:rStyle w:val="iadne"/>
                <w:color w:val="000000" w:themeColor="text1"/>
                <w:lang w:val="cs-CZ"/>
              </w:rPr>
              <w:t>Velikostní sortiment</w:t>
            </w:r>
            <w:r w:rsidRPr="00A540E1">
              <w:rPr>
                <w:rStyle w:val="Hyperlink5"/>
                <w:color w:val="000000" w:themeColor="text1"/>
                <w:lang w:val="cs-CZ"/>
              </w:rPr>
              <w:t xml:space="preserve"> – XS, S, M, L, XL, XXL, XXXL, 4XL s možností úprav (zkrácení/prodloužení rukávů)</w:t>
            </w:r>
          </w:p>
        </w:tc>
      </w:tr>
      <w:tr w:rsidR="00FD123D" w:rsidRPr="00A540E1" w:rsidTr="00D62355">
        <w:trPr>
          <w:gridAfter w:val="1"/>
          <w:wAfter w:w="6" w:type="dxa"/>
          <w:trHeight w:val="620"/>
        </w:trPr>
        <w:tc>
          <w:tcPr>
            <w:tcW w:w="9781"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D123D" w:rsidRPr="00A540E1" w:rsidRDefault="00FD123D" w:rsidP="00D62355">
            <w:pPr>
              <w:pStyle w:val="Telo"/>
              <w:jc w:val="both"/>
              <w:rPr>
                <w:color w:val="000000" w:themeColor="text1"/>
                <w:lang w:val="cs-CZ"/>
              </w:rPr>
            </w:pPr>
            <w:r w:rsidRPr="00A540E1">
              <w:rPr>
                <w:rStyle w:val="Hyperlink5"/>
                <w:color w:val="000000" w:themeColor="text1"/>
                <w:lang w:val="cs-CZ"/>
              </w:rPr>
              <w:t>Dodavatel dodá společně s cenovou nabídkou vzorový kus ve velikosti S, M nebo L, který mu bude po ukončení výběrového řízení v závislosti na jeho výsledku vrácen nebo uhrazen.</w:t>
            </w:r>
          </w:p>
        </w:tc>
      </w:tr>
      <w:tr w:rsidR="00FD123D" w:rsidRPr="00A540E1" w:rsidTr="00D62355">
        <w:trPr>
          <w:gridAfter w:val="1"/>
          <w:wAfter w:w="6" w:type="dxa"/>
          <w:trHeight w:val="1007"/>
        </w:trPr>
        <w:tc>
          <w:tcPr>
            <w:tcW w:w="9781"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D123D" w:rsidRPr="00A540E1" w:rsidRDefault="00FD123D" w:rsidP="00D62355">
            <w:pPr>
              <w:pStyle w:val="Odstavecseseznamem"/>
              <w:ind w:left="34"/>
              <w:jc w:val="both"/>
              <w:rPr>
                <w:color w:val="000000" w:themeColor="text1"/>
              </w:rPr>
            </w:pPr>
            <w:r w:rsidRPr="00A540E1">
              <w:rPr>
                <w:color w:val="000000" w:themeColor="text1"/>
              </w:rPr>
              <w:t>Zadavatel si vyhrazuje právo v případě potřeby požadovat úpravy detailů, které nemají vliv na cenu výrobku (posunutí např. suchých zipů pro funkční označení, poutko na vysílačku, změnit rozměry suchých zipů, barevné provedení detailů na výrobku apod.).</w:t>
            </w:r>
          </w:p>
        </w:tc>
      </w:tr>
    </w:tbl>
    <w:p w:rsidR="00FD123D" w:rsidRPr="00A540E1" w:rsidRDefault="00FD123D" w:rsidP="00FD123D">
      <w:pPr>
        <w:pStyle w:val="TeloA"/>
        <w:rPr>
          <w:color w:val="000000" w:themeColor="text1"/>
        </w:rPr>
      </w:pPr>
    </w:p>
    <w:p w:rsidR="00FD123D" w:rsidRPr="00A540E1" w:rsidRDefault="00FD123D" w:rsidP="00FD123D">
      <w:pPr>
        <w:pStyle w:val="TeloA"/>
        <w:jc w:val="both"/>
        <w:rPr>
          <w:rFonts w:ascii="Times New Roman" w:hAnsi="Times New Roman" w:cs="Times New Roman"/>
          <w:color w:val="000000" w:themeColor="text1"/>
        </w:rPr>
      </w:pPr>
      <w:r w:rsidRPr="00A540E1">
        <w:rPr>
          <w:rFonts w:ascii="Times New Roman" w:hAnsi="Times New Roman" w:cs="Times New Roman"/>
          <w:color w:val="000000" w:themeColor="text1"/>
        </w:rPr>
        <w:t>Zadavatel požaduje, aby výrobky neměly na viditelných místech označení a loga dodavatele.</w:t>
      </w:r>
    </w:p>
    <w:p w:rsidR="00FD123D" w:rsidRPr="00A540E1" w:rsidRDefault="00FD123D" w:rsidP="00FD123D">
      <w:pPr>
        <w:pStyle w:val="TeloA"/>
        <w:rPr>
          <w:color w:val="000000" w:themeColor="text1"/>
        </w:rPr>
      </w:pPr>
    </w:p>
    <w:p w:rsidR="00FD123D" w:rsidRPr="00A540E1" w:rsidRDefault="00FD123D" w:rsidP="00FD123D">
      <w:pPr>
        <w:pStyle w:val="TeloA"/>
        <w:rPr>
          <w:color w:val="000000" w:themeColor="text1"/>
        </w:rPr>
      </w:pPr>
    </w:p>
    <w:p w:rsidR="00FD123D" w:rsidRPr="00A540E1" w:rsidRDefault="00FD123D" w:rsidP="00FD123D">
      <w:pPr>
        <w:pStyle w:val="TeloA"/>
        <w:rPr>
          <w:color w:val="000000" w:themeColor="text1"/>
        </w:rPr>
      </w:pPr>
    </w:p>
    <w:p w:rsidR="00FD123D" w:rsidRPr="00A540E1" w:rsidRDefault="00FD123D" w:rsidP="00FD123D">
      <w:pPr>
        <w:pStyle w:val="TeloA"/>
        <w:rPr>
          <w:color w:val="000000" w:themeColor="text1"/>
        </w:rPr>
      </w:pPr>
    </w:p>
    <w:p w:rsidR="00FD123D" w:rsidRPr="00A540E1" w:rsidRDefault="00FD123D" w:rsidP="00FD123D">
      <w:pPr>
        <w:pStyle w:val="TeloA"/>
        <w:rPr>
          <w:color w:val="000000" w:themeColor="text1"/>
        </w:rPr>
      </w:pPr>
    </w:p>
    <w:p w:rsidR="00FD123D" w:rsidRPr="00A540E1" w:rsidRDefault="00FD123D" w:rsidP="00FD123D">
      <w:pPr>
        <w:pStyle w:val="TeloA"/>
        <w:rPr>
          <w:color w:val="000000" w:themeColor="text1"/>
        </w:rPr>
      </w:pPr>
    </w:p>
    <w:p w:rsidR="00FD123D" w:rsidRPr="00A540E1" w:rsidRDefault="00FD123D" w:rsidP="00FD123D">
      <w:pPr>
        <w:pStyle w:val="TeloA"/>
        <w:rPr>
          <w:color w:val="000000" w:themeColor="text1"/>
        </w:rPr>
      </w:pPr>
    </w:p>
    <w:p w:rsidR="00FD123D" w:rsidRPr="00A540E1" w:rsidRDefault="00FD123D" w:rsidP="00FD123D">
      <w:pPr>
        <w:pStyle w:val="TeloA"/>
        <w:rPr>
          <w:color w:val="000000" w:themeColor="text1"/>
        </w:rPr>
      </w:pPr>
    </w:p>
    <w:p w:rsidR="00FD123D" w:rsidRPr="00A540E1" w:rsidRDefault="00FD123D" w:rsidP="00FD123D">
      <w:pPr>
        <w:pStyle w:val="TeloA"/>
        <w:rPr>
          <w:color w:val="000000" w:themeColor="text1"/>
        </w:rPr>
      </w:pPr>
    </w:p>
    <w:p w:rsidR="00FD123D" w:rsidRPr="00A540E1" w:rsidRDefault="00FD123D" w:rsidP="00FD123D">
      <w:pPr>
        <w:pStyle w:val="TeloA"/>
        <w:rPr>
          <w:color w:val="000000" w:themeColor="text1"/>
        </w:rPr>
      </w:pPr>
    </w:p>
    <w:p w:rsidR="00FD123D" w:rsidRPr="00A540E1" w:rsidRDefault="00FD123D" w:rsidP="00FD123D">
      <w:pPr>
        <w:pStyle w:val="TeloA"/>
        <w:rPr>
          <w:color w:val="000000" w:themeColor="text1"/>
        </w:rPr>
      </w:pPr>
    </w:p>
    <w:p w:rsidR="00FD123D" w:rsidRPr="00A540E1" w:rsidRDefault="00FD123D" w:rsidP="00FD123D">
      <w:pPr>
        <w:pStyle w:val="TeloA"/>
        <w:rPr>
          <w:color w:val="000000" w:themeColor="text1"/>
        </w:rPr>
      </w:pPr>
    </w:p>
    <w:p w:rsidR="00FD123D" w:rsidRPr="00A540E1" w:rsidRDefault="00FD123D" w:rsidP="00FD123D">
      <w:pPr>
        <w:pStyle w:val="TeloA"/>
        <w:rPr>
          <w:color w:val="000000" w:themeColor="text1"/>
        </w:rPr>
      </w:pPr>
    </w:p>
    <w:p w:rsidR="00FD123D" w:rsidRPr="00A540E1" w:rsidRDefault="00FD123D" w:rsidP="00FD123D">
      <w:pPr>
        <w:pStyle w:val="TeloA"/>
        <w:rPr>
          <w:color w:val="000000" w:themeColor="text1"/>
        </w:rPr>
      </w:pPr>
    </w:p>
    <w:p w:rsidR="00FD123D" w:rsidRPr="00A540E1" w:rsidRDefault="00FD123D" w:rsidP="00FD123D">
      <w:pPr>
        <w:pStyle w:val="TeloA"/>
        <w:rPr>
          <w:color w:val="000000" w:themeColor="text1"/>
        </w:rPr>
      </w:pPr>
    </w:p>
    <w:p w:rsidR="00FD123D" w:rsidRPr="00A540E1" w:rsidRDefault="00FD123D" w:rsidP="00FD123D">
      <w:pPr>
        <w:pStyle w:val="TeloA"/>
        <w:rPr>
          <w:color w:val="000000" w:themeColor="text1"/>
        </w:rPr>
      </w:pPr>
    </w:p>
    <w:p w:rsidR="00FD123D" w:rsidRPr="00A540E1" w:rsidRDefault="00FD123D" w:rsidP="007C42DF">
      <w:pPr>
        <w:pStyle w:val="TeloA"/>
        <w:numPr>
          <w:ilvl w:val="0"/>
          <w:numId w:val="36"/>
        </w:numPr>
        <w:rPr>
          <w:rFonts w:ascii="Times New Roman" w:eastAsia="Times New Roman" w:hAnsi="Times New Roman" w:cs="Times New Roman"/>
          <w:b/>
          <w:bCs/>
          <w:color w:val="000000" w:themeColor="text1"/>
          <w:sz w:val="24"/>
          <w:szCs w:val="24"/>
        </w:rPr>
      </w:pPr>
      <w:r w:rsidRPr="00A540E1">
        <w:rPr>
          <w:rFonts w:ascii="Times New Roman" w:hAnsi="Times New Roman"/>
          <w:b/>
          <w:bCs/>
          <w:color w:val="000000" w:themeColor="text1"/>
          <w:sz w:val="24"/>
          <w:szCs w:val="24"/>
        </w:rPr>
        <w:t>Zásahová bunda - zimní s membránou</w:t>
      </w:r>
    </w:p>
    <w:tbl>
      <w:tblPr>
        <w:tblStyle w:val="TableNormal"/>
        <w:tblW w:w="988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08"/>
        <w:gridCol w:w="1310"/>
        <w:gridCol w:w="108"/>
        <w:gridCol w:w="1423"/>
        <w:gridCol w:w="6838"/>
        <w:gridCol w:w="102"/>
      </w:tblGrid>
      <w:tr w:rsidR="00FD123D" w:rsidRPr="00A540E1" w:rsidTr="00D62355">
        <w:trPr>
          <w:gridAfter w:val="1"/>
          <w:wAfter w:w="102" w:type="dxa"/>
          <w:trHeight w:val="900"/>
        </w:trPr>
        <w:tc>
          <w:tcPr>
            <w:tcW w:w="9787"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D123D" w:rsidRPr="00A540E1" w:rsidRDefault="00EE1BE1" w:rsidP="00D62355">
            <w:pPr>
              <w:pStyle w:val="Telo"/>
              <w:jc w:val="both"/>
              <w:rPr>
                <w:color w:val="000000" w:themeColor="text1"/>
                <w:lang w:val="cs-CZ"/>
              </w:rPr>
            </w:pPr>
            <w:r>
              <w:rPr>
                <w:color w:val="000000" w:themeColor="text1"/>
                <w:lang w:val="cs-CZ"/>
              </w:rPr>
              <w:t>Kompletní výrobek splňuje</w:t>
            </w:r>
            <w:r w:rsidR="00FD123D" w:rsidRPr="00A540E1">
              <w:rPr>
                <w:color w:val="000000" w:themeColor="text1"/>
                <w:lang w:val="cs-CZ"/>
              </w:rPr>
              <w:t xml:space="preserve"> normu ČSN EN ISO 20471:2013 tř. 2, EN 343:2003+A1:2007 a ČSN EN ISO 13688</w:t>
            </w:r>
          </w:p>
          <w:p w:rsidR="00FD123D" w:rsidRPr="00A540E1" w:rsidRDefault="00EE1BE1" w:rsidP="00D62355">
            <w:pPr>
              <w:pStyle w:val="Telo"/>
              <w:jc w:val="both"/>
              <w:rPr>
                <w:color w:val="000000" w:themeColor="text1"/>
                <w:lang w:val="cs-CZ"/>
              </w:rPr>
            </w:pPr>
            <w:r>
              <w:rPr>
                <w:color w:val="000000" w:themeColor="text1"/>
                <w:lang w:val="cs-CZ"/>
              </w:rPr>
              <w:t>Kompletní výrobek musí vydrží</w:t>
            </w:r>
            <w:r w:rsidR="00FD123D" w:rsidRPr="00A540E1">
              <w:rPr>
                <w:color w:val="000000" w:themeColor="text1"/>
                <w:lang w:val="cs-CZ"/>
              </w:rPr>
              <w:t xml:space="preserve"> min. 50 cyklů průmyslového praní při minimálně 60° C</w:t>
            </w:r>
          </w:p>
        </w:tc>
      </w:tr>
      <w:tr w:rsidR="00FD123D" w:rsidRPr="00A540E1" w:rsidTr="00D62355">
        <w:trPr>
          <w:gridAfter w:val="1"/>
          <w:wAfter w:w="102" w:type="dxa"/>
          <w:trHeight w:val="1406"/>
        </w:trPr>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D123D" w:rsidRPr="00A540E1" w:rsidRDefault="00FD123D" w:rsidP="00D62355">
            <w:pPr>
              <w:pStyle w:val="Telo"/>
              <w:jc w:val="both"/>
              <w:rPr>
                <w:color w:val="000000" w:themeColor="text1"/>
                <w:lang w:val="cs-CZ"/>
              </w:rPr>
            </w:pPr>
            <w:r w:rsidRPr="00A540E1">
              <w:rPr>
                <w:color w:val="000000" w:themeColor="text1"/>
                <w:lang w:val="cs-CZ"/>
              </w:rPr>
              <w:t>Barva</w:t>
            </w:r>
          </w:p>
        </w:tc>
        <w:tc>
          <w:tcPr>
            <w:tcW w:w="836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D123D" w:rsidRPr="00A540E1" w:rsidRDefault="00FD123D" w:rsidP="00D62355">
            <w:pPr>
              <w:pStyle w:val="TeloA"/>
              <w:spacing w:after="0" w:line="240" w:lineRule="auto"/>
              <w:jc w:val="both"/>
              <w:rPr>
                <w:rFonts w:ascii="Times New Roman" w:eastAsia="Times New Roman" w:hAnsi="Times New Roman" w:cs="Times New Roman"/>
                <w:color w:val="000000" w:themeColor="text1"/>
                <w:sz w:val="24"/>
                <w:szCs w:val="24"/>
              </w:rPr>
            </w:pPr>
            <w:r w:rsidRPr="00A540E1">
              <w:rPr>
                <w:rFonts w:ascii="Times New Roman" w:hAnsi="Times New Roman"/>
                <w:color w:val="000000" w:themeColor="text1"/>
                <w:sz w:val="24"/>
                <w:szCs w:val="24"/>
              </w:rPr>
              <w:t>Červená high visibility – fluorescenční dle normy ČSN EN ISO 20471:2013</w:t>
            </w:r>
          </w:p>
          <w:p w:rsidR="00FD123D" w:rsidRPr="00A540E1" w:rsidRDefault="00FD123D" w:rsidP="00D62355">
            <w:pPr>
              <w:pStyle w:val="TeloA"/>
              <w:rPr>
                <w:rFonts w:ascii="Times New Roman" w:eastAsia="Times New Roman" w:hAnsi="Times New Roman" w:cs="Times New Roman"/>
                <w:color w:val="000000" w:themeColor="text1"/>
                <w:sz w:val="24"/>
                <w:szCs w:val="24"/>
              </w:rPr>
            </w:pPr>
            <w:r w:rsidRPr="00A540E1">
              <w:rPr>
                <w:rFonts w:ascii="Times New Roman" w:hAnsi="Times New Roman"/>
                <w:color w:val="000000" w:themeColor="text1"/>
                <w:sz w:val="24"/>
                <w:szCs w:val="24"/>
              </w:rPr>
              <w:t>Tmavě modrá- PANTONE 19-3831 TCX, povolená tolerance mezi požadovanou a doloženou barvou: stupeň 4 šedé stupnice</w:t>
            </w:r>
          </w:p>
          <w:p w:rsidR="00FD123D" w:rsidRPr="00A540E1" w:rsidRDefault="00FD123D" w:rsidP="00D62355">
            <w:pPr>
              <w:pStyle w:val="Telo"/>
              <w:jc w:val="both"/>
              <w:rPr>
                <w:color w:val="000000" w:themeColor="text1"/>
                <w:lang w:val="cs-CZ"/>
              </w:rPr>
            </w:pPr>
            <w:r w:rsidRPr="00A540E1">
              <w:rPr>
                <w:color w:val="000000" w:themeColor="text1"/>
                <w:lang w:val="cs-CZ"/>
              </w:rPr>
              <w:t>Černá-cordura s výrazní strukturou</w:t>
            </w:r>
          </w:p>
        </w:tc>
      </w:tr>
      <w:tr w:rsidR="00FD123D" w:rsidRPr="00A540E1" w:rsidTr="00D62355">
        <w:trPr>
          <w:gridAfter w:val="1"/>
          <w:wAfter w:w="102" w:type="dxa"/>
          <w:trHeight w:val="6992"/>
        </w:trPr>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D123D" w:rsidRPr="00A540E1" w:rsidRDefault="00FD123D" w:rsidP="00D62355">
            <w:pPr>
              <w:pStyle w:val="Telo"/>
              <w:rPr>
                <w:color w:val="000000" w:themeColor="text1"/>
                <w:lang w:val="cs-CZ"/>
              </w:rPr>
            </w:pPr>
            <w:r w:rsidRPr="00A540E1">
              <w:rPr>
                <w:color w:val="000000" w:themeColor="text1"/>
                <w:lang w:val="cs-CZ"/>
              </w:rPr>
              <w:t>Materiálová specifikace</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D123D" w:rsidRPr="00A540E1" w:rsidRDefault="00FD123D" w:rsidP="00D62355">
            <w:pPr>
              <w:pStyle w:val="Telo"/>
              <w:rPr>
                <w:color w:val="000000" w:themeColor="text1"/>
                <w:lang w:val="cs-CZ"/>
              </w:rPr>
            </w:pPr>
            <w:r w:rsidRPr="00A540E1">
              <w:rPr>
                <w:color w:val="000000" w:themeColor="text1"/>
                <w:lang w:val="cs-CZ"/>
              </w:rPr>
              <w:t>Základní materiál</w:t>
            </w:r>
          </w:p>
          <w:p w:rsidR="00FD123D" w:rsidRPr="00A540E1" w:rsidRDefault="00FD123D" w:rsidP="00D62355">
            <w:pPr>
              <w:pStyle w:val="Telo"/>
              <w:rPr>
                <w:color w:val="000000" w:themeColor="text1"/>
                <w:lang w:val="cs-CZ"/>
              </w:rPr>
            </w:pPr>
          </w:p>
          <w:p w:rsidR="00FD123D" w:rsidRPr="00A540E1" w:rsidRDefault="00FD123D" w:rsidP="00D62355">
            <w:pPr>
              <w:pStyle w:val="Telo"/>
              <w:rPr>
                <w:color w:val="000000" w:themeColor="text1"/>
                <w:lang w:val="cs-CZ"/>
              </w:rPr>
            </w:pPr>
          </w:p>
          <w:p w:rsidR="00FD123D" w:rsidRPr="00A540E1" w:rsidRDefault="00FD123D" w:rsidP="00D62355">
            <w:pPr>
              <w:pStyle w:val="Telo"/>
              <w:rPr>
                <w:color w:val="000000" w:themeColor="text1"/>
                <w:lang w:val="cs-CZ"/>
              </w:rPr>
            </w:pPr>
          </w:p>
          <w:p w:rsidR="00FD123D" w:rsidRPr="00A540E1" w:rsidRDefault="00FD123D" w:rsidP="00D62355">
            <w:pPr>
              <w:pStyle w:val="Telo"/>
              <w:rPr>
                <w:color w:val="000000" w:themeColor="text1"/>
                <w:lang w:val="cs-CZ"/>
              </w:rPr>
            </w:pPr>
          </w:p>
          <w:p w:rsidR="00FD123D" w:rsidRPr="00A540E1" w:rsidRDefault="00FD123D" w:rsidP="00D62355">
            <w:pPr>
              <w:pStyle w:val="Telo"/>
              <w:rPr>
                <w:color w:val="000000" w:themeColor="text1"/>
                <w:lang w:val="cs-CZ"/>
              </w:rPr>
            </w:pPr>
          </w:p>
          <w:p w:rsidR="00FD123D" w:rsidRPr="00A540E1" w:rsidRDefault="00FD123D" w:rsidP="00D62355">
            <w:pPr>
              <w:pStyle w:val="Telo"/>
              <w:rPr>
                <w:color w:val="000000" w:themeColor="text1"/>
                <w:lang w:val="cs-CZ"/>
              </w:rPr>
            </w:pPr>
          </w:p>
          <w:p w:rsidR="00FD123D" w:rsidRPr="00A540E1" w:rsidRDefault="00FD123D" w:rsidP="00D62355">
            <w:pPr>
              <w:pStyle w:val="Telo"/>
              <w:rPr>
                <w:color w:val="000000" w:themeColor="text1"/>
                <w:lang w:val="cs-CZ"/>
              </w:rPr>
            </w:pPr>
          </w:p>
          <w:p w:rsidR="00FD123D" w:rsidRPr="00A540E1" w:rsidRDefault="00FD123D" w:rsidP="00D62355">
            <w:pPr>
              <w:pStyle w:val="TeloA"/>
              <w:spacing w:after="0" w:line="240" w:lineRule="auto"/>
              <w:rPr>
                <w:rFonts w:ascii="Times New Roman" w:eastAsia="Times New Roman" w:hAnsi="Times New Roman" w:cs="Times New Roman"/>
                <w:color w:val="000000" w:themeColor="text1"/>
                <w:sz w:val="24"/>
                <w:szCs w:val="24"/>
              </w:rPr>
            </w:pPr>
            <w:r w:rsidRPr="00A540E1">
              <w:rPr>
                <w:rFonts w:ascii="Times New Roman" w:hAnsi="Times New Roman"/>
                <w:color w:val="000000" w:themeColor="text1"/>
                <w:sz w:val="24"/>
                <w:szCs w:val="24"/>
              </w:rPr>
              <w:t>Cordura resp. ekvivalent</w:t>
            </w:r>
          </w:p>
          <w:p w:rsidR="00FD123D" w:rsidRPr="00A540E1" w:rsidRDefault="00FD123D" w:rsidP="00D62355">
            <w:pPr>
              <w:pStyle w:val="TeloA"/>
              <w:spacing w:after="0" w:line="240" w:lineRule="auto"/>
              <w:rPr>
                <w:rFonts w:ascii="Times New Roman" w:eastAsia="Times New Roman" w:hAnsi="Times New Roman" w:cs="Times New Roman"/>
                <w:color w:val="000000" w:themeColor="text1"/>
                <w:sz w:val="24"/>
                <w:szCs w:val="24"/>
              </w:rPr>
            </w:pPr>
          </w:p>
          <w:p w:rsidR="00FD123D" w:rsidRPr="00A540E1" w:rsidRDefault="00FD123D" w:rsidP="00D62355">
            <w:pPr>
              <w:pStyle w:val="TeloA"/>
              <w:spacing w:after="0" w:line="240" w:lineRule="auto"/>
              <w:rPr>
                <w:rFonts w:ascii="Times New Roman" w:eastAsia="Times New Roman" w:hAnsi="Times New Roman" w:cs="Times New Roman"/>
                <w:color w:val="000000" w:themeColor="text1"/>
                <w:sz w:val="24"/>
                <w:szCs w:val="24"/>
              </w:rPr>
            </w:pPr>
          </w:p>
          <w:p w:rsidR="00FD123D" w:rsidRPr="00A540E1" w:rsidRDefault="00FD123D" w:rsidP="00D62355">
            <w:pPr>
              <w:pStyle w:val="TeloA"/>
              <w:spacing w:after="0" w:line="240" w:lineRule="auto"/>
              <w:rPr>
                <w:rFonts w:ascii="Times New Roman" w:eastAsia="Times New Roman" w:hAnsi="Times New Roman" w:cs="Times New Roman"/>
                <w:color w:val="000000" w:themeColor="text1"/>
                <w:sz w:val="24"/>
                <w:szCs w:val="24"/>
              </w:rPr>
            </w:pPr>
          </w:p>
          <w:p w:rsidR="00FD123D" w:rsidRPr="00A540E1" w:rsidRDefault="00FD123D" w:rsidP="00D62355">
            <w:pPr>
              <w:pStyle w:val="TeloA"/>
              <w:spacing w:after="0" w:line="240" w:lineRule="auto"/>
              <w:rPr>
                <w:rFonts w:ascii="Times New Roman" w:hAnsi="Times New Roman"/>
                <w:color w:val="000000" w:themeColor="text1"/>
                <w:sz w:val="24"/>
                <w:szCs w:val="24"/>
              </w:rPr>
            </w:pPr>
          </w:p>
          <w:p w:rsidR="00FD123D" w:rsidRPr="00A540E1" w:rsidRDefault="00FD123D" w:rsidP="00D62355">
            <w:pPr>
              <w:pStyle w:val="TeloA"/>
              <w:spacing w:after="0" w:line="240" w:lineRule="auto"/>
              <w:rPr>
                <w:rFonts w:ascii="Times New Roman" w:hAnsi="Times New Roman"/>
                <w:color w:val="000000" w:themeColor="text1"/>
                <w:sz w:val="24"/>
                <w:szCs w:val="24"/>
              </w:rPr>
            </w:pPr>
          </w:p>
          <w:p w:rsidR="00FD123D" w:rsidRPr="00A540E1" w:rsidRDefault="00FD123D" w:rsidP="00D62355">
            <w:pPr>
              <w:pStyle w:val="TeloA"/>
              <w:spacing w:after="0" w:line="240" w:lineRule="auto"/>
              <w:rPr>
                <w:rFonts w:ascii="Times New Roman" w:eastAsia="Times New Roman" w:hAnsi="Times New Roman" w:cs="Times New Roman"/>
                <w:color w:val="000000" w:themeColor="text1"/>
                <w:sz w:val="24"/>
                <w:szCs w:val="24"/>
              </w:rPr>
            </w:pPr>
            <w:r w:rsidRPr="00A540E1">
              <w:rPr>
                <w:rFonts w:ascii="Times New Roman" w:hAnsi="Times New Roman"/>
                <w:color w:val="000000" w:themeColor="text1"/>
                <w:sz w:val="24"/>
                <w:szCs w:val="24"/>
              </w:rPr>
              <w:t>Membránová podšívka</w:t>
            </w:r>
          </w:p>
          <w:p w:rsidR="00FD123D" w:rsidRPr="00A540E1" w:rsidRDefault="00FD123D" w:rsidP="00D62355">
            <w:pPr>
              <w:pStyle w:val="TeloA"/>
              <w:spacing w:after="0" w:line="240" w:lineRule="auto"/>
              <w:rPr>
                <w:rFonts w:ascii="Times New Roman" w:eastAsia="Times New Roman" w:hAnsi="Times New Roman" w:cs="Times New Roman"/>
                <w:color w:val="000000" w:themeColor="text1"/>
                <w:sz w:val="24"/>
                <w:szCs w:val="24"/>
              </w:rPr>
            </w:pPr>
          </w:p>
          <w:p w:rsidR="00FD123D" w:rsidRPr="00A540E1" w:rsidRDefault="00FD123D" w:rsidP="00D62355">
            <w:pPr>
              <w:pStyle w:val="TeloA"/>
              <w:spacing w:after="0" w:line="240" w:lineRule="auto"/>
              <w:rPr>
                <w:rFonts w:ascii="Times New Roman" w:eastAsia="Times New Roman" w:hAnsi="Times New Roman" w:cs="Times New Roman"/>
                <w:color w:val="000000" w:themeColor="text1"/>
                <w:sz w:val="24"/>
                <w:szCs w:val="24"/>
              </w:rPr>
            </w:pPr>
          </w:p>
          <w:p w:rsidR="00FD123D" w:rsidRPr="00A540E1" w:rsidRDefault="00FD123D" w:rsidP="00D62355">
            <w:pPr>
              <w:pStyle w:val="TeloA"/>
              <w:spacing w:after="0" w:line="240" w:lineRule="auto"/>
              <w:rPr>
                <w:rFonts w:ascii="Times New Roman" w:eastAsia="Times New Roman" w:hAnsi="Times New Roman" w:cs="Times New Roman"/>
                <w:color w:val="000000" w:themeColor="text1"/>
                <w:sz w:val="24"/>
                <w:szCs w:val="24"/>
              </w:rPr>
            </w:pPr>
          </w:p>
          <w:p w:rsidR="00FD123D" w:rsidRPr="00A540E1" w:rsidRDefault="00FD123D" w:rsidP="00D62355">
            <w:pPr>
              <w:pStyle w:val="TeloA"/>
              <w:spacing w:after="0" w:line="240" w:lineRule="auto"/>
              <w:rPr>
                <w:rFonts w:ascii="Times New Roman" w:eastAsia="Times New Roman" w:hAnsi="Times New Roman" w:cs="Times New Roman"/>
                <w:color w:val="000000" w:themeColor="text1"/>
                <w:sz w:val="24"/>
                <w:szCs w:val="24"/>
              </w:rPr>
            </w:pPr>
          </w:p>
          <w:p w:rsidR="00FD123D" w:rsidRPr="00A540E1" w:rsidRDefault="00FD123D" w:rsidP="00D62355">
            <w:pPr>
              <w:pStyle w:val="Telo"/>
              <w:rPr>
                <w:color w:val="000000" w:themeColor="text1"/>
                <w:lang w:val="cs-CZ"/>
              </w:rPr>
            </w:pPr>
          </w:p>
          <w:p w:rsidR="00FD123D" w:rsidRPr="00A540E1" w:rsidRDefault="00FD123D" w:rsidP="00D62355">
            <w:pPr>
              <w:pStyle w:val="Telo"/>
              <w:rPr>
                <w:color w:val="000000" w:themeColor="text1"/>
                <w:lang w:val="cs-CZ"/>
              </w:rPr>
            </w:pPr>
            <w:r w:rsidRPr="00A540E1">
              <w:rPr>
                <w:color w:val="000000" w:themeColor="text1"/>
                <w:lang w:val="cs-CZ"/>
              </w:rPr>
              <w:t>Materiál kapuce</w:t>
            </w:r>
          </w:p>
        </w:tc>
        <w:tc>
          <w:tcPr>
            <w:tcW w:w="6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D123D" w:rsidRPr="00A540E1" w:rsidRDefault="00FD123D" w:rsidP="007C42DF">
            <w:pPr>
              <w:pStyle w:val="TeloA"/>
              <w:numPr>
                <w:ilvl w:val="0"/>
                <w:numId w:val="19"/>
              </w:numPr>
              <w:spacing w:after="0" w:line="240" w:lineRule="auto"/>
              <w:jc w:val="both"/>
              <w:rPr>
                <w:rFonts w:ascii="Times New Roman" w:hAnsi="Times New Roman"/>
                <w:color w:val="000000" w:themeColor="text1"/>
                <w:sz w:val="24"/>
                <w:szCs w:val="24"/>
              </w:rPr>
            </w:pPr>
            <w:r w:rsidRPr="00A540E1">
              <w:rPr>
                <w:rFonts w:ascii="Times New Roman" w:hAnsi="Times New Roman"/>
                <w:color w:val="000000" w:themeColor="text1"/>
                <w:sz w:val="24"/>
                <w:szCs w:val="24"/>
              </w:rPr>
              <w:t>Složení:80% polyester, 20% bavlna,</w:t>
            </w:r>
          </w:p>
          <w:p w:rsidR="00FD123D" w:rsidRPr="00A540E1" w:rsidRDefault="00FD123D" w:rsidP="007C42DF">
            <w:pPr>
              <w:pStyle w:val="TeloA"/>
              <w:numPr>
                <w:ilvl w:val="0"/>
                <w:numId w:val="19"/>
              </w:numPr>
              <w:spacing w:after="0" w:line="240" w:lineRule="auto"/>
              <w:jc w:val="both"/>
              <w:rPr>
                <w:rFonts w:ascii="Times New Roman" w:hAnsi="Times New Roman"/>
                <w:color w:val="000000" w:themeColor="text1"/>
                <w:sz w:val="24"/>
                <w:szCs w:val="24"/>
              </w:rPr>
            </w:pPr>
            <w:r w:rsidRPr="00A540E1">
              <w:rPr>
                <w:rFonts w:ascii="Times New Roman" w:hAnsi="Times New Roman" w:cs="Times New Roman"/>
                <w:color w:val="000000" w:themeColor="text1"/>
                <w:sz w:val="24"/>
                <w:szCs w:val="24"/>
              </w:rPr>
              <w:t xml:space="preserve">Plošná hmotnost tkaniny (gramáž) </w:t>
            </w:r>
            <w:r w:rsidRPr="00A540E1">
              <w:rPr>
                <w:rFonts w:ascii="Times New Roman" w:hAnsi="Times New Roman"/>
                <w:color w:val="000000" w:themeColor="text1"/>
                <w:sz w:val="24"/>
                <w:szCs w:val="24"/>
              </w:rPr>
              <w:t>220 g/</w:t>
            </w:r>
            <w:hyperlink r:id="rId17" w:history="1">
              <w:r w:rsidRPr="00A540E1">
                <w:rPr>
                  <w:rFonts w:ascii="Times New Roman" w:hAnsi="Times New Roman"/>
                  <w:color w:val="000000" w:themeColor="text1"/>
                  <w:sz w:val="24"/>
                  <w:szCs w:val="24"/>
                </w:rPr>
                <w:t>m²</w:t>
              </w:r>
            </w:hyperlink>
            <w:r w:rsidRPr="00A540E1">
              <w:rPr>
                <w:rFonts w:ascii="Times New Roman" w:hAnsi="Times New Roman"/>
                <w:color w:val="000000" w:themeColor="text1"/>
                <w:sz w:val="24"/>
                <w:szCs w:val="24"/>
              </w:rPr>
              <w:t xml:space="preserve"> ± 3%,</w:t>
            </w:r>
          </w:p>
          <w:p w:rsidR="00FD123D" w:rsidRPr="00A540E1" w:rsidRDefault="00FD123D" w:rsidP="007C42DF">
            <w:pPr>
              <w:pStyle w:val="TeloA"/>
              <w:numPr>
                <w:ilvl w:val="0"/>
                <w:numId w:val="19"/>
              </w:numPr>
              <w:spacing w:after="0" w:line="240" w:lineRule="auto"/>
              <w:jc w:val="both"/>
              <w:rPr>
                <w:rFonts w:ascii="Times New Roman" w:hAnsi="Times New Roman"/>
                <w:color w:val="000000" w:themeColor="text1"/>
                <w:sz w:val="24"/>
                <w:szCs w:val="24"/>
              </w:rPr>
            </w:pPr>
            <w:r w:rsidRPr="00A540E1">
              <w:rPr>
                <w:rFonts w:ascii="Times New Roman" w:hAnsi="Times New Roman"/>
                <w:color w:val="000000" w:themeColor="text1"/>
                <w:sz w:val="24"/>
                <w:szCs w:val="24"/>
              </w:rPr>
              <w:t>Odolnost vůči oděru min. 40000 cyklů při 12kPA</w:t>
            </w:r>
          </w:p>
          <w:p w:rsidR="00FD123D" w:rsidRPr="00A540E1" w:rsidRDefault="00FD123D" w:rsidP="007C42DF">
            <w:pPr>
              <w:pStyle w:val="TeloA"/>
              <w:numPr>
                <w:ilvl w:val="0"/>
                <w:numId w:val="20"/>
              </w:numPr>
              <w:spacing w:after="0" w:line="240" w:lineRule="auto"/>
              <w:jc w:val="both"/>
              <w:rPr>
                <w:rFonts w:ascii="Times New Roman" w:hAnsi="Times New Roman"/>
                <w:color w:val="000000" w:themeColor="text1"/>
                <w:sz w:val="24"/>
                <w:szCs w:val="24"/>
              </w:rPr>
            </w:pPr>
            <w:r w:rsidRPr="00A540E1">
              <w:rPr>
                <w:rFonts w:ascii="Times New Roman" w:hAnsi="Times New Roman"/>
                <w:color w:val="000000" w:themeColor="text1"/>
                <w:sz w:val="24"/>
                <w:szCs w:val="24"/>
              </w:rPr>
              <w:t>Pevnost v tahu osnova/útek 1450/900N ± 10%</w:t>
            </w:r>
          </w:p>
          <w:p w:rsidR="00FD123D" w:rsidRPr="00A540E1" w:rsidRDefault="00FD123D" w:rsidP="007C42DF">
            <w:pPr>
              <w:pStyle w:val="TeloA"/>
              <w:numPr>
                <w:ilvl w:val="0"/>
                <w:numId w:val="21"/>
              </w:numPr>
              <w:spacing w:after="0"/>
              <w:rPr>
                <w:rFonts w:ascii="Times New Roman" w:hAnsi="Times New Roman"/>
                <w:color w:val="000000" w:themeColor="text1"/>
                <w:sz w:val="24"/>
                <w:szCs w:val="24"/>
              </w:rPr>
            </w:pPr>
            <w:r w:rsidRPr="00A540E1">
              <w:rPr>
                <w:rFonts w:ascii="Times New Roman" w:hAnsi="Times New Roman"/>
                <w:color w:val="000000" w:themeColor="text1"/>
                <w:sz w:val="24"/>
                <w:szCs w:val="24"/>
              </w:rPr>
              <w:t>Vodoodpudivá a „protišpinivá“ fluoro-karbonová úprava</w:t>
            </w:r>
          </w:p>
          <w:p w:rsidR="00FD123D" w:rsidRPr="00A540E1" w:rsidRDefault="00FD123D" w:rsidP="007C42DF">
            <w:pPr>
              <w:pStyle w:val="TeloA"/>
              <w:numPr>
                <w:ilvl w:val="0"/>
                <w:numId w:val="21"/>
              </w:numPr>
              <w:spacing w:after="0"/>
              <w:rPr>
                <w:rFonts w:ascii="Times New Roman" w:hAnsi="Times New Roman"/>
                <w:color w:val="000000" w:themeColor="text1"/>
                <w:sz w:val="24"/>
                <w:szCs w:val="24"/>
              </w:rPr>
            </w:pPr>
            <w:r w:rsidRPr="00A540E1">
              <w:rPr>
                <w:rFonts w:ascii="Times New Roman" w:hAnsi="Times New Roman"/>
                <w:color w:val="000000" w:themeColor="text1"/>
                <w:sz w:val="24"/>
                <w:szCs w:val="24"/>
              </w:rPr>
              <w:t>Sráživost max. ± 3%</w:t>
            </w:r>
          </w:p>
          <w:p w:rsidR="00FD123D" w:rsidRPr="00A540E1" w:rsidRDefault="00FD123D" w:rsidP="007C42DF">
            <w:pPr>
              <w:pStyle w:val="TeloA"/>
              <w:numPr>
                <w:ilvl w:val="0"/>
                <w:numId w:val="21"/>
              </w:numPr>
              <w:rPr>
                <w:rFonts w:ascii="Times New Roman" w:hAnsi="Times New Roman"/>
                <w:color w:val="000000" w:themeColor="text1"/>
                <w:sz w:val="24"/>
                <w:szCs w:val="24"/>
              </w:rPr>
            </w:pPr>
            <w:r w:rsidRPr="00A540E1">
              <w:rPr>
                <w:rFonts w:ascii="Times New Roman" w:hAnsi="Times New Roman"/>
                <w:color w:val="000000" w:themeColor="text1"/>
                <w:sz w:val="24"/>
                <w:szCs w:val="24"/>
                <w:u w:color="FF0000"/>
              </w:rPr>
              <w:t>Splňuje požadavky normy EN 13034</w:t>
            </w:r>
            <w:r w:rsidR="00EE1BE1">
              <w:rPr>
                <w:rFonts w:ascii="Times New Roman" w:hAnsi="Times New Roman"/>
                <w:color w:val="000000" w:themeColor="text1"/>
                <w:sz w:val="24"/>
                <w:szCs w:val="24"/>
                <w:u w:color="FF0000"/>
              </w:rPr>
              <w:t>, třída 6</w:t>
            </w:r>
            <w:r w:rsidRPr="00A540E1">
              <w:rPr>
                <w:rFonts w:ascii="Arial Unicode MS" w:eastAsia="Arial Unicode MS" w:hAnsi="Arial Unicode MS" w:cs="Arial Unicode MS"/>
                <w:color w:val="000000" w:themeColor="text1"/>
                <w:sz w:val="24"/>
                <w:szCs w:val="24"/>
              </w:rPr>
              <w:br/>
            </w:r>
          </w:p>
          <w:p w:rsidR="00FD123D" w:rsidRPr="00A540E1" w:rsidRDefault="00FD123D" w:rsidP="007C42DF">
            <w:pPr>
              <w:pStyle w:val="TeloA"/>
              <w:numPr>
                <w:ilvl w:val="0"/>
                <w:numId w:val="20"/>
              </w:numPr>
              <w:spacing w:after="0" w:line="240" w:lineRule="auto"/>
              <w:jc w:val="both"/>
              <w:rPr>
                <w:rFonts w:ascii="Times New Roman" w:hAnsi="Times New Roman"/>
                <w:color w:val="000000" w:themeColor="text1"/>
                <w:sz w:val="24"/>
                <w:szCs w:val="24"/>
              </w:rPr>
            </w:pPr>
            <w:r w:rsidRPr="00A540E1">
              <w:rPr>
                <w:rFonts w:ascii="Times New Roman" w:hAnsi="Times New Roman"/>
                <w:color w:val="000000" w:themeColor="text1"/>
                <w:sz w:val="24"/>
                <w:szCs w:val="24"/>
              </w:rPr>
              <w:t>Složení: 100%PA</w:t>
            </w:r>
          </w:p>
          <w:p w:rsidR="00FD123D" w:rsidRPr="00A540E1" w:rsidRDefault="00FD123D" w:rsidP="007C42DF">
            <w:pPr>
              <w:pStyle w:val="TeloA"/>
              <w:numPr>
                <w:ilvl w:val="0"/>
                <w:numId w:val="20"/>
              </w:numPr>
              <w:spacing w:after="0" w:line="240" w:lineRule="auto"/>
              <w:jc w:val="both"/>
              <w:rPr>
                <w:rFonts w:ascii="Times New Roman" w:hAnsi="Times New Roman"/>
                <w:color w:val="000000" w:themeColor="text1"/>
                <w:sz w:val="24"/>
                <w:szCs w:val="24"/>
              </w:rPr>
            </w:pPr>
            <w:r w:rsidRPr="00A540E1">
              <w:rPr>
                <w:rFonts w:ascii="Times New Roman" w:hAnsi="Times New Roman" w:cs="Times New Roman"/>
                <w:color w:val="000000" w:themeColor="text1"/>
                <w:sz w:val="24"/>
                <w:szCs w:val="24"/>
              </w:rPr>
              <w:t xml:space="preserve">Plošná hmotnost tkaniny (gramáž) </w:t>
            </w:r>
            <w:r w:rsidRPr="00A540E1">
              <w:rPr>
                <w:rFonts w:ascii="Times New Roman" w:hAnsi="Times New Roman"/>
                <w:color w:val="000000" w:themeColor="text1"/>
                <w:sz w:val="24"/>
                <w:szCs w:val="24"/>
              </w:rPr>
              <w:t>260g/</w:t>
            </w:r>
            <w:hyperlink r:id="rId18" w:history="1">
              <w:r w:rsidRPr="00A540E1">
                <w:rPr>
                  <w:rFonts w:ascii="Times New Roman" w:hAnsi="Times New Roman"/>
                  <w:color w:val="000000" w:themeColor="text1"/>
                  <w:sz w:val="24"/>
                  <w:szCs w:val="24"/>
                </w:rPr>
                <w:t>m²</w:t>
              </w:r>
            </w:hyperlink>
            <w:r w:rsidRPr="00A540E1">
              <w:rPr>
                <w:rFonts w:ascii="Times New Roman" w:hAnsi="Times New Roman"/>
                <w:color w:val="000000" w:themeColor="text1"/>
                <w:sz w:val="24"/>
                <w:szCs w:val="24"/>
              </w:rPr>
              <w:t xml:space="preserve"> ± 5%</w:t>
            </w:r>
          </w:p>
          <w:p w:rsidR="00FD123D" w:rsidRPr="00A540E1" w:rsidRDefault="00FD123D" w:rsidP="007C42DF">
            <w:pPr>
              <w:pStyle w:val="TeloA"/>
              <w:numPr>
                <w:ilvl w:val="0"/>
                <w:numId w:val="20"/>
              </w:numPr>
              <w:spacing w:after="0" w:line="240" w:lineRule="auto"/>
              <w:jc w:val="both"/>
              <w:rPr>
                <w:rFonts w:ascii="Times New Roman" w:hAnsi="Times New Roman"/>
                <w:color w:val="000000" w:themeColor="text1"/>
                <w:sz w:val="24"/>
                <w:szCs w:val="24"/>
              </w:rPr>
            </w:pPr>
            <w:r w:rsidRPr="00A540E1">
              <w:rPr>
                <w:rFonts w:ascii="Times New Roman" w:hAnsi="Times New Roman"/>
                <w:color w:val="000000" w:themeColor="text1"/>
                <w:sz w:val="24"/>
                <w:szCs w:val="24"/>
              </w:rPr>
              <w:t>Teflonová úprava povrchu, prodyšný PU zátěr z rubu</w:t>
            </w:r>
          </w:p>
          <w:p w:rsidR="00FD123D" w:rsidRPr="00A540E1" w:rsidRDefault="00FD123D" w:rsidP="007C42DF">
            <w:pPr>
              <w:pStyle w:val="TeloA"/>
              <w:numPr>
                <w:ilvl w:val="0"/>
                <w:numId w:val="20"/>
              </w:numPr>
              <w:spacing w:after="0" w:line="240" w:lineRule="auto"/>
              <w:jc w:val="both"/>
              <w:rPr>
                <w:rFonts w:ascii="Times New Roman" w:hAnsi="Times New Roman"/>
                <w:color w:val="000000" w:themeColor="text1"/>
                <w:sz w:val="24"/>
                <w:szCs w:val="24"/>
              </w:rPr>
            </w:pPr>
            <w:r w:rsidRPr="00A540E1">
              <w:rPr>
                <w:rFonts w:ascii="Times New Roman" w:hAnsi="Times New Roman"/>
                <w:color w:val="000000" w:themeColor="text1"/>
                <w:sz w:val="24"/>
                <w:szCs w:val="24"/>
              </w:rPr>
              <w:t>Odolnost vůči oděru min. 40 000 cyklů (Martindale)</w:t>
            </w:r>
          </w:p>
          <w:p w:rsidR="00FD123D" w:rsidRPr="00A540E1" w:rsidRDefault="00FD123D" w:rsidP="007C42DF">
            <w:pPr>
              <w:pStyle w:val="TeloA"/>
              <w:numPr>
                <w:ilvl w:val="0"/>
                <w:numId w:val="20"/>
              </w:numPr>
              <w:spacing w:after="0" w:line="240" w:lineRule="auto"/>
              <w:jc w:val="both"/>
              <w:rPr>
                <w:rFonts w:ascii="Times New Roman" w:hAnsi="Times New Roman"/>
                <w:color w:val="000000" w:themeColor="text1"/>
                <w:sz w:val="24"/>
                <w:szCs w:val="24"/>
              </w:rPr>
            </w:pPr>
            <w:r w:rsidRPr="00A540E1">
              <w:rPr>
                <w:rFonts w:ascii="Times New Roman" w:hAnsi="Times New Roman"/>
                <w:color w:val="000000" w:themeColor="text1"/>
                <w:sz w:val="24"/>
                <w:szCs w:val="24"/>
              </w:rPr>
              <w:t>Pevnost min. 1600N osnova/1600 útek</w:t>
            </w:r>
          </w:p>
          <w:p w:rsidR="00FD123D" w:rsidRPr="00A540E1" w:rsidRDefault="00FD123D" w:rsidP="00D62355">
            <w:pPr>
              <w:pStyle w:val="TeloA"/>
              <w:spacing w:after="0" w:line="240" w:lineRule="auto"/>
              <w:jc w:val="both"/>
              <w:rPr>
                <w:color w:val="000000" w:themeColor="text1"/>
              </w:rPr>
            </w:pPr>
          </w:p>
          <w:p w:rsidR="00FD123D" w:rsidRPr="00A540E1" w:rsidRDefault="00FD123D" w:rsidP="007C42DF">
            <w:pPr>
              <w:pStyle w:val="TeloA"/>
              <w:numPr>
                <w:ilvl w:val="0"/>
                <w:numId w:val="20"/>
              </w:numPr>
              <w:spacing w:after="0" w:line="240" w:lineRule="auto"/>
              <w:jc w:val="both"/>
              <w:rPr>
                <w:rFonts w:ascii="Times New Roman" w:hAnsi="Times New Roman"/>
                <w:color w:val="000000" w:themeColor="text1"/>
                <w:sz w:val="24"/>
                <w:szCs w:val="24"/>
              </w:rPr>
            </w:pPr>
            <w:r w:rsidRPr="00A540E1">
              <w:rPr>
                <w:rFonts w:ascii="Times New Roman" w:hAnsi="Times New Roman"/>
                <w:color w:val="000000" w:themeColor="text1"/>
                <w:sz w:val="24"/>
                <w:szCs w:val="24"/>
              </w:rPr>
              <w:t>Dvoulaminát</w:t>
            </w:r>
          </w:p>
          <w:p w:rsidR="00FD123D" w:rsidRPr="00A540E1" w:rsidRDefault="00FD123D" w:rsidP="007C42DF">
            <w:pPr>
              <w:pStyle w:val="TeloA"/>
              <w:numPr>
                <w:ilvl w:val="0"/>
                <w:numId w:val="20"/>
              </w:numPr>
              <w:spacing w:after="0" w:line="240" w:lineRule="auto"/>
              <w:jc w:val="both"/>
              <w:rPr>
                <w:rFonts w:ascii="Times New Roman" w:hAnsi="Times New Roman"/>
                <w:color w:val="000000" w:themeColor="text1"/>
                <w:sz w:val="24"/>
                <w:szCs w:val="24"/>
              </w:rPr>
            </w:pPr>
            <w:r w:rsidRPr="00A540E1">
              <w:rPr>
                <w:rFonts w:ascii="Times New Roman" w:hAnsi="Times New Roman"/>
                <w:color w:val="000000" w:themeColor="text1"/>
                <w:sz w:val="24"/>
                <w:szCs w:val="24"/>
              </w:rPr>
              <w:t>100% PES interlock + PES membrána</w:t>
            </w:r>
          </w:p>
          <w:p w:rsidR="00FD123D" w:rsidRPr="00A540E1" w:rsidRDefault="00FD123D" w:rsidP="007C42DF">
            <w:pPr>
              <w:pStyle w:val="TeloA"/>
              <w:numPr>
                <w:ilvl w:val="0"/>
                <w:numId w:val="20"/>
              </w:numPr>
              <w:spacing w:after="0" w:line="240" w:lineRule="auto"/>
              <w:jc w:val="both"/>
              <w:rPr>
                <w:rFonts w:ascii="Times New Roman" w:hAnsi="Times New Roman"/>
                <w:color w:val="000000" w:themeColor="text1"/>
                <w:sz w:val="24"/>
                <w:szCs w:val="24"/>
              </w:rPr>
            </w:pPr>
            <w:r w:rsidRPr="00A540E1">
              <w:rPr>
                <w:rFonts w:ascii="Times New Roman" w:hAnsi="Times New Roman" w:cs="Times New Roman"/>
                <w:color w:val="000000" w:themeColor="text1"/>
                <w:sz w:val="24"/>
                <w:szCs w:val="24"/>
              </w:rPr>
              <w:t xml:space="preserve">Plošná hmotnost tkaniny (gramáž) </w:t>
            </w:r>
            <w:r w:rsidRPr="00A540E1">
              <w:rPr>
                <w:rFonts w:ascii="Times New Roman" w:hAnsi="Times New Roman"/>
                <w:color w:val="000000" w:themeColor="text1"/>
                <w:sz w:val="24"/>
                <w:szCs w:val="24"/>
              </w:rPr>
              <w:t>140g/</w:t>
            </w:r>
            <w:hyperlink r:id="rId19" w:history="1">
              <w:r w:rsidRPr="00A540E1">
                <w:rPr>
                  <w:rFonts w:ascii="Times New Roman" w:hAnsi="Times New Roman"/>
                  <w:color w:val="000000" w:themeColor="text1"/>
                  <w:sz w:val="24"/>
                  <w:szCs w:val="24"/>
                </w:rPr>
                <w:t>m²</w:t>
              </w:r>
            </w:hyperlink>
            <w:r w:rsidRPr="00A540E1">
              <w:rPr>
                <w:rFonts w:ascii="Times New Roman" w:hAnsi="Times New Roman"/>
                <w:color w:val="000000" w:themeColor="text1"/>
                <w:sz w:val="24"/>
                <w:szCs w:val="24"/>
              </w:rPr>
              <w:t xml:space="preserve"> ± 5%</w:t>
            </w:r>
          </w:p>
          <w:p w:rsidR="00FD123D" w:rsidRPr="00A540E1" w:rsidRDefault="00FD123D" w:rsidP="007C42DF">
            <w:pPr>
              <w:pStyle w:val="TeloA"/>
              <w:numPr>
                <w:ilvl w:val="0"/>
                <w:numId w:val="20"/>
              </w:numPr>
              <w:spacing w:after="0" w:line="240" w:lineRule="auto"/>
              <w:jc w:val="both"/>
              <w:rPr>
                <w:rFonts w:ascii="Times New Roman" w:hAnsi="Times New Roman"/>
                <w:color w:val="000000" w:themeColor="text1"/>
                <w:sz w:val="24"/>
                <w:szCs w:val="24"/>
              </w:rPr>
            </w:pPr>
            <w:r w:rsidRPr="00A540E1">
              <w:rPr>
                <w:rFonts w:ascii="Times New Roman" w:hAnsi="Times New Roman"/>
                <w:color w:val="000000" w:themeColor="text1"/>
                <w:sz w:val="24"/>
                <w:szCs w:val="24"/>
              </w:rPr>
              <w:t>Odolnost vůči vodním parám Ret &lt; 6</w:t>
            </w:r>
            <w:hyperlink r:id="rId20" w:history="1">
              <w:r w:rsidRPr="00A540E1">
                <w:rPr>
                  <w:rFonts w:ascii="Times New Roman" w:hAnsi="Times New Roman"/>
                  <w:color w:val="000000" w:themeColor="text1"/>
                  <w:sz w:val="24"/>
                  <w:szCs w:val="24"/>
                </w:rPr>
                <w:t>m²</w:t>
              </w:r>
            </w:hyperlink>
            <w:r w:rsidRPr="00A540E1">
              <w:rPr>
                <w:rFonts w:ascii="Times New Roman" w:hAnsi="Times New Roman"/>
                <w:color w:val="000000" w:themeColor="text1"/>
                <w:sz w:val="24"/>
                <w:szCs w:val="24"/>
              </w:rPr>
              <w:t xml:space="preserve"> Pa/W;</w:t>
            </w:r>
          </w:p>
          <w:p w:rsidR="00FD123D" w:rsidRPr="00A540E1" w:rsidRDefault="00FD123D" w:rsidP="007C42DF">
            <w:pPr>
              <w:pStyle w:val="TeloA"/>
              <w:numPr>
                <w:ilvl w:val="0"/>
                <w:numId w:val="20"/>
              </w:numPr>
              <w:spacing w:after="0" w:line="240" w:lineRule="auto"/>
              <w:jc w:val="both"/>
              <w:rPr>
                <w:rFonts w:ascii="Times New Roman" w:hAnsi="Times New Roman"/>
                <w:color w:val="000000" w:themeColor="text1"/>
                <w:sz w:val="24"/>
                <w:szCs w:val="24"/>
              </w:rPr>
            </w:pPr>
            <w:r w:rsidRPr="00A540E1">
              <w:rPr>
                <w:rFonts w:ascii="Times New Roman" w:hAnsi="Times New Roman"/>
                <w:color w:val="000000" w:themeColor="text1"/>
                <w:sz w:val="24"/>
                <w:szCs w:val="24"/>
              </w:rPr>
              <w:t>Odolnost vůči pronikání vody &gt;60 kPa</w:t>
            </w:r>
          </w:p>
          <w:p w:rsidR="00FD123D" w:rsidRPr="00A540E1" w:rsidRDefault="00FD123D" w:rsidP="00D62355">
            <w:pPr>
              <w:pStyle w:val="TeloA"/>
              <w:tabs>
                <w:tab w:val="left" w:pos="720"/>
              </w:tabs>
              <w:spacing w:after="0" w:line="240" w:lineRule="auto"/>
              <w:jc w:val="both"/>
              <w:rPr>
                <w:color w:val="000000" w:themeColor="text1"/>
              </w:rPr>
            </w:pPr>
          </w:p>
          <w:p w:rsidR="00FD123D" w:rsidRPr="00A540E1" w:rsidRDefault="00FD123D" w:rsidP="00D62355">
            <w:pPr>
              <w:pStyle w:val="TeloA"/>
              <w:tabs>
                <w:tab w:val="left" w:pos="720"/>
              </w:tabs>
              <w:spacing w:after="0" w:line="240" w:lineRule="auto"/>
              <w:jc w:val="both"/>
              <w:rPr>
                <w:color w:val="000000" w:themeColor="text1"/>
              </w:rPr>
            </w:pPr>
          </w:p>
          <w:p w:rsidR="00FD123D" w:rsidRPr="00A540E1" w:rsidRDefault="00FD123D" w:rsidP="007C42DF">
            <w:pPr>
              <w:pStyle w:val="TeloA"/>
              <w:numPr>
                <w:ilvl w:val="0"/>
                <w:numId w:val="20"/>
              </w:numPr>
              <w:spacing w:after="0" w:line="240" w:lineRule="auto"/>
              <w:jc w:val="both"/>
              <w:rPr>
                <w:rFonts w:ascii="Times New Roman" w:hAnsi="Times New Roman"/>
                <w:color w:val="000000" w:themeColor="text1"/>
                <w:sz w:val="24"/>
                <w:szCs w:val="24"/>
              </w:rPr>
            </w:pPr>
            <w:r w:rsidRPr="00A540E1">
              <w:rPr>
                <w:rFonts w:ascii="Times New Roman" w:hAnsi="Times New Roman"/>
                <w:color w:val="000000" w:themeColor="text1"/>
                <w:sz w:val="24"/>
                <w:szCs w:val="24"/>
              </w:rPr>
              <w:t>Nepromokavý, lehký materiál, 3-laminát s membránou</w:t>
            </w:r>
          </w:p>
          <w:p w:rsidR="00FD123D" w:rsidRPr="00A540E1" w:rsidRDefault="00FD123D" w:rsidP="007C42DF">
            <w:pPr>
              <w:pStyle w:val="Telo"/>
              <w:numPr>
                <w:ilvl w:val="0"/>
                <w:numId w:val="20"/>
              </w:numPr>
              <w:rPr>
                <w:color w:val="000000" w:themeColor="text1"/>
                <w:lang w:val="cs-CZ"/>
              </w:rPr>
            </w:pPr>
            <w:r w:rsidRPr="00A540E1">
              <w:rPr>
                <w:rFonts w:cs="Times New Roman"/>
                <w:color w:val="000000" w:themeColor="text1"/>
                <w:lang w:val="cs-CZ"/>
              </w:rPr>
              <w:t xml:space="preserve">Plošná hmotnost tkaniny (gramáž) </w:t>
            </w:r>
            <w:r w:rsidRPr="00A540E1">
              <w:rPr>
                <w:color w:val="000000" w:themeColor="text1"/>
                <w:lang w:val="cs-CZ"/>
              </w:rPr>
              <w:t>70-110 g/</w:t>
            </w:r>
            <w:hyperlink r:id="rId21" w:history="1">
              <w:r w:rsidRPr="00A540E1">
                <w:rPr>
                  <w:color w:val="000000" w:themeColor="text1"/>
                  <w:lang w:val="cs-CZ"/>
                </w:rPr>
                <w:t>m²</w:t>
              </w:r>
            </w:hyperlink>
            <w:r w:rsidRPr="00A540E1">
              <w:rPr>
                <w:color w:val="000000" w:themeColor="text1"/>
                <w:lang w:val="cs-CZ"/>
              </w:rPr>
              <w:t xml:space="preserve"> ± 5%</w:t>
            </w:r>
          </w:p>
        </w:tc>
      </w:tr>
      <w:tr w:rsidR="00FD123D" w:rsidRPr="00A540E1" w:rsidTr="00D62355">
        <w:trPr>
          <w:gridBefore w:val="1"/>
          <w:wBefore w:w="108" w:type="dxa"/>
          <w:trHeight w:val="11098"/>
        </w:trPr>
        <w:tc>
          <w:tcPr>
            <w:tcW w:w="1418"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D123D" w:rsidRPr="00A540E1" w:rsidRDefault="00FD123D" w:rsidP="00D62355">
            <w:pPr>
              <w:pStyle w:val="TeloA"/>
              <w:spacing w:after="0" w:line="240" w:lineRule="auto"/>
              <w:jc w:val="both"/>
              <w:rPr>
                <w:color w:val="000000" w:themeColor="text1"/>
              </w:rPr>
            </w:pPr>
            <w:r w:rsidRPr="00A540E1">
              <w:rPr>
                <w:rFonts w:ascii="Times New Roman" w:hAnsi="Times New Roman"/>
                <w:color w:val="000000" w:themeColor="text1"/>
                <w:sz w:val="24"/>
                <w:szCs w:val="24"/>
              </w:rPr>
              <w:t>Střih</w:t>
            </w:r>
          </w:p>
        </w:tc>
        <w:tc>
          <w:tcPr>
            <w:tcW w:w="8363"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D123D" w:rsidRPr="00A540E1" w:rsidRDefault="00FD123D" w:rsidP="007C42DF">
            <w:pPr>
              <w:pStyle w:val="TeloA"/>
              <w:numPr>
                <w:ilvl w:val="0"/>
                <w:numId w:val="22"/>
              </w:numPr>
              <w:spacing w:after="0" w:line="240" w:lineRule="auto"/>
              <w:jc w:val="both"/>
              <w:rPr>
                <w:rFonts w:ascii="Times New Roman" w:hAnsi="Times New Roman" w:cs="Times New Roman"/>
                <w:color w:val="000000" w:themeColor="text1"/>
                <w:sz w:val="24"/>
                <w:szCs w:val="24"/>
              </w:rPr>
            </w:pPr>
            <w:r w:rsidRPr="00A540E1">
              <w:rPr>
                <w:rFonts w:ascii="Times New Roman" w:hAnsi="Times New Roman" w:cs="Times New Roman"/>
                <w:color w:val="000000" w:themeColor="text1"/>
                <w:sz w:val="24"/>
                <w:szCs w:val="24"/>
              </w:rPr>
              <w:t>Provedení dámská, pánská/unisex</w:t>
            </w:r>
          </w:p>
          <w:p w:rsidR="00FD123D" w:rsidRPr="00A540E1" w:rsidRDefault="00FD123D" w:rsidP="007C42DF">
            <w:pPr>
              <w:pStyle w:val="TeloA"/>
              <w:numPr>
                <w:ilvl w:val="0"/>
                <w:numId w:val="22"/>
              </w:numPr>
              <w:spacing w:after="0" w:line="240" w:lineRule="auto"/>
              <w:jc w:val="both"/>
              <w:rPr>
                <w:rFonts w:ascii="Times New Roman" w:hAnsi="Times New Roman" w:cs="Times New Roman"/>
                <w:color w:val="000000" w:themeColor="text1"/>
                <w:sz w:val="24"/>
                <w:szCs w:val="24"/>
              </w:rPr>
            </w:pPr>
            <w:r w:rsidRPr="00A540E1">
              <w:rPr>
                <w:rFonts w:ascii="Times New Roman" w:hAnsi="Times New Roman" w:cs="Times New Roman"/>
                <w:color w:val="000000" w:themeColor="text1"/>
                <w:sz w:val="24"/>
                <w:szCs w:val="24"/>
              </w:rPr>
              <w:t>Bunda je celopodšitá membránovou podšívkou</w:t>
            </w:r>
          </w:p>
          <w:p w:rsidR="00FD123D" w:rsidRPr="00A540E1" w:rsidRDefault="00FD123D" w:rsidP="007C42DF">
            <w:pPr>
              <w:pStyle w:val="TeloA"/>
              <w:numPr>
                <w:ilvl w:val="0"/>
                <w:numId w:val="22"/>
              </w:numPr>
              <w:spacing w:after="0" w:line="240" w:lineRule="auto"/>
              <w:jc w:val="both"/>
              <w:rPr>
                <w:rFonts w:ascii="Times New Roman" w:hAnsi="Times New Roman" w:cs="Times New Roman"/>
                <w:color w:val="000000" w:themeColor="text1"/>
                <w:sz w:val="24"/>
                <w:szCs w:val="24"/>
              </w:rPr>
            </w:pPr>
            <w:r w:rsidRPr="00A540E1">
              <w:rPr>
                <w:rFonts w:ascii="Times New Roman" w:hAnsi="Times New Roman" w:cs="Times New Roman"/>
                <w:color w:val="000000" w:themeColor="text1"/>
                <w:sz w:val="24"/>
                <w:szCs w:val="24"/>
              </w:rPr>
              <w:t>Lepené švy podšívky a kapuce</w:t>
            </w:r>
          </w:p>
          <w:p w:rsidR="00FD123D" w:rsidRPr="00A540E1" w:rsidRDefault="00FD123D" w:rsidP="007C42DF">
            <w:pPr>
              <w:pStyle w:val="TeloA"/>
              <w:numPr>
                <w:ilvl w:val="0"/>
                <w:numId w:val="22"/>
              </w:numPr>
              <w:spacing w:after="0" w:line="240" w:lineRule="auto"/>
              <w:jc w:val="both"/>
              <w:rPr>
                <w:rFonts w:ascii="Times New Roman" w:hAnsi="Times New Roman" w:cs="Times New Roman"/>
                <w:color w:val="000000" w:themeColor="text1"/>
                <w:sz w:val="24"/>
                <w:szCs w:val="24"/>
              </w:rPr>
            </w:pPr>
            <w:r w:rsidRPr="00A540E1">
              <w:rPr>
                <w:rFonts w:ascii="Times New Roman" w:hAnsi="Times New Roman" w:cs="Times New Roman"/>
                <w:color w:val="000000" w:themeColor="text1"/>
                <w:sz w:val="24"/>
                <w:szCs w:val="24"/>
              </w:rPr>
              <w:t>Po celé délce předního dílu dělitelný zip</w:t>
            </w:r>
          </w:p>
          <w:p w:rsidR="00FD123D" w:rsidRPr="00A540E1" w:rsidRDefault="00FD123D" w:rsidP="007C42DF">
            <w:pPr>
              <w:pStyle w:val="TeloA"/>
              <w:numPr>
                <w:ilvl w:val="0"/>
                <w:numId w:val="22"/>
              </w:numPr>
              <w:spacing w:after="0" w:line="240" w:lineRule="auto"/>
              <w:jc w:val="both"/>
              <w:rPr>
                <w:rFonts w:ascii="Times New Roman" w:hAnsi="Times New Roman" w:cs="Times New Roman"/>
                <w:color w:val="000000" w:themeColor="text1"/>
                <w:sz w:val="24"/>
                <w:szCs w:val="24"/>
              </w:rPr>
            </w:pPr>
            <w:r w:rsidRPr="00A540E1">
              <w:rPr>
                <w:rFonts w:ascii="Times New Roman" w:hAnsi="Times New Roman" w:cs="Times New Roman"/>
                <w:color w:val="000000" w:themeColor="text1"/>
                <w:sz w:val="24"/>
                <w:szCs w:val="24"/>
              </w:rPr>
              <w:t>Hlavní zdrhovadlo spirálové s kovovým jezdcem kryté légou zapínatelnou na plastové černé druky, na jezdci taháčky pro lepší odepínání</w:t>
            </w:r>
          </w:p>
          <w:p w:rsidR="00FD123D" w:rsidRPr="00A540E1" w:rsidRDefault="00FD123D" w:rsidP="007C42DF">
            <w:pPr>
              <w:pStyle w:val="TeloA"/>
              <w:numPr>
                <w:ilvl w:val="0"/>
                <w:numId w:val="22"/>
              </w:numPr>
              <w:spacing w:after="0" w:line="240" w:lineRule="auto"/>
              <w:jc w:val="both"/>
              <w:rPr>
                <w:rFonts w:ascii="Times New Roman" w:hAnsi="Times New Roman" w:cs="Times New Roman"/>
                <w:color w:val="000000" w:themeColor="text1"/>
                <w:sz w:val="24"/>
                <w:szCs w:val="24"/>
              </w:rPr>
            </w:pPr>
            <w:r w:rsidRPr="00A540E1">
              <w:rPr>
                <w:rFonts w:ascii="Times New Roman" w:hAnsi="Times New Roman" w:cs="Times New Roman"/>
                <w:color w:val="000000" w:themeColor="text1"/>
                <w:sz w:val="24"/>
                <w:szCs w:val="24"/>
              </w:rPr>
              <w:t>Kapuce uvnitř límce</w:t>
            </w:r>
          </w:p>
          <w:p w:rsidR="00FD123D" w:rsidRPr="00A540E1" w:rsidRDefault="00FD123D" w:rsidP="007C42DF">
            <w:pPr>
              <w:pStyle w:val="TeloA"/>
              <w:numPr>
                <w:ilvl w:val="0"/>
                <w:numId w:val="22"/>
              </w:numPr>
              <w:spacing w:after="0" w:line="240" w:lineRule="auto"/>
              <w:jc w:val="both"/>
              <w:rPr>
                <w:rFonts w:ascii="Times New Roman" w:hAnsi="Times New Roman" w:cs="Times New Roman"/>
                <w:color w:val="000000" w:themeColor="text1"/>
                <w:sz w:val="24"/>
                <w:szCs w:val="24"/>
              </w:rPr>
            </w:pPr>
            <w:r w:rsidRPr="00A540E1">
              <w:rPr>
                <w:rFonts w:ascii="Times New Roman" w:hAnsi="Times New Roman" w:cs="Times New Roman"/>
                <w:color w:val="000000" w:themeColor="text1"/>
                <w:sz w:val="24"/>
                <w:szCs w:val="24"/>
              </w:rPr>
              <w:t>Náprsní kapsy na obou stranách kryté patkou se zapínáním na plastové černé druky</w:t>
            </w:r>
          </w:p>
          <w:p w:rsidR="00FD123D" w:rsidRPr="00A540E1" w:rsidRDefault="00FD123D" w:rsidP="007C42DF">
            <w:pPr>
              <w:pStyle w:val="TeloA"/>
              <w:numPr>
                <w:ilvl w:val="0"/>
                <w:numId w:val="22"/>
              </w:numPr>
              <w:spacing w:after="0" w:line="240" w:lineRule="auto"/>
              <w:jc w:val="both"/>
              <w:rPr>
                <w:rFonts w:ascii="Times New Roman" w:hAnsi="Times New Roman" w:cs="Times New Roman"/>
                <w:color w:val="000000" w:themeColor="text1"/>
                <w:sz w:val="24"/>
                <w:szCs w:val="24"/>
              </w:rPr>
            </w:pPr>
            <w:r w:rsidRPr="00A540E1">
              <w:rPr>
                <w:rFonts w:ascii="Times New Roman" w:hAnsi="Times New Roman" w:cs="Times New Roman"/>
                <w:color w:val="000000" w:themeColor="text1"/>
                <w:sz w:val="24"/>
                <w:szCs w:val="24"/>
              </w:rPr>
              <w:t>Náprsní kapsy jsou dvojité, vnitřní kapsy mají otvor na zip vertikálně od středu prsou</w:t>
            </w:r>
          </w:p>
          <w:p w:rsidR="00FD123D" w:rsidRPr="00A540E1" w:rsidRDefault="00FD123D" w:rsidP="007C42DF">
            <w:pPr>
              <w:pStyle w:val="TeloA"/>
              <w:numPr>
                <w:ilvl w:val="0"/>
                <w:numId w:val="22"/>
              </w:numPr>
              <w:spacing w:after="0" w:line="240" w:lineRule="auto"/>
              <w:jc w:val="both"/>
              <w:rPr>
                <w:rFonts w:ascii="Times New Roman" w:hAnsi="Times New Roman" w:cs="Times New Roman"/>
                <w:color w:val="000000" w:themeColor="text1"/>
                <w:sz w:val="24"/>
                <w:szCs w:val="24"/>
              </w:rPr>
            </w:pPr>
            <w:r w:rsidRPr="00A540E1">
              <w:rPr>
                <w:rFonts w:ascii="Times New Roman" w:hAnsi="Times New Roman" w:cs="Times New Roman"/>
                <w:color w:val="000000" w:themeColor="text1"/>
                <w:sz w:val="24"/>
                <w:szCs w:val="24"/>
              </w:rPr>
              <w:t>Na pravé náprsní kapse jsou kapsy na propisky</w:t>
            </w:r>
          </w:p>
          <w:p w:rsidR="00FD123D" w:rsidRPr="00A540E1" w:rsidRDefault="00FD123D" w:rsidP="007C42DF">
            <w:pPr>
              <w:pStyle w:val="TeloA"/>
              <w:numPr>
                <w:ilvl w:val="0"/>
                <w:numId w:val="22"/>
              </w:numPr>
              <w:spacing w:after="0" w:line="240" w:lineRule="auto"/>
              <w:jc w:val="both"/>
              <w:rPr>
                <w:rFonts w:ascii="Times New Roman" w:hAnsi="Times New Roman" w:cs="Times New Roman"/>
                <w:color w:val="000000" w:themeColor="text1"/>
                <w:sz w:val="24"/>
                <w:szCs w:val="24"/>
              </w:rPr>
            </w:pPr>
            <w:r w:rsidRPr="00A540E1">
              <w:rPr>
                <w:rFonts w:ascii="Times New Roman" w:hAnsi="Times New Roman" w:cs="Times New Roman"/>
                <w:color w:val="000000" w:themeColor="text1"/>
                <w:sz w:val="24"/>
                <w:szCs w:val="24"/>
              </w:rPr>
              <w:t xml:space="preserve">Spodní šikmé kapsy jsou uzavíratelné na spirálové zdrhovadlo, jsou kryté patkou </w:t>
            </w:r>
          </w:p>
          <w:p w:rsidR="00FD123D" w:rsidRPr="00A540E1" w:rsidRDefault="00FD123D" w:rsidP="007C42DF">
            <w:pPr>
              <w:pStyle w:val="TeloA"/>
              <w:numPr>
                <w:ilvl w:val="0"/>
                <w:numId w:val="22"/>
              </w:numPr>
              <w:spacing w:after="0" w:line="240" w:lineRule="auto"/>
              <w:jc w:val="both"/>
              <w:rPr>
                <w:rFonts w:ascii="Times New Roman" w:hAnsi="Times New Roman" w:cs="Times New Roman"/>
                <w:color w:val="000000" w:themeColor="text1"/>
                <w:sz w:val="24"/>
                <w:szCs w:val="24"/>
              </w:rPr>
            </w:pPr>
            <w:r w:rsidRPr="00A540E1">
              <w:rPr>
                <w:rFonts w:ascii="Times New Roman" w:hAnsi="Times New Roman" w:cs="Times New Roman"/>
                <w:color w:val="000000" w:themeColor="text1"/>
                <w:sz w:val="24"/>
                <w:szCs w:val="24"/>
              </w:rPr>
              <w:t>Spodní část rukávů ukončená manžetou, regulovaná suchým zipem</w:t>
            </w:r>
          </w:p>
          <w:p w:rsidR="00FD123D" w:rsidRPr="00A540E1" w:rsidRDefault="00FD123D" w:rsidP="007C42DF">
            <w:pPr>
              <w:pStyle w:val="TeloA"/>
              <w:numPr>
                <w:ilvl w:val="0"/>
                <w:numId w:val="22"/>
              </w:numPr>
              <w:spacing w:after="0" w:line="240" w:lineRule="auto"/>
              <w:jc w:val="both"/>
              <w:rPr>
                <w:rFonts w:ascii="Times New Roman" w:hAnsi="Times New Roman" w:cs="Times New Roman"/>
                <w:color w:val="000000" w:themeColor="text1"/>
                <w:sz w:val="24"/>
                <w:szCs w:val="24"/>
              </w:rPr>
            </w:pPr>
            <w:r w:rsidRPr="00A540E1">
              <w:rPr>
                <w:rFonts w:ascii="Times New Roman" w:hAnsi="Times New Roman" w:cs="Times New Roman"/>
                <w:color w:val="000000" w:themeColor="text1"/>
                <w:sz w:val="24"/>
                <w:szCs w:val="24"/>
              </w:rPr>
              <w:t>Rukávová kapsa na spodním dílů rukávů pro psací prostředek (1/3 šířky) a diagnostickou svítilnu (2/3 šířky)</w:t>
            </w:r>
          </w:p>
          <w:p w:rsidR="00FD123D" w:rsidRPr="00A540E1" w:rsidRDefault="00FD123D" w:rsidP="007C42DF">
            <w:pPr>
              <w:pStyle w:val="TeloA"/>
              <w:numPr>
                <w:ilvl w:val="0"/>
                <w:numId w:val="22"/>
              </w:numPr>
              <w:spacing w:after="0" w:line="240" w:lineRule="auto"/>
              <w:jc w:val="both"/>
              <w:rPr>
                <w:rFonts w:ascii="Times New Roman" w:hAnsi="Times New Roman" w:cs="Times New Roman"/>
                <w:color w:val="000000" w:themeColor="text1"/>
                <w:sz w:val="24"/>
                <w:szCs w:val="24"/>
              </w:rPr>
            </w:pPr>
            <w:r w:rsidRPr="00A540E1">
              <w:rPr>
                <w:rFonts w:ascii="Times New Roman" w:hAnsi="Times New Roman" w:cs="Times New Roman"/>
                <w:color w:val="000000" w:themeColor="text1"/>
                <w:sz w:val="24"/>
                <w:szCs w:val="24"/>
              </w:rPr>
              <w:t>Ramena jsou zesílená materiálem Cordura, resp. ekvivalentem proti oděru a s vodoodpudivou a nešpinivou úpravou</w:t>
            </w:r>
          </w:p>
          <w:p w:rsidR="00FD123D" w:rsidRPr="00A540E1" w:rsidRDefault="00FD123D" w:rsidP="007C42DF">
            <w:pPr>
              <w:pStyle w:val="TeloA"/>
              <w:numPr>
                <w:ilvl w:val="0"/>
                <w:numId w:val="22"/>
              </w:numPr>
              <w:spacing w:after="0" w:line="240" w:lineRule="auto"/>
              <w:jc w:val="both"/>
              <w:rPr>
                <w:rFonts w:ascii="Times New Roman" w:hAnsi="Times New Roman" w:cs="Times New Roman"/>
                <w:color w:val="000000" w:themeColor="text1"/>
                <w:sz w:val="24"/>
                <w:szCs w:val="24"/>
              </w:rPr>
            </w:pPr>
            <w:r w:rsidRPr="00A540E1">
              <w:rPr>
                <w:rFonts w:ascii="Times New Roman" w:hAnsi="Times New Roman" w:cs="Times New Roman"/>
                <w:color w:val="000000" w:themeColor="text1"/>
                <w:sz w:val="24"/>
                <w:szCs w:val="24"/>
              </w:rPr>
              <w:t>V bočních švech jsou rozparky zapínatelné na zip se dvěma dvousměrnými jezdci nebo s jedním jezdcem a zapínacím poutkem u spodu, délka zipu 25 cm</w:t>
            </w:r>
          </w:p>
          <w:p w:rsidR="00FD123D" w:rsidRPr="00A540E1" w:rsidRDefault="00FD123D" w:rsidP="007C42DF">
            <w:pPr>
              <w:pStyle w:val="TeloA"/>
              <w:numPr>
                <w:ilvl w:val="0"/>
                <w:numId w:val="22"/>
              </w:numPr>
              <w:spacing w:after="0" w:line="240" w:lineRule="auto"/>
              <w:jc w:val="both"/>
              <w:rPr>
                <w:rFonts w:ascii="Times New Roman" w:hAnsi="Times New Roman" w:cs="Times New Roman"/>
                <w:color w:val="000000" w:themeColor="text1"/>
                <w:sz w:val="24"/>
                <w:szCs w:val="24"/>
              </w:rPr>
            </w:pPr>
            <w:r w:rsidRPr="00A540E1">
              <w:rPr>
                <w:rFonts w:ascii="Times New Roman" w:hAnsi="Times New Roman" w:cs="Times New Roman"/>
                <w:color w:val="000000" w:themeColor="text1"/>
                <w:sz w:val="24"/>
                <w:szCs w:val="24"/>
              </w:rPr>
              <w:t>Na levém a pravém rameni jsou poutka na uchycení vysílačky s otvorem o rozměrech hloubka otvoru 5 cm (± 0,2 cm) x šířka otvoru 4 cm (± 0,2 cm).  Poutko je skládané a našité na zesílení ramen dle obrázku – rozměry a úhel sklonu poutka před zadáním do výroby zpřesní zadavatel</w:t>
            </w:r>
          </w:p>
          <w:p w:rsidR="00FD123D" w:rsidRPr="00A540E1" w:rsidRDefault="00FD123D" w:rsidP="007C42DF">
            <w:pPr>
              <w:pStyle w:val="TeloA"/>
              <w:numPr>
                <w:ilvl w:val="0"/>
                <w:numId w:val="22"/>
              </w:numPr>
              <w:spacing w:after="0" w:line="240" w:lineRule="auto"/>
              <w:jc w:val="both"/>
              <w:rPr>
                <w:rFonts w:ascii="Times New Roman" w:hAnsi="Times New Roman" w:cs="Times New Roman"/>
                <w:color w:val="000000" w:themeColor="text1"/>
                <w:sz w:val="24"/>
                <w:szCs w:val="24"/>
              </w:rPr>
            </w:pPr>
            <w:r w:rsidRPr="00A540E1">
              <w:rPr>
                <w:rFonts w:ascii="Times New Roman" w:hAnsi="Times New Roman" w:cs="Times New Roman"/>
                <w:color w:val="000000" w:themeColor="text1"/>
                <w:sz w:val="24"/>
                <w:szCs w:val="24"/>
              </w:rPr>
              <w:t>Závěsné poutko na zadní vnitřní části výrobku</w:t>
            </w:r>
          </w:p>
          <w:p w:rsidR="00FD123D" w:rsidRPr="00A540E1" w:rsidRDefault="00FD123D" w:rsidP="007C42DF">
            <w:pPr>
              <w:pStyle w:val="TeloA"/>
              <w:numPr>
                <w:ilvl w:val="0"/>
                <w:numId w:val="22"/>
              </w:numPr>
              <w:spacing w:after="0" w:line="240" w:lineRule="auto"/>
              <w:jc w:val="both"/>
              <w:rPr>
                <w:rFonts w:ascii="Times New Roman" w:hAnsi="Times New Roman" w:cs="Times New Roman"/>
                <w:color w:val="000000" w:themeColor="text1"/>
                <w:sz w:val="24"/>
                <w:szCs w:val="24"/>
              </w:rPr>
            </w:pPr>
            <w:r w:rsidRPr="00A540E1">
              <w:rPr>
                <w:rFonts w:ascii="Times New Roman" w:hAnsi="Times New Roman" w:cs="Times New Roman"/>
                <w:color w:val="000000" w:themeColor="text1"/>
                <w:sz w:val="24"/>
                <w:szCs w:val="24"/>
              </w:rPr>
              <w:t>Všechny exponované švy jsou zajištěny ryglováním, zejména kapsy</w:t>
            </w:r>
          </w:p>
          <w:p w:rsidR="00FD123D" w:rsidRPr="00A540E1" w:rsidRDefault="00FD123D" w:rsidP="007C42DF">
            <w:pPr>
              <w:pStyle w:val="Telo"/>
              <w:numPr>
                <w:ilvl w:val="0"/>
                <w:numId w:val="22"/>
              </w:numPr>
              <w:jc w:val="both"/>
              <w:rPr>
                <w:rFonts w:cs="Times New Roman"/>
                <w:color w:val="000000" w:themeColor="text1"/>
                <w:lang w:val="cs-CZ"/>
              </w:rPr>
            </w:pPr>
            <w:r w:rsidRPr="00A540E1">
              <w:rPr>
                <w:rStyle w:val="Hyperlink5"/>
                <w:rFonts w:cs="Times New Roman"/>
                <w:color w:val="000000" w:themeColor="text1"/>
                <w:lang w:val="cs-CZ"/>
              </w:rPr>
              <w:t>Nášivka levý rukáv: barevné logo organizace v provedení dle obr. č. 7 obrazové části této přílohy</w:t>
            </w:r>
          </w:p>
          <w:p w:rsidR="00FD123D" w:rsidRPr="00A540E1" w:rsidRDefault="00FD123D" w:rsidP="007C42DF">
            <w:pPr>
              <w:pStyle w:val="Telo"/>
              <w:numPr>
                <w:ilvl w:val="0"/>
                <w:numId w:val="22"/>
              </w:numPr>
              <w:jc w:val="both"/>
              <w:rPr>
                <w:rFonts w:cs="Times New Roman"/>
                <w:color w:val="000000" w:themeColor="text1"/>
                <w:lang w:val="cs-CZ"/>
              </w:rPr>
            </w:pPr>
            <w:r w:rsidRPr="00A540E1">
              <w:rPr>
                <w:rStyle w:val="Hyperlink5"/>
                <w:rFonts w:cs="Times New Roman"/>
                <w:color w:val="000000" w:themeColor="text1"/>
                <w:lang w:val="cs-CZ"/>
              </w:rPr>
              <w:t>Nášivka pravý rukáv: modrá hvězda života v barevném provedení dle       obr. č. 6 obrazové části této přílohy</w:t>
            </w:r>
          </w:p>
          <w:p w:rsidR="00FD123D" w:rsidRPr="00A540E1" w:rsidRDefault="00FD123D" w:rsidP="007C42DF">
            <w:pPr>
              <w:pStyle w:val="Telo"/>
              <w:numPr>
                <w:ilvl w:val="0"/>
                <w:numId w:val="22"/>
              </w:numPr>
              <w:jc w:val="both"/>
              <w:rPr>
                <w:rFonts w:cs="Times New Roman"/>
                <w:color w:val="000000" w:themeColor="text1"/>
                <w:lang w:val="cs-CZ"/>
              </w:rPr>
            </w:pPr>
            <w:r w:rsidRPr="00A540E1">
              <w:rPr>
                <w:rStyle w:val="Hyperlink5"/>
                <w:rFonts w:cs="Times New Roman"/>
                <w:color w:val="000000" w:themeColor="text1"/>
                <w:lang w:val="cs-CZ"/>
              </w:rPr>
              <w:t xml:space="preserve">Na sedle na levé straně je našit černý suchý zip </w:t>
            </w:r>
            <w:r w:rsidRPr="00A540E1">
              <w:rPr>
                <w:rFonts w:cs="Times New Roman"/>
                <w:color w:val="000000" w:themeColor="text1"/>
                <w:lang w:val="cs-CZ"/>
              </w:rPr>
              <w:t>pro umístění funkčního označení; rozměr před našitím upřesní zadavatel</w:t>
            </w:r>
          </w:p>
          <w:p w:rsidR="00FD123D" w:rsidRPr="00A540E1" w:rsidRDefault="00FD123D" w:rsidP="007C42DF">
            <w:pPr>
              <w:pStyle w:val="Telo"/>
              <w:numPr>
                <w:ilvl w:val="0"/>
                <w:numId w:val="22"/>
              </w:numPr>
              <w:rPr>
                <w:rFonts w:cs="Times New Roman"/>
                <w:color w:val="000000" w:themeColor="text1"/>
                <w:lang w:val="cs-CZ"/>
              </w:rPr>
            </w:pPr>
            <w:r w:rsidRPr="00A540E1">
              <w:rPr>
                <w:rFonts w:cs="Times New Roman"/>
                <w:color w:val="000000" w:themeColor="text1"/>
                <w:lang w:val="cs-CZ"/>
              </w:rPr>
              <w:t>Suchý zip hladká část, více krát prošitý, se zaokrouhlenými růžky, vyřezá</w:t>
            </w:r>
            <w:r w:rsidRPr="00A540E1">
              <w:rPr>
                <w:rStyle w:val="iadne"/>
                <w:rFonts w:cs="Times New Roman"/>
                <w:color w:val="000000" w:themeColor="text1"/>
                <w:lang w:val="cs-CZ"/>
              </w:rPr>
              <w:t>van</w:t>
            </w:r>
            <w:r w:rsidRPr="00A540E1">
              <w:rPr>
                <w:rFonts w:cs="Times New Roman"/>
                <w:color w:val="000000" w:themeColor="text1"/>
                <w:lang w:val="cs-CZ"/>
              </w:rPr>
              <w:t xml:space="preserve">ý </w:t>
            </w:r>
            <w:r w:rsidRPr="00A540E1">
              <w:rPr>
                <w:rStyle w:val="iadne"/>
                <w:rFonts w:cs="Times New Roman"/>
                <w:color w:val="000000" w:themeColor="text1"/>
                <w:lang w:val="cs-CZ"/>
              </w:rPr>
              <w:t xml:space="preserve">laserem </w:t>
            </w:r>
          </w:p>
          <w:p w:rsidR="00FD123D" w:rsidRPr="00A540E1" w:rsidRDefault="00FD123D" w:rsidP="007C42DF">
            <w:pPr>
              <w:pStyle w:val="TeloA"/>
              <w:numPr>
                <w:ilvl w:val="0"/>
                <w:numId w:val="22"/>
              </w:numPr>
              <w:spacing w:after="0" w:line="240" w:lineRule="auto"/>
              <w:jc w:val="both"/>
              <w:rPr>
                <w:rStyle w:val="Hyperlink5"/>
                <w:rFonts w:ascii="Times New Roman" w:hAnsi="Times New Roman" w:cs="Times New Roman"/>
                <w:color w:val="000000" w:themeColor="text1"/>
                <w:sz w:val="24"/>
                <w:szCs w:val="24"/>
              </w:rPr>
            </w:pPr>
            <w:r w:rsidRPr="00A540E1">
              <w:rPr>
                <w:rStyle w:val="Hyperlink5"/>
                <w:rFonts w:ascii="Times New Roman" w:hAnsi="Times New Roman" w:cs="Times New Roman"/>
                <w:color w:val="000000" w:themeColor="text1"/>
                <w:sz w:val="24"/>
                <w:szCs w:val="24"/>
              </w:rPr>
              <w:t>Funkční označení dodáno k bundě formou nášivky opatřené suchým zipem dle požadavků zadavatele, písmo Arial: LÉKAŘ, ZÁCHRANÁŘ, ŘIDIČ ZZS, podkladní tkanina červená high visibility, barva výšivky tmavě modrá</w:t>
            </w:r>
          </w:p>
          <w:p w:rsidR="00FD123D" w:rsidRPr="00A540E1" w:rsidRDefault="00FD123D" w:rsidP="007C42DF">
            <w:pPr>
              <w:pStyle w:val="Telo"/>
              <w:numPr>
                <w:ilvl w:val="0"/>
                <w:numId w:val="22"/>
              </w:numPr>
              <w:jc w:val="both"/>
              <w:rPr>
                <w:rFonts w:cs="Times New Roman"/>
                <w:color w:val="000000" w:themeColor="text1"/>
                <w:lang w:val="cs-CZ"/>
              </w:rPr>
            </w:pPr>
            <w:r w:rsidRPr="00A540E1">
              <w:rPr>
                <w:rFonts w:cs="Times New Roman"/>
                <w:color w:val="000000" w:themeColor="text1"/>
                <w:lang w:val="cs-CZ"/>
              </w:rPr>
              <w:t>Etiketa s uvedením jména výrobce, složení materiálu, symbolů čištění (piktogramů) dle ČSN EN ISO 3758 a data výroby (měsíc/rok). Etiketa bude všita na viditelném místě ve vnitřním švu výrobku nebo mohou být údaje vytištěny na viditelném místě z vnitřní strany výrobku</w:t>
            </w:r>
          </w:p>
          <w:p w:rsidR="00FD123D" w:rsidRPr="00A540E1" w:rsidRDefault="00FD123D" w:rsidP="007C42DF">
            <w:pPr>
              <w:pStyle w:val="TeloA"/>
              <w:numPr>
                <w:ilvl w:val="0"/>
                <w:numId w:val="22"/>
              </w:numPr>
              <w:spacing w:after="0" w:line="240" w:lineRule="auto"/>
              <w:jc w:val="both"/>
              <w:rPr>
                <w:rFonts w:ascii="Times New Roman" w:hAnsi="Times New Roman" w:cs="Times New Roman"/>
                <w:color w:val="000000" w:themeColor="text1"/>
                <w:sz w:val="24"/>
                <w:szCs w:val="24"/>
              </w:rPr>
            </w:pPr>
            <w:r w:rsidRPr="00A540E1">
              <w:rPr>
                <w:rFonts w:ascii="Times New Roman" w:hAnsi="Times New Roman" w:cs="Times New Roman"/>
                <w:color w:val="000000" w:themeColor="text1"/>
                <w:sz w:val="24"/>
                <w:szCs w:val="24"/>
              </w:rPr>
              <w:t>Štítek bílé barvy všitý do vnitřního švu výrobku na optimálně zvolené místo tak, aby umožňoval vepsání identifikace uživatele výrobku a přitom nebyl překážkou v zapínání, vzhledu nebo komfortu nošení</w:t>
            </w:r>
          </w:p>
        </w:tc>
      </w:tr>
      <w:tr w:rsidR="00FD123D" w:rsidRPr="00A540E1" w:rsidTr="00D62355">
        <w:trPr>
          <w:gridBefore w:val="1"/>
          <w:wBefore w:w="108" w:type="dxa"/>
          <w:trHeight w:val="905"/>
        </w:trPr>
        <w:tc>
          <w:tcPr>
            <w:tcW w:w="9781"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D123D" w:rsidRPr="00A540E1" w:rsidRDefault="00FD123D" w:rsidP="00D62355">
            <w:pPr>
              <w:pStyle w:val="Telo"/>
              <w:jc w:val="both"/>
              <w:rPr>
                <w:color w:val="000000" w:themeColor="text1"/>
                <w:lang w:val="cs-CZ"/>
              </w:rPr>
            </w:pPr>
            <w:r w:rsidRPr="00A540E1">
              <w:rPr>
                <w:rStyle w:val="iadne"/>
                <w:color w:val="000000" w:themeColor="text1"/>
                <w:lang w:val="cs-CZ"/>
              </w:rPr>
              <w:t>Retroreflexní našívací pruhy</w:t>
            </w:r>
            <w:r w:rsidRPr="00A540E1">
              <w:rPr>
                <w:rStyle w:val="Hyperlink5"/>
                <w:color w:val="000000" w:themeColor="text1"/>
                <w:lang w:val="cs-CZ"/>
              </w:rPr>
              <w:t xml:space="preserve"> – Stříbrný, našívací s vysokou viditelnosti šíře 5 cm. Výdrž min. 50 cyklů průmyslového praní při minimálně 60° C. Podle EN ISO 20471:2013</w:t>
            </w:r>
          </w:p>
        </w:tc>
      </w:tr>
      <w:tr w:rsidR="00FD123D" w:rsidRPr="00A540E1" w:rsidTr="00D62355">
        <w:trPr>
          <w:gridBefore w:val="1"/>
          <w:wBefore w:w="108" w:type="dxa"/>
          <w:trHeight w:val="823"/>
        </w:trPr>
        <w:tc>
          <w:tcPr>
            <w:tcW w:w="9781"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D123D" w:rsidRPr="00A540E1" w:rsidRDefault="00FD123D" w:rsidP="00D62355">
            <w:pPr>
              <w:pStyle w:val="Telo"/>
              <w:jc w:val="both"/>
              <w:rPr>
                <w:color w:val="000000" w:themeColor="text1"/>
                <w:lang w:val="cs-CZ"/>
              </w:rPr>
            </w:pPr>
            <w:r w:rsidRPr="00A540E1">
              <w:rPr>
                <w:rStyle w:val="iadne"/>
                <w:color w:val="000000" w:themeColor="text1"/>
                <w:lang w:val="cs-CZ"/>
              </w:rPr>
              <w:t>Nažehlovací reflexní fólie (výška písma min. 2 cm) na zadním díle s nápisem</w:t>
            </w:r>
            <w:r w:rsidRPr="00A540E1">
              <w:rPr>
                <w:rStyle w:val="Hyperlink5"/>
                <w:color w:val="000000" w:themeColor="text1"/>
                <w:lang w:val="cs-CZ"/>
              </w:rPr>
              <w:t>:</w:t>
            </w:r>
          </w:p>
          <w:p w:rsidR="00FD123D" w:rsidRPr="00A540E1" w:rsidRDefault="00FD123D" w:rsidP="00D62355">
            <w:pPr>
              <w:pStyle w:val="Telo"/>
              <w:jc w:val="both"/>
              <w:rPr>
                <w:color w:val="000000" w:themeColor="text1"/>
                <w:lang w:val="cs-CZ"/>
              </w:rPr>
            </w:pPr>
            <w:r w:rsidRPr="00A540E1">
              <w:rPr>
                <w:rStyle w:val="Hyperlink5"/>
                <w:color w:val="000000" w:themeColor="text1"/>
                <w:lang w:val="cs-CZ"/>
              </w:rPr>
              <w:t>ZDRAVOTNICKÁ ZÁCHRANNÁ SLUŽBA KARLOVARSKÉHO KRAJE (viz obr. č. 8 obrazové části této přílohy)</w:t>
            </w:r>
          </w:p>
        </w:tc>
      </w:tr>
      <w:tr w:rsidR="00FD123D" w:rsidRPr="00A540E1" w:rsidTr="00D62355">
        <w:trPr>
          <w:gridBefore w:val="1"/>
          <w:wBefore w:w="108" w:type="dxa"/>
          <w:trHeight w:val="320"/>
        </w:trPr>
        <w:tc>
          <w:tcPr>
            <w:tcW w:w="9781"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D123D" w:rsidRPr="00A540E1" w:rsidRDefault="00FD123D" w:rsidP="00D62355">
            <w:pPr>
              <w:pStyle w:val="Telo"/>
              <w:jc w:val="both"/>
              <w:rPr>
                <w:color w:val="000000" w:themeColor="text1"/>
                <w:lang w:val="cs-CZ"/>
              </w:rPr>
            </w:pPr>
            <w:r w:rsidRPr="00A540E1">
              <w:rPr>
                <w:rStyle w:val="Hyperlink5"/>
                <w:color w:val="000000" w:themeColor="text1"/>
                <w:lang w:val="cs-CZ"/>
              </w:rPr>
              <w:t xml:space="preserve">Design, </w:t>
            </w:r>
            <w:r w:rsidRPr="00A540E1">
              <w:rPr>
                <w:b/>
                <w:bCs/>
                <w:color w:val="000000" w:themeColor="text1"/>
                <w:lang w:val="cs-CZ"/>
              </w:rPr>
              <w:t xml:space="preserve">barevné a střihové provedení přesně dle nákresu </w:t>
            </w:r>
            <w:r w:rsidRPr="00A540E1">
              <w:rPr>
                <w:bCs/>
                <w:color w:val="000000" w:themeColor="text1"/>
                <w:lang w:val="cs-CZ"/>
              </w:rPr>
              <w:t>(v</w:t>
            </w:r>
            <w:r w:rsidRPr="00A540E1">
              <w:rPr>
                <w:rStyle w:val="Hyperlink5"/>
                <w:color w:val="000000" w:themeColor="text1"/>
                <w:lang w:val="cs-CZ"/>
              </w:rPr>
              <w:t>iz obr. č. 2 obrazové části této přílohy)</w:t>
            </w:r>
          </w:p>
        </w:tc>
      </w:tr>
      <w:tr w:rsidR="00FD123D" w:rsidRPr="00A540E1" w:rsidTr="00D62355">
        <w:trPr>
          <w:gridBefore w:val="1"/>
          <w:wBefore w:w="108" w:type="dxa"/>
          <w:trHeight w:val="620"/>
        </w:trPr>
        <w:tc>
          <w:tcPr>
            <w:tcW w:w="9781"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D123D" w:rsidRPr="00A540E1" w:rsidRDefault="00FD123D" w:rsidP="00D62355">
            <w:pPr>
              <w:pStyle w:val="Telo"/>
              <w:jc w:val="both"/>
              <w:rPr>
                <w:color w:val="000000" w:themeColor="text1"/>
                <w:lang w:val="cs-CZ"/>
              </w:rPr>
            </w:pPr>
            <w:r w:rsidRPr="00A540E1">
              <w:rPr>
                <w:rStyle w:val="iadne"/>
                <w:color w:val="000000" w:themeColor="text1"/>
                <w:lang w:val="cs-CZ"/>
              </w:rPr>
              <w:t>Velikostní sortiment</w:t>
            </w:r>
            <w:r w:rsidRPr="00A540E1">
              <w:rPr>
                <w:rStyle w:val="Hyperlink5"/>
                <w:color w:val="000000" w:themeColor="text1"/>
                <w:lang w:val="cs-CZ"/>
              </w:rPr>
              <w:t xml:space="preserve"> – XS, S, M, L, XL, XXL, XXXL, 4XL s možností úprav (zkrácení/prodloužení rukávů)</w:t>
            </w:r>
          </w:p>
        </w:tc>
      </w:tr>
      <w:tr w:rsidR="00FD123D" w:rsidRPr="00A540E1" w:rsidTr="00D62355">
        <w:trPr>
          <w:gridBefore w:val="1"/>
          <w:wBefore w:w="108" w:type="dxa"/>
          <w:trHeight w:val="620"/>
        </w:trPr>
        <w:tc>
          <w:tcPr>
            <w:tcW w:w="9781"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D123D" w:rsidRPr="00A540E1" w:rsidRDefault="00FD123D" w:rsidP="00D62355">
            <w:pPr>
              <w:pStyle w:val="Telo"/>
              <w:jc w:val="both"/>
              <w:rPr>
                <w:color w:val="000000" w:themeColor="text1"/>
                <w:lang w:val="cs-CZ"/>
              </w:rPr>
            </w:pPr>
            <w:r w:rsidRPr="00A540E1">
              <w:rPr>
                <w:rStyle w:val="Hyperlink5"/>
                <w:color w:val="000000" w:themeColor="text1"/>
                <w:lang w:val="cs-CZ"/>
              </w:rPr>
              <w:t>Dodavatel dodá společně s cenovou nabídkou vzorový kus ve velikosti S, M nebo L, který mu bude po ukončení výběrového řízení vrácen nebo zaplacen.</w:t>
            </w:r>
          </w:p>
        </w:tc>
      </w:tr>
      <w:tr w:rsidR="00FD123D" w:rsidRPr="00A540E1" w:rsidTr="00D62355">
        <w:trPr>
          <w:gridBefore w:val="1"/>
          <w:wBefore w:w="108" w:type="dxa"/>
          <w:trHeight w:val="1007"/>
        </w:trPr>
        <w:tc>
          <w:tcPr>
            <w:tcW w:w="9781" w:type="dxa"/>
            <w:gridSpan w:val="5"/>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D123D" w:rsidRPr="00A540E1" w:rsidRDefault="00FD123D" w:rsidP="00D62355">
            <w:pPr>
              <w:pStyle w:val="Odstavecseseznamem"/>
              <w:ind w:left="34"/>
              <w:jc w:val="both"/>
              <w:rPr>
                <w:color w:val="000000" w:themeColor="text1"/>
              </w:rPr>
            </w:pPr>
            <w:r w:rsidRPr="00A540E1">
              <w:rPr>
                <w:color w:val="000000" w:themeColor="text1"/>
              </w:rPr>
              <w:t>Zadavatel si vyhrazuje právo v případě potřeby požadovat úpravy detailů, které nemají vliv na cenu výrobku (posunutí např. suchých zipů pro funkční označení, poutko na vysílačku, změnit rozměry suchých zipů, barevné provedení detailů na výrobku apod.).</w:t>
            </w:r>
          </w:p>
        </w:tc>
      </w:tr>
    </w:tbl>
    <w:p w:rsidR="00FD123D" w:rsidRPr="00A540E1" w:rsidRDefault="00FD123D" w:rsidP="00FD123D">
      <w:pPr>
        <w:pStyle w:val="TeloA"/>
        <w:widowControl w:val="0"/>
        <w:spacing w:line="240" w:lineRule="auto"/>
        <w:ind w:left="108" w:hanging="108"/>
        <w:rPr>
          <w:rFonts w:ascii="Times New Roman" w:eastAsia="Times New Roman" w:hAnsi="Times New Roman" w:cs="Times New Roman"/>
          <w:color w:val="000000" w:themeColor="text1"/>
          <w:sz w:val="24"/>
          <w:szCs w:val="24"/>
        </w:rPr>
      </w:pPr>
    </w:p>
    <w:p w:rsidR="00FD123D" w:rsidRPr="00A540E1" w:rsidRDefault="00FD123D" w:rsidP="00FD123D">
      <w:pPr>
        <w:pStyle w:val="TeloA"/>
        <w:widowControl w:val="0"/>
        <w:spacing w:line="240" w:lineRule="auto"/>
        <w:ind w:left="108" w:hanging="108"/>
        <w:rPr>
          <w:rFonts w:ascii="Times New Roman" w:eastAsia="Times New Roman" w:hAnsi="Times New Roman" w:cs="Times New Roman"/>
          <w:color w:val="000000" w:themeColor="text1"/>
          <w:sz w:val="24"/>
          <w:szCs w:val="24"/>
        </w:rPr>
      </w:pPr>
    </w:p>
    <w:p w:rsidR="00FD123D" w:rsidRPr="00A540E1" w:rsidRDefault="00FD123D" w:rsidP="00FD123D">
      <w:pPr>
        <w:pStyle w:val="TeloA"/>
        <w:widowControl w:val="0"/>
        <w:spacing w:line="240" w:lineRule="auto"/>
        <w:ind w:left="108" w:hanging="108"/>
        <w:rPr>
          <w:rFonts w:ascii="Times New Roman" w:eastAsia="Times New Roman" w:hAnsi="Times New Roman" w:cs="Times New Roman"/>
          <w:color w:val="000000" w:themeColor="text1"/>
          <w:sz w:val="24"/>
          <w:szCs w:val="24"/>
        </w:rPr>
      </w:pPr>
    </w:p>
    <w:p w:rsidR="00FD123D" w:rsidRPr="00A540E1" w:rsidRDefault="00FD123D" w:rsidP="00FD123D">
      <w:pPr>
        <w:pStyle w:val="TeloA"/>
        <w:widowControl w:val="0"/>
        <w:spacing w:line="240" w:lineRule="auto"/>
        <w:ind w:left="108" w:hanging="108"/>
        <w:rPr>
          <w:rFonts w:ascii="Times New Roman" w:eastAsia="Times New Roman" w:hAnsi="Times New Roman" w:cs="Times New Roman"/>
          <w:color w:val="000000" w:themeColor="text1"/>
          <w:sz w:val="24"/>
          <w:szCs w:val="24"/>
        </w:rPr>
      </w:pPr>
    </w:p>
    <w:p w:rsidR="00FD123D" w:rsidRPr="00A540E1" w:rsidRDefault="00FD123D" w:rsidP="00FD123D">
      <w:pPr>
        <w:pStyle w:val="TeloA"/>
        <w:widowControl w:val="0"/>
        <w:spacing w:line="240" w:lineRule="auto"/>
        <w:ind w:left="108" w:hanging="108"/>
        <w:rPr>
          <w:rFonts w:ascii="Times New Roman" w:eastAsia="Times New Roman" w:hAnsi="Times New Roman" w:cs="Times New Roman"/>
          <w:color w:val="000000" w:themeColor="text1"/>
          <w:sz w:val="24"/>
          <w:szCs w:val="24"/>
        </w:rPr>
      </w:pPr>
    </w:p>
    <w:p w:rsidR="00FD123D" w:rsidRPr="00A540E1" w:rsidRDefault="00FD123D" w:rsidP="00FD123D">
      <w:pPr>
        <w:pStyle w:val="TeloA"/>
        <w:widowControl w:val="0"/>
        <w:spacing w:line="240" w:lineRule="auto"/>
        <w:ind w:left="108" w:hanging="108"/>
        <w:rPr>
          <w:rFonts w:ascii="Times New Roman" w:eastAsia="Times New Roman" w:hAnsi="Times New Roman" w:cs="Times New Roman"/>
          <w:color w:val="000000" w:themeColor="text1"/>
          <w:sz w:val="24"/>
          <w:szCs w:val="24"/>
        </w:rPr>
      </w:pPr>
    </w:p>
    <w:p w:rsidR="00FD123D" w:rsidRPr="00A540E1" w:rsidRDefault="00FD123D" w:rsidP="00FD123D">
      <w:pPr>
        <w:pStyle w:val="TeloA"/>
        <w:widowControl w:val="0"/>
        <w:spacing w:line="240" w:lineRule="auto"/>
        <w:ind w:left="108" w:hanging="108"/>
        <w:rPr>
          <w:rFonts w:ascii="Times New Roman" w:eastAsia="Times New Roman" w:hAnsi="Times New Roman" w:cs="Times New Roman"/>
          <w:color w:val="000000" w:themeColor="text1"/>
          <w:sz w:val="24"/>
          <w:szCs w:val="24"/>
        </w:rPr>
      </w:pPr>
    </w:p>
    <w:p w:rsidR="00FD123D" w:rsidRPr="00A540E1" w:rsidRDefault="00FD123D" w:rsidP="00FD123D">
      <w:pPr>
        <w:pStyle w:val="TeloA"/>
        <w:widowControl w:val="0"/>
        <w:spacing w:line="240" w:lineRule="auto"/>
        <w:ind w:left="108" w:hanging="108"/>
        <w:rPr>
          <w:rFonts w:ascii="Times New Roman" w:eastAsia="Times New Roman" w:hAnsi="Times New Roman" w:cs="Times New Roman"/>
          <w:color w:val="000000" w:themeColor="text1"/>
          <w:sz w:val="24"/>
          <w:szCs w:val="24"/>
        </w:rPr>
      </w:pPr>
    </w:p>
    <w:p w:rsidR="00FD123D" w:rsidRPr="00A540E1" w:rsidRDefault="00FD123D" w:rsidP="00FD123D">
      <w:pPr>
        <w:pStyle w:val="TeloA"/>
        <w:widowControl w:val="0"/>
        <w:spacing w:line="240" w:lineRule="auto"/>
        <w:ind w:left="108" w:hanging="108"/>
        <w:rPr>
          <w:rFonts w:ascii="Times New Roman" w:eastAsia="Times New Roman" w:hAnsi="Times New Roman" w:cs="Times New Roman"/>
          <w:color w:val="000000" w:themeColor="text1"/>
          <w:sz w:val="24"/>
          <w:szCs w:val="24"/>
        </w:rPr>
      </w:pPr>
    </w:p>
    <w:p w:rsidR="00FD123D" w:rsidRPr="00A540E1" w:rsidRDefault="00FD123D" w:rsidP="00FD123D">
      <w:pPr>
        <w:pStyle w:val="TeloA"/>
        <w:widowControl w:val="0"/>
        <w:spacing w:line="240" w:lineRule="auto"/>
        <w:ind w:left="108" w:hanging="108"/>
        <w:rPr>
          <w:rFonts w:ascii="Times New Roman" w:eastAsia="Times New Roman" w:hAnsi="Times New Roman" w:cs="Times New Roman"/>
          <w:color w:val="000000" w:themeColor="text1"/>
          <w:sz w:val="24"/>
          <w:szCs w:val="24"/>
        </w:rPr>
      </w:pPr>
    </w:p>
    <w:p w:rsidR="00FD123D" w:rsidRPr="00A540E1" w:rsidRDefault="00FD123D" w:rsidP="00FD123D">
      <w:pPr>
        <w:pStyle w:val="TeloA"/>
        <w:widowControl w:val="0"/>
        <w:spacing w:line="240" w:lineRule="auto"/>
        <w:ind w:left="108" w:hanging="108"/>
        <w:rPr>
          <w:rFonts w:ascii="Times New Roman" w:eastAsia="Times New Roman" w:hAnsi="Times New Roman" w:cs="Times New Roman"/>
          <w:color w:val="000000" w:themeColor="text1"/>
          <w:sz w:val="24"/>
          <w:szCs w:val="24"/>
        </w:rPr>
      </w:pPr>
    </w:p>
    <w:p w:rsidR="00FD123D" w:rsidRPr="00A540E1" w:rsidRDefault="00FD123D" w:rsidP="00FD123D">
      <w:pPr>
        <w:pStyle w:val="TeloA"/>
        <w:widowControl w:val="0"/>
        <w:spacing w:line="240" w:lineRule="auto"/>
        <w:ind w:left="108" w:hanging="108"/>
        <w:rPr>
          <w:rFonts w:ascii="Times New Roman" w:eastAsia="Times New Roman" w:hAnsi="Times New Roman" w:cs="Times New Roman"/>
          <w:color w:val="000000" w:themeColor="text1"/>
          <w:sz w:val="24"/>
          <w:szCs w:val="24"/>
        </w:rPr>
      </w:pPr>
    </w:p>
    <w:p w:rsidR="00FD123D" w:rsidRPr="00A540E1" w:rsidRDefault="00FD123D" w:rsidP="00FD123D">
      <w:pPr>
        <w:pStyle w:val="TeloA"/>
        <w:widowControl w:val="0"/>
        <w:spacing w:line="240" w:lineRule="auto"/>
        <w:ind w:left="108" w:hanging="108"/>
        <w:rPr>
          <w:rFonts w:ascii="Times New Roman" w:eastAsia="Times New Roman" w:hAnsi="Times New Roman" w:cs="Times New Roman"/>
          <w:color w:val="000000" w:themeColor="text1"/>
          <w:sz w:val="24"/>
          <w:szCs w:val="24"/>
        </w:rPr>
      </w:pPr>
    </w:p>
    <w:p w:rsidR="00FD123D" w:rsidRPr="00A540E1" w:rsidRDefault="00FD123D" w:rsidP="00FD123D">
      <w:pPr>
        <w:pStyle w:val="TeloA"/>
        <w:widowControl w:val="0"/>
        <w:spacing w:line="240" w:lineRule="auto"/>
        <w:ind w:left="108" w:hanging="108"/>
        <w:rPr>
          <w:rFonts w:ascii="Times New Roman" w:eastAsia="Times New Roman" w:hAnsi="Times New Roman" w:cs="Times New Roman"/>
          <w:color w:val="000000" w:themeColor="text1"/>
          <w:sz w:val="24"/>
          <w:szCs w:val="24"/>
        </w:rPr>
      </w:pPr>
    </w:p>
    <w:p w:rsidR="00FD123D" w:rsidRPr="00A540E1" w:rsidRDefault="00FD123D" w:rsidP="00FD123D">
      <w:pPr>
        <w:pStyle w:val="TeloA"/>
        <w:widowControl w:val="0"/>
        <w:spacing w:line="240" w:lineRule="auto"/>
        <w:ind w:left="108" w:hanging="108"/>
        <w:rPr>
          <w:rFonts w:ascii="Times New Roman" w:eastAsia="Times New Roman" w:hAnsi="Times New Roman" w:cs="Times New Roman"/>
          <w:color w:val="000000" w:themeColor="text1"/>
          <w:sz w:val="24"/>
          <w:szCs w:val="24"/>
        </w:rPr>
      </w:pPr>
    </w:p>
    <w:p w:rsidR="00FD123D" w:rsidRPr="00A540E1" w:rsidRDefault="00FD123D" w:rsidP="00FD123D">
      <w:pPr>
        <w:pStyle w:val="TeloA"/>
        <w:widowControl w:val="0"/>
        <w:spacing w:line="240" w:lineRule="auto"/>
        <w:ind w:left="108" w:hanging="108"/>
        <w:rPr>
          <w:rFonts w:ascii="Times New Roman" w:eastAsia="Times New Roman" w:hAnsi="Times New Roman" w:cs="Times New Roman"/>
          <w:color w:val="000000" w:themeColor="text1"/>
          <w:sz w:val="24"/>
          <w:szCs w:val="24"/>
        </w:rPr>
      </w:pPr>
    </w:p>
    <w:p w:rsidR="00FD123D" w:rsidRPr="00A540E1" w:rsidRDefault="00FD123D" w:rsidP="00FD123D">
      <w:pPr>
        <w:pStyle w:val="TeloA"/>
        <w:widowControl w:val="0"/>
        <w:spacing w:line="240" w:lineRule="auto"/>
        <w:ind w:left="108" w:hanging="108"/>
        <w:rPr>
          <w:rFonts w:ascii="Times New Roman" w:eastAsia="Times New Roman" w:hAnsi="Times New Roman" w:cs="Times New Roman"/>
          <w:color w:val="000000" w:themeColor="text1"/>
          <w:sz w:val="24"/>
          <w:szCs w:val="24"/>
        </w:rPr>
      </w:pPr>
    </w:p>
    <w:p w:rsidR="00FD123D" w:rsidRPr="00A540E1" w:rsidRDefault="00FD123D" w:rsidP="00FD123D">
      <w:pPr>
        <w:pStyle w:val="TeloA"/>
        <w:widowControl w:val="0"/>
        <w:spacing w:line="240" w:lineRule="auto"/>
        <w:ind w:left="108" w:hanging="108"/>
        <w:rPr>
          <w:rFonts w:ascii="Times New Roman" w:eastAsia="Times New Roman" w:hAnsi="Times New Roman" w:cs="Times New Roman"/>
          <w:color w:val="000000" w:themeColor="text1"/>
          <w:sz w:val="24"/>
          <w:szCs w:val="24"/>
        </w:rPr>
      </w:pPr>
    </w:p>
    <w:p w:rsidR="00FD123D" w:rsidRPr="00A540E1" w:rsidRDefault="00FD123D" w:rsidP="00FD123D">
      <w:pPr>
        <w:pBdr>
          <w:top w:val="nil"/>
          <w:left w:val="nil"/>
          <w:bottom w:val="nil"/>
          <w:right w:val="nil"/>
          <w:between w:val="nil"/>
          <w:bar w:val="nil"/>
        </w:pBdr>
        <w:spacing w:line="259" w:lineRule="auto"/>
        <w:ind w:left="360"/>
        <w:rPr>
          <w:rFonts w:ascii="Times" w:eastAsia="Times" w:hAnsi="Times" w:cs="Times"/>
          <w:b/>
          <w:bCs/>
          <w:color w:val="000000" w:themeColor="text1"/>
        </w:rPr>
      </w:pPr>
      <w:r w:rsidRPr="00A540E1">
        <w:rPr>
          <w:rFonts w:ascii="Times" w:hAnsi="Times"/>
          <w:b/>
          <w:bCs/>
          <w:color w:val="000000" w:themeColor="text1"/>
        </w:rPr>
        <w:t>3. Mikina (tzv. windstopper)</w:t>
      </w:r>
    </w:p>
    <w:p w:rsidR="00FD123D" w:rsidRPr="00A540E1" w:rsidRDefault="00FD123D" w:rsidP="00FD123D">
      <w:pPr>
        <w:pStyle w:val="Telo"/>
        <w:rPr>
          <w:rFonts w:ascii="Times" w:eastAsia="Times" w:hAnsi="Times" w:cs="Times"/>
          <w:b/>
          <w:bCs/>
          <w:color w:val="000000" w:themeColor="text1"/>
          <w:lang w:val="cs-CZ"/>
        </w:rPr>
      </w:pPr>
    </w:p>
    <w:tbl>
      <w:tblPr>
        <w:tblStyle w:val="TableNormal"/>
        <w:tblW w:w="978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418"/>
        <w:gridCol w:w="1175"/>
        <w:gridCol w:w="7188"/>
        <w:gridCol w:w="6"/>
      </w:tblGrid>
      <w:tr w:rsidR="00FD123D" w:rsidRPr="00A540E1" w:rsidTr="00D62355">
        <w:trPr>
          <w:trHeight w:val="600"/>
        </w:trPr>
        <w:tc>
          <w:tcPr>
            <w:tcW w:w="978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D123D" w:rsidRPr="00A540E1" w:rsidRDefault="00EE1BE1" w:rsidP="00D62355">
            <w:pPr>
              <w:pStyle w:val="Telo"/>
              <w:jc w:val="both"/>
              <w:rPr>
                <w:color w:val="000000" w:themeColor="text1"/>
                <w:lang w:val="cs-CZ"/>
              </w:rPr>
            </w:pPr>
            <w:r>
              <w:rPr>
                <w:color w:val="000000" w:themeColor="text1"/>
                <w:lang w:val="cs-CZ"/>
              </w:rPr>
              <w:t>Kompletní výrobek splňuje</w:t>
            </w:r>
            <w:r w:rsidR="00FD123D" w:rsidRPr="00A540E1">
              <w:rPr>
                <w:color w:val="000000" w:themeColor="text1"/>
                <w:lang w:val="cs-CZ"/>
              </w:rPr>
              <w:t xml:space="preserve"> normu ČSN EN ISO 20471:2013 tř. 2 a ČSN EN ISO 13688</w:t>
            </w:r>
          </w:p>
          <w:p w:rsidR="00FD123D" w:rsidRPr="00A540E1" w:rsidRDefault="00EE1BE1" w:rsidP="00D62355">
            <w:pPr>
              <w:pStyle w:val="Telo"/>
              <w:jc w:val="both"/>
              <w:rPr>
                <w:color w:val="000000" w:themeColor="text1"/>
                <w:lang w:val="cs-CZ"/>
              </w:rPr>
            </w:pPr>
            <w:r>
              <w:rPr>
                <w:color w:val="000000" w:themeColor="text1"/>
                <w:lang w:val="cs-CZ"/>
              </w:rPr>
              <w:t>Kompletní výrobek vydrží</w:t>
            </w:r>
            <w:r w:rsidR="00FD123D" w:rsidRPr="00A540E1">
              <w:rPr>
                <w:color w:val="000000" w:themeColor="text1"/>
                <w:lang w:val="cs-CZ"/>
              </w:rPr>
              <w:t xml:space="preserve"> min. 50 cyklů průmyslového praní při minimálně 60° C</w:t>
            </w:r>
          </w:p>
        </w:tc>
      </w:tr>
      <w:tr w:rsidR="00FD123D" w:rsidRPr="00A540E1" w:rsidTr="00D62355">
        <w:trPr>
          <w:trHeight w:val="1200"/>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D123D" w:rsidRPr="00A540E1" w:rsidRDefault="00FD123D" w:rsidP="00D62355">
            <w:pPr>
              <w:pStyle w:val="Telo"/>
              <w:jc w:val="both"/>
              <w:rPr>
                <w:color w:val="000000" w:themeColor="text1"/>
                <w:lang w:val="cs-CZ"/>
              </w:rPr>
            </w:pPr>
            <w:r w:rsidRPr="00A540E1">
              <w:rPr>
                <w:color w:val="000000" w:themeColor="text1"/>
                <w:lang w:val="cs-CZ"/>
              </w:rPr>
              <w:t>Barva</w:t>
            </w:r>
          </w:p>
        </w:tc>
        <w:tc>
          <w:tcPr>
            <w:tcW w:w="836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D123D" w:rsidRPr="00A540E1" w:rsidRDefault="00FD123D" w:rsidP="00D62355">
            <w:pPr>
              <w:pStyle w:val="Telo"/>
              <w:jc w:val="both"/>
              <w:rPr>
                <w:color w:val="000000" w:themeColor="text1"/>
                <w:lang w:val="cs-CZ"/>
              </w:rPr>
            </w:pPr>
            <w:r w:rsidRPr="00A540E1">
              <w:rPr>
                <w:color w:val="000000" w:themeColor="text1"/>
                <w:lang w:val="cs-CZ"/>
              </w:rPr>
              <w:t>Červená high visibility – fluorescenční dle normy ČSN EN ISO 20471:2013</w:t>
            </w:r>
          </w:p>
          <w:p w:rsidR="00FD123D" w:rsidRPr="00A540E1" w:rsidRDefault="00FD123D" w:rsidP="00D62355">
            <w:pPr>
              <w:pStyle w:val="Telo"/>
              <w:jc w:val="both"/>
              <w:rPr>
                <w:color w:val="000000" w:themeColor="text1"/>
                <w:lang w:val="cs-CZ"/>
              </w:rPr>
            </w:pPr>
            <w:r w:rsidRPr="00A540E1">
              <w:rPr>
                <w:color w:val="000000" w:themeColor="text1"/>
                <w:lang w:val="cs-CZ"/>
              </w:rPr>
              <w:t>Tmavě modrá PANTONE 19-3831 TCX, povolená tolerance mezi požadovanou a doloženou barvou: stupeň 4 šedé stupnice</w:t>
            </w:r>
          </w:p>
          <w:p w:rsidR="00FD123D" w:rsidRPr="00A540E1" w:rsidRDefault="00FD123D" w:rsidP="00D62355">
            <w:pPr>
              <w:pStyle w:val="Telo"/>
              <w:jc w:val="both"/>
              <w:rPr>
                <w:color w:val="000000" w:themeColor="text1"/>
                <w:lang w:val="cs-CZ"/>
              </w:rPr>
            </w:pPr>
            <w:r w:rsidRPr="00A540E1">
              <w:rPr>
                <w:color w:val="000000" w:themeColor="text1"/>
                <w:lang w:val="cs-CZ"/>
              </w:rPr>
              <w:t xml:space="preserve">Černá-cordura s výrazní strukturou </w:t>
            </w:r>
          </w:p>
        </w:tc>
      </w:tr>
      <w:tr w:rsidR="00FD123D" w:rsidRPr="00A540E1" w:rsidTr="00D62355">
        <w:trPr>
          <w:trHeight w:val="2309"/>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D123D" w:rsidRPr="00A540E1" w:rsidRDefault="00FD123D" w:rsidP="00D62355">
            <w:pPr>
              <w:pStyle w:val="Telo"/>
              <w:rPr>
                <w:color w:val="000000" w:themeColor="text1"/>
                <w:lang w:val="cs-CZ"/>
              </w:rPr>
            </w:pPr>
            <w:r w:rsidRPr="00A540E1">
              <w:rPr>
                <w:color w:val="000000" w:themeColor="text1"/>
                <w:lang w:val="cs-CZ"/>
              </w:rPr>
              <w:t>Materiálová specifikace</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D123D" w:rsidRPr="00A540E1" w:rsidRDefault="00FD123D" w:rsidP="00D62355">
            <w:pPr>
              <w:pStyle w:val="Telo"/>
              <w:rPr>
                <w:color w:val="000000" w:themeColor="text1"/>
                <w:lang w:val="cs-CZ"/>
              </w:rPr>
            </w:pPr>
            <w:r w:rsidRPr="00A540E1">
              <w:rPr>
                <w:color w:val="000000" w:themeColor="text1"/>
                <w:lang w:val="cs-CZ"/>
              </w:rPr>
              <w:t>Základní materiál</w:t>
            </w:r>
          </w:p>
          <w:p w:rsidR="00FD123D" w:rsidRPr="00A540E1" w:rsidRDefault="00FD123D" w:rsidP="00D62355">
            <w:pPr>
              <w:pStyle w:val="Telo"/>
              <w:rPr>
                <w:color w:val="000000" w:themeColor="text1"/>
                <w:lang w:val="cs-CZ"/>
              </w:rPr>
            </w:pPr>
          </w:p>
          <w:p w:rsidR="00FD123D" w:rsidRPr="00A540E1" w:rsidRDefault="00FD123D" w:rsidP="00D62355">
            <w:pPr>
              <w:pStyle w:val="Telo"/>
              <w:rPr>
                <w:color w:val="000000" w:themeColor="text1"/>
                <w:lang w:val="cs-CZ"/>
              </w:rPr>
            </w:pPr>
          </w:p>
        </w:tc>
        <w:tc>
          <w:tcPr>
            <w:tcW w:w="719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D123D" w:rsidRPr="00A540E1" w:rsidRDefault="00FD123D" w:rsidP="007C42DF">
            <w:pPr>
              <w:pStyle w:val="Telo"/>
              <w:numPr>
                <w:ilvl w:val="0"/>
                <w:numId w:val="23"/>
              </w:numPr>
              <w:jc w:val="both"/>
              <w:rPr>
                <w:color w:val="000000" w:themeColor="text1"/>
                <w:lang w:val="cs-CZ"/>
              </w:rPr>
            </w:pPr>
            <w:r w:rsidRPr="00A540E1">
              <w:rPr>
                <w:color w:val="000000" w:themeColor="text1"/>
                <w:lang w:val="cs-CZ"/>
              </w:rPr>
              <w:t>Složení: 3-složkový laminát</w:t>
            </w:r>
          </w:p>
          <w:p w:rsidR="00FD123D" w:rsidRPr="00A540E1" w:rsidRDefault="00FD123D" w:rsidP="007C42DF">
            <w:pPr>
              <w:pStyle w:val="Telo"/>
              <w:numPr>
                <w:ilvl w:val="0"/>
                <w:numId w:val="23"/>
              </w:numPr>
              <w:jc w:val="both"/>
              <w:rPr>
                <w:color w:val="000000" w:themeColor="text1"/>
                <w:lang w:val="cs-CZ"/>
              </w:rPr>
            </w:pPr>
            <w:r w:rsidRPr="00A540E1">
              <w:rPr>
                <w:color w:val="000000" w:themeColor="text1"/>
                <w:lang w:val="cs-CZ"/>
              </w:rPr>
              <w:t>Vrchní vrstva: microfleece 100% PES</w:t>
            </w:r>
          </w:p>
          <w:p w:rsidR="00FD123D" w:rsidRPr="00A540E1" w:rsidRDefault="00FD123D" w:rsidP="007C42DF">
            <w:pPr>
              <w:pStyle w:val="Telo"/>
              <w:numPr>
                <w:ilvl w:val="0"/>
                <w:numId w:val="23"/>
              </w:numPr>
              <w:rPr>
                <w:color w:val="000000" w:themeColor="text1"/>
                <w:lang w:val="cs-CZ"/>
              </w:rPr>
            </w:pPr>
            <w:r w:rsidRPr="00A540E1">
              <w:rPr>
                <w:color w:val="000000" w:themeColor="text1"/>
                <w:lang w:val="cs-CZ"/>
              </w:rPr>
              <w:t>Střední vrstva: membrána,</w:t>
            </w:r>
          </w:p>
          <w:p w:rsidR="00FD123D" w:rsidRPr="00A540E1" w:rsidRDefault="00FD123D" w:rsidP="007C42DF">
            <w:pPr>
              <w:pStyle w:val="Telo"/>
              <w:numPr>
                <w:ilvl w:val="0"/>
                <w:numId w:val="23"/>
              </w:numPr>
              <w:rPr>
                <w:color w:val="000000" w:themeColor="text1"/>
                <w:lang w:val="cs-CZ"/>
              </w:rPr>
            </w:pPr>
            <w:r w:rsidRPr="00A540E1">
              <w:rPr>
                <w:color w:val="000000" w:themeColor="text1"/>
                <w:lang w:val="cs-CZ"/>
              </w:rPr>
              <w:t>Vnitřní vrstva: pletenina 100% PES (síťovina)</w:t>
            </w:r>
          </w:p>
          <w:p w:rsidR="00FD123D" w:rsidRPr="00A540E1" w:rsidRDefault="00FD123D" w:rsidP="007C42DF">
            <w:pPr>
              <w:pStyle w:val="Telo"/>
              <w:numPr>
                <w:ilvl w:val="0"/>
                <w:numId w:val="23"/>
              </w:numPr>
              <w:jc w:val="both"/>
              <w:rPr>
                <w:color w:val="000000" w:themeColor="text1"/>
                <w:lang w:val="cs-CZ"/>
              </w:rPr>
            </w:pPr>
            <w:r w:rsidRPr="00A540E1">
              <w:rPr>
                <w:color w:val="000000" w:themeColor="text1"/>
                <w:lang w:val="cs-CZ"/>
              </w:rPr>
              <w:t>Plošná hmotnost tkaniny (gramáž) 250g/</w:t>
            </w:r>
            <w:hyperlink r:id="rId22" w:history="1">
              <w:r w:rsidRPr="00A540E1">
                <w:rPr>
                  <w:rStyle w:val="Hyperlink5"/>
                  <w:color w:val="000000" w:themeColor="text1"/>
                  <w:lang w:val="cs-CZ"/>
                </w:rPr>
                <w:t>m²</w:t>
              </w:r>
            </w:hyperlink>
            <w:r w:rsidRPr="00A540E1">
              <w:rPr>
                <w:rStyle w:val="Hyperlink5"/>
                <w:color w:val="000000" w:themeColor="text1"/>
                <w:lang w:val="cs-CZ"/>
              </w:rPr>
              <w:t xml:space="preserve"> ± 5%</w:t>
            </w:r>
          </w:p>
          <w:p w:rsidR="00FD123D" w:rsidRPr="00A540E1" w:rsidRDefault="00FD123D" w:rsidP="007C42DF">
            <w:pPr>
              <w:pStyle w:val="Telo"/>
              <w:numPr>
                <w:ilvl w:val="0"/>
                <w:numId w:val="23"/>
              </w:numPr>
              <w:jc w:val="both"/>
              <w:rPr>
                <w:color w:val="000000" w:themeColor="text1"/>
                <w:lang w:val="cs-CZ"/>
              </w:rPr>
            </w:pPr>
            <w:r w:rsidRPr="00A540E1">
              <w:rPr>
                <w:rStyle w:val="Hyperlink5"/>
                <w:color w:val="000000" w:themeColor="text1"/>
                <w:lang w:val="cs-CZ"/>
              </w:rPr>
              <w:t>Odolnost vůči oděru a žmolkování</w:t>
            </w:r>
          </w:p>
          <w:p w:rsidR="00FD123D" w:rsidRPr="00A540E1" w:rsidRDefault="00FD123D" w:rsidP="007C42DF">
            <w:pPr>
              <w:pStyle w:val="TeloA"/>
              <w:numPr>
                <w:ilvl w:val="0"/>
                <w:numId w:val="24"/>
              </w:numPr>
              <w:spacing w:after="0" w:line="240" w:lineRule="auto"/>
              <w:jc w:val="both"/>
              <w:rPr>
                <w:rFonts w:ascii="Times New Roman" w:hAnsi="Times New Roman"/>
                <w:color w:val="000000" w:themeColor="text1"/>
                <w:sz w:val="24"/>
                <w:szCs w:val="24"/>
                <w:u w:color="FF0000"/>
              </w:rPr>
            </w:pPr>
            <w:r w:rsidRPr="00A540E1">
              <w:rPr>
                <w:rFonts w:ascii="Times New Roman" w:hAnsi="Times New Roman"/>
                <w:color w:val="000000" w:themeColor="text1"/>
                <w:sz w:val="24"/>
                <w:szCs w:val="24"/>
                <w:u w:color="FF0000"/>
              </w:rPr>
              <w:t>Odolnost materiálu vůči vodní</w:t>
            </w:r>
            <w:r w:rsidRPr="00A540E1">
              <w:rPr>
                <w:rStyle w:val="iadne"/>
                <w:rFonts w:ascii="Times New Roman" w:hAnsi="Times New Roman"/>
                <w:color w:val="000000" w:themeColor="text1"/>
                <w:sz w:val="24"/>
                <w:szCs w:val="24"/>
                <w:u w:color="FF0000"/>
              </w:rPr>
              <w:t>m par</w:t>
            </w:r>
            <w:r w:rsidRPr="00A540E1">
              <w:rPr>
                <w:rFonts w:ascii="Times New Roman" w:hAnsi="Times New Roman"/>
                <w:color w:val="000000" w:themeColor="text1"/>
                <w:sz w:val="24"/>
                <w:szCs w:val="24"/>
                <w:u w:color="FF0000"/>
              </w:rPr>
              <w:t>ám Ret max. 18</w:t>
            </w:r>
            <w:hyperlink r:id="rId23" w:history="1">
              <w:r w:rsidRPr="00A540E1">
                <w:rPr>
                  <w:rFonts w:ascii="Times New Roman" w:hAnsi="Times New Roman"/>
                  <w:color w:val="000000" w:themeColor="text1"/>
                  <w:sz w:val="24"/>
                  <w:szCs w:val="24"/>
                  <w:u w:color="FF0000"/>
                </w:rPr>
                <w:t>m²</w:t>
              </w:r>
            </w:hyperlink>
            <w:r w:rsidRPr="00A540E1">
              <w:rPr>
                <w:rFonts w:ascii="Times New Roman" w:hAnsi="Times New Roman"/>
                <w:color w:val="000000" w:themeColor="text1"/>
                <w:sz w:val="24"/>
                <w:szCs w:val="24"/>
                <w:u w:color="FF0000"/>
              </w:rPr>
              <w:t xml:space="preserve"> . Pa/W </w:t>
            </w:r>
          </w:p>
          <w:p w:rsidR="00FD123D" w:rsidRPr="00A540E1" w:rsidRDefault="00FD123D" w:rsidP="007C42DF">
            <w:pPr>
              <w:pStyle w:val="TeloA"/>
              <w:numPr>
                <w:ilvl w:val="0"/>
                <w:numId w:val="24"/>
              </w:numPr>
              <w:spacing w:after="0" w:line="240" w:lineRule="auto"/>
              <w:jc w:val="both"/>
              <w:rPr>
                <w:rFonts w:ascii="Times New Roman" w:hAnsi="Times New Roman"/>
                <w:color w:val="000000" w:themeColor="text1"/>
                <w:sz w:val="24"/>
                <w:szCs w:val="24"/>
                <w:u w:color="FF0000"/>
              </w:rPr>
            </w:pPr>
            <w:r w:rsidRPr="00A540E1">
              <w:rPr>
                <w:rFonts w:ascii="Times New Roman" w:hAnsi="Times New Roman"/>
                <w:color w:val="000000" w:themeColor="text1"/>
                <w:sz w:val="24"/>
                <w:szCs w:val="24"/>
                <w:u w:color="FF0000"/>
              </w:rPr>
              <w:t xml:space="preserve">Vodní sloupec materiálu min. 5000 mm </w:t>
            </w:r>
          </w:p>
        </w:tc>
      </w:tr>
      <w:tr w:rsidR="00FD123D" w:rsidRPr="00A540E1" w:rsidTr="00D62355">
        <w:trPr>
          <w:gridAfter w:val="1"/>
          <w:wAfter w:w="6" w:type="dxa"/>
          <w:trHeight w:val="15"/>
        </w:trPr>
        <w:tc>
          <w:tcPr>
            <w:tcW w:w="14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D123D" w:rsidRPr="00A540E1" w:rsidRDefault="00FD123D" w:rsidP="00D62355">
            <w:pPr>
              <w:pStyle w:val="Telo"/>
              <w:jc w:val="both"/>
              <w:rPr>
                <w:color w:val="000000" w:themeColor="text1"/>
                <w:lang w:val="cs-CZ"/>
              </w:rPr>
            </w:pPr>
            <w:r w:rsidRPr="00A540E1">
              <w:rPr>
                <w:rStyle w:val="Hyperlink5"/>
                <w:color w:val="000000" w:themeColor="text1"/>
                <w:lang w:val="cs-CZ"/>
              </w:rPr>
              <w:t>Střih</w:t>
            </w:r>
          </w:p>
        </w:tc>
        <w:tc>
          <w:tcPr>
            <w:tcW w:w="8363"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D123D" w:rsidRPr="00A540E1" w:rsidRDefault="00FD123D" w:rsidP="007C42DF">
            <w:pPr>
              <w:pStyle w:val="Telo"/>
              <w:numPr>
                <w:ilvl w:val="0"/>
                <w:numId w:val="25"/>
              </w:numPr>
              <w:jc w:val="both"/>
              <w:rPr>
                <w:color w:val="000000" w:themeColor="text1"/>
                <w:lang w:val="cs-CZ"/>
              </w:rPr>
            </w:pPr>
            <w:r w:rsidRPr="00A540E1">
              <w:rPr>
                <w:rStyle w:val="Hyperlink5"/>
                <w:color w:val="000000" w:themeColor="text1"/>
                <w:lang w:val="cs-CZ"/>
              </w:rPr>
              <w:t>Provedení dámská, pánská/unisex</w:t>
            </w:r>
          </w:p>
          <w:p w:rsidR="00FD123D" w:rsidRPr="00A540E1" w:rsidRDefault="00FD123D" w:rsidP="007C42DF">
            <w:pPr>
              <w:pStyle w:val="Telo"/>
              <w:numPr>
                <w:ilvl w:val="0"/>
                <w:numId w:val="25"/>
              </w:numPr>
              <w:jc w:val="both"/>
              <w:rPr>
                <w:color w:val="000000" w:themeColor="text1"/>
                <w:lang w:val="cs-CZ"/>
              </w:rPr>
            </w:pPr>
            <w:r w:rsidRPr="00A540E1">
              <w:rPr>
                <w:rStyle w:val="Hyperlink5"/>
                <w:color w:val="000000" w:themeColor="text1"/>
                <w:lang w:val="cs-CZ"/>
              </w:rPr>
              <w:t>Po celé délce předního dílu dělitelný zip</w:t>
            </w:r>
          </w:p>
          <w:p w:rsidR="00FD123D" w:rsidRPr="00A540E1" w:rsidRDefault="00FD123D" w:rsidP="007C42DF">
            <w:pPr>
              <w:pStyle w:val="Telo"/>
              <w:numPr>
                <w:ilvl w:val="0"/>
                <w:numId w:val="25"/>
              </w:numPr>
              <w:jc w:val="both"/>
              <w:rPr>
                <w:color w:val="000000" w:themeColor="text1"/>
                <w:lang w:val="cs-CZ"/>
              </w:rPr>
            </w:pPr>
            <w:r w:rsidRPr="00A540E1">
              <w:rPr>
                <w:rStyle w:val="Hyperlink5"/>
                <w:color w:val="000000" w:themeColor="text1"/>
                <w:lang w:val="cs-CZ"/>
              </w:rPr>
              <w:t>Hlavní zdrhovadlo spirálové s kovovým jezdcem, na jezdci taháček pro lepší rozepínání</w:t>
            </w:r>
          </w:p>
          <w:p w:rsidR="00FD123D" w:rsidRPr="00A540E1" w:rsidRDefault="00FD123D" w:rsidP="007C42DF">
            <w:pPr>
              <w:pStyle w:val="Telo"/>
              <w:numPr>
                <w:ilvl w:val="0"/>
                <w:numId w:val="25"/>
              </w:numPr>
              <w:jc w:val="both"/>
              <w:rPr>
                <w:color w:val="000000" w:themeColor="text1"/>
                <w:lang w:val="cs-CZ"/>
              </w:rPr>
            </w:pPr>
            <w:r w:rsidRPr="00A540E1">
              <w:rPr>
                <w:rStyle w:val="Hyperlink5"/>
                <w:color w:val="000000" w:themeColor="text1"/>
                <w:lang w:val="cs-CZ"/>
              </w:rPr>
              <w:t>Možnost odepnutí rukávů (zdrhovadlo spirálové s kovovým jezdcem)</w:t>
            </w:r>
          </w:p>
          <w:p w:rsidR="00FD123D" w:rsidRPr="00A540E1" w:rsidRDefault="00FD123D" w:rsidP="007C42DF">
            <w:pPr>
              <w:pStyle w:val="Telo"/>
              <w:numPr>
                <w:ilvl w:val="0"/>
                <w:numId w:val="25"/>
              </w:numPr>
              <w:jc w:val="both"/>
              <w:rPr>
                <w:color w:val="000000" w:themeColor="text1"/>
                <w:lang w:val="cs-CZ"/>
              </w:rPr>
            </w:pPr>
            <w:r w:rsidRPr="00A540E1">
              <w:rPr>
                <w:rStyle w:val="Hyperlink5"/>
                <w:color w:val="000000" w:themeColor="text1"/>
                <w:lang w:val="cs-CZ"/>
              </w:rPr>
              <w:t>Na levém předním díle pod sedlem je svislá náprsní kapsa uzavíratelná plastovým zdrhovadlem s kovovým jezdcem, délka 18cm</w:t>
            </w:r>
          </w:p>
          <w:p w:rsidR="00FD123D" w:rsidRPr="00A540E1" w:rsidRDefault="00FD123D" w:rsidP="007C42DF">
            <w:pPr>
              <w:pStyle w:val="Telo"/>
              <w:numPr>
                <w:ilvl w:val="0"/>
                <w:numId w:val="25"/>
              </w:numPr>
              <w:jc w:val="both"/>
              <w:rPr>
                <w:color w:val="000000" w:themeColor="text1"/>
                <w:lang w:val="cs-CZ"/>
              </w:rPr>
            </w:pPr>
            <w:r w:rsidRPr="00A540E1">
              <w:rPr>
                <w:rStyle w:val="Hyperlink5"/>
                <w:color w:val="000000" w:themeColor="text1"/>
                <w:lang w:val="cs-CZ"/>
              </w:rPr>
              <w:t>Spodní šikmé kapsy přístupné ze strany, uzavíratelné plastovým zdrhovadlem s kovovým jezdcem</w:t>
            </w:r>
          </w:p>
          <w:p w:rsidR="00FD123D" w:rsidRPr="00A540E1" w:rsidRDefault="00FD123D" w:rsidP="007C42DF">
            <w:pPr>
              <w:pStyle w:val="Telo"/>
              <w:numPr>
                <w:ilvl w:val="0"/>
                <w:numId w:val="25"/>
              </w:numPr>
              <w:jc w:val="both"/>
              <w:rPr>
                <w:color w:val="000000" w:themeColor="text1"/>
                <w:lang w:val="cs-CZ"/>
              </w:rPr>
            </w:pPr>
            <w:r w:rsidRPr="00A540E1">
              <w:rPr>
                <w:rStyle w:val="Hyperlink5"/>
                <w:color w:val="000000" w:themeColor="text1"/>
                <w:lang w:val="cs-CZ"/>
              </w:rPr>
              <w:t>Spodní kraje rukávů a mikiny jsou ukončeny lemovací pruženkou</w:t>
            </w:r>
          </w:p>
          <w:p w:rsidR="00FD123D" w:rsidRPr="00A540E1" w:rsidRDefault="00FD123D" w:rsidP="007C42DF">
            <w:pPr>
              <w:pStyle w:val="Telo"/>
              <w:numPr>
                <w:ilvl w:val="0"/>
                <w:numId w:val="25"/>
              </w:numPr>
              <w:jc w:val="both"/>
              <w:rPr>
                <w:color w:val="000000" w:themeColor="text1"/>
                <w:lang w:val="cs-CZ"/>
              </w:rPr>
            </w:pPr>
            <w:r w:rsidRPr="00A540E1">
              <w:rPr>
                <w:rStyle w:val="Hyperlink5"/>
                <w:color w:val="000000" w:themeColor="text1"/>
                <w:lang w:val="cs-CZ"/>
              </w:rPr>
              <w:t>Ramena jsou zesílena materiálem Cordura proti oděru a s vodoodpudivou a nešpinivou úpravou</w:t>
            </w:r>
          </w:p>
          <w:p w:rsidR="00FD123D" w:rsidRPr="00A540E1" w:rsidRDefault="00FD123D" w:rsidP="007C42DF">
            <w:pPr>
              <w:pStyle w:val="TeloA"/>
              <w:numPr>
                <w:ilvl w:val="0"/>
                <w:numId w:val="25"/>
              </w:numPr>
              <w:spacing w:after="0" w:line="240" w:lineRule="auto"/>
              <w:jc w:val="both"/>
              <w:rPr>
                <w:rFonts w:ascii="Times New Roman" w:eastAsia="Times New Roman" w:hAnsi="Times New Roman" w:cs="Times New Roman"/>
                <w:color w:val="000000" w:themeColor="text1"/>
                <w:sz w:val="24"/>
                <w:szCs w:val="24"/>
              </w:rPr>
            </w:pPr>
            <w:r w:rsidRPr="00A540E1">
              <w:rPr>
                <w:rFonts w:ascii="Times New Roman" w:hAnsi="Times New Roman"/>
                <w:color w:val="000000" w:themeColor="text1"/>
                <w:sz w:val="24"/>
                <w:szCs w:val="24"/>
              </w:rPr>
              <w:t>V bočních švech jsou rozparky zapínatelné na zip se dvěma dvousměrnými jezdci nebo s jedním jezdcem a zapínacím poutkem ve spodu, délka zipu 25 cm</w:t>
            </w:r>
          </w:p>
          <w:p w:rsidR="00FD123D" w:rsidRPr="00A540E1" w:rsidRDefault="00FD123D" w:rsidP="007C42DF">
            <w:pPr>
              <w:pStyle w:val="TeloA"/>
              <w:numPr>
                <w:ilvl w:val="0"/>
                <w:numId w:val="25"/>
              </w:numPr>
              <w:spacing w:after="0" w:line="240" w:lineRule="auto"/>
              <w:jc w:val="both"/>
              <w:rPr>
                <w:rFonts w:ascii="Times New Roman" w:eastAsia="Times New Roman" w:hAnsi="Times New Roman" w:cs="Times New Roman"/>
                <w:color w:val="000000" w:themeColor="text1"/>
                <w:sz w:val="24"/>
                <w:szCs w:val="24"/>
              </w:rPr>
            </w:pPr>
            <w:r w:rsidRPr="00A540E1">
              <w:rPr>
                <w:rFonts w:ascii="Times New Roman" w:hAnsi="Times New Roman"/>
                <w:color w:val="000000" w:themeColor="text1"/>
                <w:sz w:val="24"/>
                <w:szCs w:val="24"/>
              </w:rPr>
              <w:t>Na levém a pravém rameni jsou poutka na uchycení vysílačky s otvorem o rozměrech hloubka otvoru 5 cm (+/- 0,2 cm) x šířka otvoru 4 cm (+/- 0,2 cm).  Poutko je skládané a našité na zesílení ramen dle obrázku – přesné umístění a úhel směřování poutek zadavatel před našitím upřesní</w:t>
            </w:r>
          </w:p>
          <w:p w:rsidR="00FD123D" w:rsidRPr="00A540E1" w:rsidRDefault="00FD123D" w:rsidP="007C42DF">
            <w:pPr>
              <w:pStyle w:val="TeloA"/>
              <w:numPr>
                <w:ilvl w:val="0"/>
                <w:numId w:val="25"/>
              </w:numPr>
              <w:spacing w:after="0" w:line="240" w:lineRule="auto"/>
              <w:jc w:val="both"/>
              <w:rPr>
                <w:rFonts w:ascii="Times New Roman" w:hAnsi="Times New Roman"/>
                <w:color w:val="000000" w:themeColor="text1"/>
                <w:sz w:val="24"/>
                <w:szCs w:val="24"/>
              </w:rPr>
            </w:pPr>
            <w:r w:rsidRPr="00A540E1">
              <w:rPr>
                <w:rFonts w:ascii="Times New Roman" w:hAnsi="Times New Roman"/>
                <w:color w:val="000000" w:themeColor="text1"/>
                <w:sz w:val="24"/>
                <w:szCs w:val="24"/>
              </w:rPr>
              <w:t>Závěsné poutko na zadní vnitřní části výrobku</w:t>
            </w:r>
          </w:p>
          <w:p w:rsidR="00FD123D" w:rsidRPr="00A540E1" w:rsidRDefault="00FD123D" w:rsidP="007C42DF">
            <w:pPr>
              <w:pStyle w:val="Telo"/>
              <w:numPr>
                <w:ilvl w:val="0"/>
                <w:numId w:val="25"/>
              </w:numPr>
              <w:jc w:val="both"/>
              <w:rPr>
                <w:rStyle w:val="Hyperlink5"/>
                <w:color w:val="000000" w:themeColor="text1"/>
                <w:lang w:val="cs-CZ"/>
              </w:rPr>
            </w:pPr>
            <w:r w:rsidRPr="00A540E1">
              <w:rPr>
                <w:rStyle w:val="Hyperlink5"/>
                <w:color w:val="000000" w:themeColor="text1"/>
                <w:lang w:val="cs-CZ"/>
              </w:rPr>
              <w:t>Všechny exponované švy jsou zajištěny ryglováním</w:t>
            </w:r>
          </w:p>
          <w:p w:rsidR="00FD123D" w:rsidRPr="00A540E1" w:rsidRDefault="00FD123D" w:rsidP="007C42DF">
            <w:pPr>
              <w:pStyle w:val="Telo"/>
              <w:numPr>
                <w:ilvl w:val="0"/>
                <w:numId w:val="25"/>
              </w:numPr>
              <w:jc w:val="both"/>
              <w:rPr>
                <w:color w:val="000000" w:themeColor="text1"/>
                <w:lang w:val="cs-CZ"/>
              </w:rPr>
            </w:pPr>
            <w:r w:rsidRPr="00A540E1">
              <w:rPr>
                <w:rStyle w:val="Hyperlink5"/>
                <w:color w:val="000000" w:themeColor="text1"/>
                <w:lang w:val="cs-CZ"/>
              </w:rPr>
              <w:t>Nášivka levý rukáv: barevné logo organizace v provedení dle obr. č. 7 obrazové části této přílohy</w:t>
            </w:r>
          </w:p>
          <w:p w:rsidR="00FD123D" w:rsidRPr="00A540E1" w:rsidRDefault="00FD123D" w:rsidP="007C42DF">
            <w:pPr>
              <w:pStyle w:val="Telo"/>
              <w:numPr>
                <w:ilvl w:val="0"/>
                <w:numId w:val="25"/>
              </w:numPr>
              <w:jc w:val="both"/>
              <w:rPr>
                <w:color w:val="000000" w:themeColor="text1"/>
                <w:lang w:val="cs-CZ"/>
              </w:rPr>
            </w:pPr>
            <w:r w:rsidRPr="00A540E1">
              <w:rPr>
                <w:rStyle w:val="Hyperlink5"/>
                <w:color w:val="000000" w:themeColor="text1"/>
                <w:lang w:val="cs-CZ"/>
              </w:rPr>
              <w:t>Nášivka pravý rukáv: modrá hvězda života v barevném provedení dle       obr. č. 6 obrazové části této přílohy</w:t>
            </w:r>
          </w:p>
          <w:p w:rsidR="00FD123D" w:rsidRPr="00A540E1" w:rsidRDefault="00FD123D" w:rsidP="007C42DF">
            <w:pPr>
              <w:pStyle w:val="Telo"/>
              <w:numPr>
                <w:ilvl w:val="0"/>
                <w:numId w:val="25"/>
              </w:numPr>
              <w:jc w:val="both"/>
              <w:rPr>
                <w:color w:val="000000" w:themeColor="text1"/>
                <w:lang w:val="cs-CZ"/>
              </w:rPr>
            </w:pPr>
            <w:r w:rsidRPr="00A540E1">
              <w:rPr>
                <w:rStyle w:val="Hyperlink5"/>
                <w:color w:val="000000" w:themeColor="text1"/>
                <w:lang w:val="cs-CZ"/>
              </w:rPr>
              <w:t xml:space="preserve">Na sedle na levé straně je našit černý suchý zip </w:t>
            </w:r>
            <w:r w:rsidRPr="00A540E1">
              <w:rPr>
                <w:color w:val="000000" w:themeColor="text1"/>
                <w:lang w:val="cs-CZ"/>
              </w:rPr>
              <w:t>pro umístění funkčního označení; rozměr před našitím upřesní zadavatel</w:t>
            </w:r>
          </w:p>
          <w:p w:rsidR="00FD123D" w:rsidRPr="00A540E1" w:rsidRDefault="00FD123D" w:rsidP="007C42DF">
            <w:pPr>
              <w:pStyle w:val="Telo"/>
              <w:numPr>
                <w:ilvl w:val="0"/>
                <w:numId w:val="25"/>
              </w:numPr>
              <w:rPr>
                <w:color w:val="000000" w:themeColor="text1"/>
                <w:lang w:val="cs-CZ"/>
              </w:rPr>
            </w:pPr>
            <w:r w:rsidRPr="00A540E1">
              <w:rPr>
                <w:color w:val="000000" w:themeColor="text1"/>
                <w:lang w:val="cs-CZ"/>
              </w:rPr>
              <w:t>Suchý zip hladká část, více krát prošitý, se zaokrouhlenými růžky, vyřezá</w:t>
            </w:r>
            <w:r w:rsidRPr="00A540E1">
              <w:rPr>
                <w:rStyle w:val="iadne"/>
                <w:color w:val="000000" w:themeColor="text1"/>
                <w:lang w:val="cs-CZ"/>
              </w:rPr>
              <w:t>van</w:t>
            </w:r>
            <w:r w:rsidRPr="00A540E1">
              <w:rPr>
                <w:color w:val="000000" w:themeColor="text1"/>
                <w:lang w:val="cs-CZ"/>
              </w:rPr>
              <w:t xml:space="preserve">ý </w:t>
            </w:r>
            <w:r w:rsidRPr="00A540E1">
              <w:rPr>
                <w:rStyle w:val="iadne"/>
                <w:color w:val="000000" w:themeColor="text1"/>
                <w:lang w:val="cs-CZ"/>
              </w:rPr>
              <w:t xml:space="preserve">laserem </w:t>
            </w:r>
          </w:p>
          <w:p w:rsidR="00FD123D" w:rsidRPr="00A540E1" w:rsidRDefault="00FD123D" w:rsidP="007C42DF">
            <w:pPr>
              <w:pStyle w:val="Telo"/>
              <w:numPr>
                <w:ilvl w:val="0"/>
                <w:numId w:val="25"/>
              </w:numPr>
              <w:jc w:val="both"/>
              <w:rPr>
                <w:rStyle w:val="Hyperlink5"/>
                <w:color w:val="000000" w:themeColor="text1"/>
                <w:lang w:val="cs-CZ"/>
              </w:rPr>
            </w:pPr>
            <w:r w:rsidRPr="00A540E1">
              <w:rPr>
                <w:rStyle w:val="Hyperlink5"/>
                <w:color w:val="000000" w:themeColor="text1"/>
                <w:lang w:val="cs-CZ"/>
              </w:rPr>
              <w:t>Funkční označení dodáno k bundě formou nášivky opatřené suchým zipem dle požadavků zadavatele, písmo Arial: LÉKAŘ, ZÁCHRANÁŘ, ŘIDIČ ZZS, podkladní tkanina červená high visibility, barva výšivky tmavě modrá</w:t>
            </w:r>
          </w:p>
          <w:p w:rsidR="00FD123D" w:rsidRPr="00A540E1" w:rsidRDefault="00FD123D" w:rsidP="007C42DF">
            <w:pPr>
              <w:pStyle w:val="Telo"/>
              <w:numPr>
                <w:ilvl w:val="0"/>
                <w:numId w:val="25"/>
              </w:numPr>
              <w:jc w:val="both"/>
              <w:rPr>
                <w:rFonts w:cs="Times New Roman"/>
                <w:color w:val="000000" w:themeColor="text1"/>
                <w:lang w:val="cs-CZ"/>
              </w:rPr>
            </w:pPr>
            <w:r w:rsidRPr="00A540E1">
              <w:rPr>
                <w:rFonts w:cs="Times New Roman"/>
                <w:color w:val="000000" w:themeColor="text1"/>
                <w:lang w:val="cs-CZ"/>
              </w:rPr>
              <w:t>Etiketa s uvedením jména výrobce, složení materiálu, symbolů čištění (piktogramů) dle ČSN EN ISO 3758 a data výroby (měsíc/rok). Etiketa bude všita na viditelném místě ve vnitřním švu výrobku nebo mohou být údaje vytištěny na viditelném místě z vnitřní strany výrobku</w:t>
            </w:r>
          </w:p>
          <w:p w:rsidR="00FD123D" w:rsidRPr="00A540E1" w:rsidRDefault="00FD123D" w:rsidP="007C42DF">
            <w:pPr>
              <w:pStyle w:val="Telo"/>
              <w:numPr>
                <w:ilvl w:val="0"/>
                <w:numId w:val="25"/>
              </w:numPr>
              <w:jc w:val="both"/>
              <w:rPr>
                <w:color w:val="000000" w:themeColor="text1"/>
                <w:lang w:val="cs-CZ"/>
              </w:rPr>
            </w:pPr>
            <w:r w:rsidRPr="00A540E1">
              <w:rPr>
                <w:rFonts w:cs="Times New Roman"/>
                <w:color w:val="000000" w:themeColor="text1"/>
                <w:lang w:val="cs-CZ"/>
              </w:rPr>
              <w:t>Štítek bílé barvy všitý do vnitřního švu výrobku na optimálně zvolené místo tak, aby umožňoval vepsání identifikace uživatele výrobku a přitom nebyl překážkou v zapínání, vzhledu nebo komfortu nošení</w:t>
            </w:r>
          </w:p>
        </w:tc>
      </w:tr>
      <w:tr w:rsidR="00FD123D" w:rsidRPr="00A540E1" w:rsidTr="00D62355">
        <w:trPr>
          <w:gridAfter w:val="1"/>
          <w:wAfter w:w="6" w:type="dxa"/>
          <w:trHeight w:val="777"/>
        </w:trPr>
        <w:tc>
          <w:tcPr>
            <w:tcW w:w="9781"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D123D" w:rsidRPr="00A540E1" w:rsidRDefault="00FD123D" w:rsidP="00D62355">
            <w:pPr>
              <w:pStyle w:val="Telo"/>
              <w:jc w:val="both"/>
              <w:rPr>
                <w:color w:val="000000" w:themeColor="text1"/>
                <w:lang w:val="cs-CZ"/>
              </w:rPr>
            </w:pPr>
            <w:r w:rsidRPr="00A540E1">
              <w:rPr>
                <w:rStyle w:val="iadne"/>
                <w:color w:val="000000" w:themeColor="text1"/>
                <w:lang w:val="cs-CZ"/>
              </w:rPr>
              <w:t>Retroreflexní našívací pruhy</w:t>
            </w:r>
            <w:r w:rsidRPr="00A540E1">
              <w:rPr>
                <w:rStyle w:val="Hyperlink5"/>
                <w:color w:val="000000" w:themeColor="text1"/>
                <w:lang w:val="cs-CZ"/>
              </w:rPr>
              <w:t xml:space="preserve"> – Stříbrný, našívací s vysokou viditelnosti šíře 5 cm. Výdrž min. 50 cyklů průmyslového praní při minimálně 60° C. Podle EN ISO 20471:2013</w:t>
            </w:r>
          </w:p>
        </w:tc>
      </w:tr>
      <w:tr w:rsidR="00FD123D" w:rsidRPr="00A540E1" w:rsidTr="00D62355">
        <w:trPr>
          <w:gridAfter w:val="1"/>
          <w:wAfter w:w="6" w:type="dxa"/>
          <w:trHeight w:val="583"/>
        </w:trPr>
        <w:tc>
          <w:tcPr>
            <w:tcW w:w="9781"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D123D" w:rsidRPr="00A540E1" w:rsidRDefault="00FD123D" w:rsidP="00D62355">
            <w:pPr>
              <w:pStyle w:val="Telo"/>
              <w:jc w:val="both"/>
              <w:rPr>
                <w:color w:val="000000" w:themeColor="text1"/>
                <w:lang w:val="cs-CZ"/>
              </w:rPr>
            </w:pPr>
            <w:r w:rsidRPr="00A540E1">
              <w:rPr>
                <w:rStyle w:val="iadne"/>
                <w:color w:val="000000" w:themeColor="text1"/>
                <w:lang w:val="cs-CZ"/>
              </w:rPr>
              <w:t>Nažehlovací reflexní fólie (výška písma min. 2 cm) na zadním díle s nápisem</w:t>
            </w:r>
            <w:r w:rsidRPr="00A540E1">
              <w:rPr>
                <w:rStyle w:val="Hyperlink5"/>
                <w:color w:val="000000" w:themeColor="text1"/>
                <w:lang w:val="cs-CZ"/>
              </w:rPr>
              <w:t>:</w:t>
            </w:r>
          </w:p>
          <w:p w:rsidR="00FD123D" w:rsidRPr="00A540E1" w:rsidRDefault="00FD123D" w:rsidP="00D62355">
            <w:pPr>
              <w:pStyle w:val="Telo"/>
              <w:jc w:val="both"/>
              <w:rPr>
                <w:color w:val="000000" w:themeColor="text1"/>
                <w:lang w:val="cs-CZ"/>
              </w:rPr>
            </w:pPr>
            <w:r w:rsidRPr="00A540E1">
              <w:rPr>
                <w:rStyle w:val="Hyperlink5"/>
                <w:color w:val="000000" w:themeColor="text1"/>
                <w:lang w:val="cs-CZ"/>
              </w:rPr>
              <w:t>ZDRAVOTNICKÁ ZÁCHRANNÁ SLUŽBA KARLOVARSKÉHO KRAJE (viz. obr. č. 8 obrazové části této přílohy)</w:t>
            </w:r>
          </w:p>
        </w:tc>
      </w:tr>
      <w:tr w:rsidR="00FD123D" w:rsidRPr="00A540E1" w:rsidTr="00D62355">
        <w:trPr>
          <w:gridAfter w:val="1"/>
          <w:wAfter w:w="6" w:type="dxa"/>
          <w:trHeight w:val="426"/>
        </w:trPr>
        <w:tc>
          <w:tcPr>
            <w:tcW w:w="9781"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D123D" w:rsidRPr="00A540E1" w:rsidRDefault="00FD123D" w:rsidP="00D62355">
            <w:pPr>
              <w:pStyle w:val="Telo"/>
              <w:jc w:val="both"/>
              <w:rPr>
                <w:color w:val="000000" w:themeColor="text1"/>
                <w:lang w:val="cs-CZ"/>
              </w:rPr>
            </w:pPr>
            <w:r w:rsidRPr="00A540E1">
              <w:rPr>
                <w:rStyle w:val="Hyperlink5"/>
                <w:color w:val="000000" w:themeColor="text1"/>
                <w:lang w:val="cs-CZ"/>
              </w:rPr>
              <w:t xml:space="preserve">Design, </w:t>
            </w:r>
            <w:r w:rsidRPr="00A540E1">
              <w:rPr>
                <w:b/>
                <w:bCs/>
                <w:color w:val="000000" w:themeColor="text1"/>
                <w:lang w:val="cs-CZ"/>
              </w:rPr>
              <w:t xml:space="preserve">barevné a střihové provedení přesně dle nákresu </w:t>
            </w:r>
            <w:r w:rsidRPr="00A540E1">
              <w:rPr>
                <w:bCs/>
                <w:color w:val="000000" w:themeColor="text1"/>
                <w:lang w:val="cs-CZ"/>
              </w:rPr>
              <w:t>(v</w:t>
            </w:r>
            <w:r w:rsidRPr="00A540E1">
              <w:rPr>
                <w:rStyle w:val="Hyperlink5"/>
                <w:color w:val="000000" w:themeColor="text1"/>
                <w:lang w:val="cs-CZ"/>
              </w:rPr>
              <w:t>iz obr. č. 3 obrazové části této přílohy)</w:t>
            </w:r>
          </w:p>
        </w:tc>
      </w:tr>
      <w:tr w:rsidR="00FD123D" w:rsidRPr="00A540E1" w:rsidTr="00D62355">
        <w:trPr>
          <w:gridAfter w:val="1"/>
          <w:wAfter w:w="6" w:type="dxa"/>
          <w:trHeight w:val="663"/>
        </w:trPr>
        <w:tc>
          <w:tcPr>
            <w:tcW w:w="9781"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D123D" w:rsidRPr="00A540E1" w:rsidRDefault="00FD123D" w:rsidP="00D62355">
            <w:pPr>
              <w:pStyle w:val="Telo"/>
              <w:jc w:val="both"/>
              <w:rPr>
                <w:color w:val="000000" w:themeColor="text1"/>
                <w:lang w:val="cs-CZ"/>
              </w:rPr>
            </w:pPr>
            <w:r w:rsidRPr="00A540E1">
              <w:rPr>
                <w:rStyle w:val="iadne"/>
                <w:color w:val="000000" w:themeColor="text1"/>
                <w:lang w:val="cs-CZ"/>
              </w:rPr>
              <w:t>Velikostní sortiment</w:t>
            </w:r>
            <w:r w:rsidRPr="00A540E1">
              <w:rPr>
                <w:rStyle w:val="Hyperlink5"/>
                <w:color w:val="000000" w:themeColor="text1"/>
                <w:lang w:val="cs-CZ"/>
              </w:rPr>
              <w:t xml:space="preserve"> – XS, S, M, L, XL, XXL, XXXL, 4XL s možností úprav (zkrácení/prodloužení rukávů)</w:t>
            </w:r>
          </w:p>
        </w:tc>
      </w:tr>
      <w:tr w:rsidR="00FD123D" w:rsidRPr="00A540E1" w:rsidTr="00D62355">
        <w:trPr>
          <w:gridAfter w:val="1"/>
          <w:wAfter w:w="6" w:type="dxa"/>
          <w:trHeight w:val="721"/>
        </w:trPr>
        <w:tc>
          <w:tcPr>
            <w:tcW w:w="9781"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D123D" w:rsidRPr="00A540E1" w:rsidRDefault="00FD123D" w:rsidP="00D62355">
            <w:pPr>
              <w:pStyle w:val="Telo"/>
              <w:jc w:val="both"/>
              <w:rPr>
                <w:color w:val="000000" w:themeColor="text1"/>
                <w:lang w:val="cs-CZ"/>
              </w:rPr>
            </w:pPr>
            <w:r w:rsidRPr="00A540E1">
              <w:rPr>
                <w:rStyle w:val="Hyperlink5"/>
                <w:color w:val="000000" w:themeColor="text1"/>
                <w:lang w:val="cs-CZ"/>
              </w:rPr>
              <w:t>Dodavatel dodá společně s cenovou nabídkou vzorový kus ve velikosti S, M nebo L, který mu bude po ukončení výběrového řízení vrácen nebo zaplacen.</w:t>
            </w:r>
          </w:p>
        </w:tc>
      </w:tr>
      <w:tr w:rsidR="00FD123D" w:rsidRPr="00A540E1" w:rsidTr="00D62355">
        <w:trPr>
          <w:gridAfter w:val="1"/>
          <w:wAfter w:w="6" w:type="dxa"/>
          <w:trHeight w:val="941"/>
        </w:trPr>
        <w:tc>
          <w:tcPr>
            <w:tcW w:w="9781"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D123D" w:rsidRPr="00A540E1" w:rsidRDefault="00FD123D" w:rsidP="00D62355">
            <w:pPr>
              <w:pStyle w:val="Odstavecseseznamem"/>
              <w:ind w:left="34"/>
              <w:jc w:val="both"/>
              <w:rPr>
                <w:color w:val="000000" w:themeColor="text1"/>
              </w:rPr>
            </w:pPr>
            <w:r w:rsidRPr="00A540E1">
              <w:rPr>
                <w:color w:val="000000" w:themeColor="text1"/>
              </w:rPr>
              <w:t>Zadavatel si vyhrazuje právo v případě potřeby požadovat úpravy detailů, které nemají vliv na cenu výrobku (posunutí např. suchých zipů pro funkční označení, poutko na vysílačku, změnit rozměry suchých zipů, barevné provedení detailů na výrobku apod.).</w:t>
            </w:r>
          </w:p>
        </w:tc>
      </w:tr>
    </w:tbl>
    <w:p w:rsidR="00FD123D" w:rsidRPr="00A540E1" w:rsidRDefault="00FD123D" w:rsidP="00FD123D">
      <w:pPr>
        <w:pStyle w:val="Telo"/>
        <w:widowControl w:val="0"/>
        <w:rPr>
          <w:rFonts w:ascii="Times" w:eastAsia="Times" w:hAnsi="Times" w:cs="Times"/>
          <w:b/>
          <w:bCs/>
          <w:color w:val="000000" w:themeColor="text1"/>
          <w:lang w:val="cs-CZ"/>
        </w:rPr>
      </w:pPr>
    </w:p>
    <w:p w:rsidR="00FD123D" w:rsidRPr="00A540E1" w:rsidRDefault="00FD123D" w:rsidP="00FD123D">
      <w:pPr>
        <w:pStyle w:val="Odstavecseseznamem"/>
        <w:rPr>
          <w:rFonts w:ascii="Times" w:eastAsia="Times" w:hAnsi="Times" w:cs="Times"/>
          <w:b/>
          <w:bCs/>
          <w:color w:val="000000" w:themeColor="text1"/>
        </w:rPr>
      </w:pPr>
    </w:p>
    <w:p w:rsidR="00FD123D" w:rsidRPr="00A540E1" w:rsidRDefault="00FD123D" w:rsidP="00FD123D">
      <w:pPr>
        <w:pStyle w:val="Odstavecseseznamem"/>
        <w:rPr>
          <w:rFonts w:ascii="Times" w:eastAsia="Times" w:hAnsi="Times" w:cs="Times"/>
          <w:b/>
          <w:bCs/>
          <w:color w:val="000000" w:themeColor="text1"/>
        </w:rPr>
      </w:pPr>
    </w:p>
    <w:p w:rsidR="00FD123D" w:rsidRPr="00A540E1" w:rsidRDefault="00FD123D" w:rsidP="00FD123D">
      <w:pPr>
        <w:pStyle w:val="Odstavecseseznamem"/>
        <w:rPr>
          <w:rFonts w:ascii="Times" w:eastAsia="Times" w:hAnsi="Times" w:cs="Times"/>
          <w:b/>
          <w:bCs/>
          <w:color w:val="000000" w:themeColor="text1"/>
        </w:rPr>
      </w:pPr>
    </w:p>
    <w:p w:rsidR="00FD123D" w:rsidRPr="00A540E1" w:rsidRDefault="00FD123D" w:rsidP="00FD123D">
      <w:pPr>
        <w:pStyle w:val="Odstavecseseznamem"/>
        <w:rPr>
          <w:rFonts w:ascii="Times" w:eastAsia="Times" w:hAnsi="Times" w:cs="Times"/>
          <w:b/>
          <w:bCs/>
          <w:color w:val="000000" w:themeColor="text1"/>
        </w:rPr>
      </w:pPr>
    </w:p>
    <w:p w:rsidR="00FD123D" w:rsidRPr="00A540E1" w:rsidRDefault="00FD123D" w:rsidP="00FD123D">
      <w:pPr>
        <w:pStyle w:val="Odstavecseseznamem"/>
        <w:rPr>
          <w:rFonts w:ascii="Times" w:eastAsia="Times" w:hAnsi="Times" w:cs="Times"/>
          <w:b/>
          <w:bCs/>
          <w:color w:val="000000" w:themeColor="text1"/>
        </w:rPr>
      </w:pPr>
    </w:p>
    <w:p w:rsidR="00FD123D" w:rsidRPr="00A540E1" w:rsidRDefault="00FD123D" w:rsidP="00FD123D">
      <w:pPr>
        <w:pStyle w:val="Odstavecseseznamem"/>
        <w:rPr>
          <w:rFonts w:ascii="Times" w:eastAsia="Times" w:hAnsi="Times" w:cs="Times"/>
          <w:b/>
          <w:bCs/>
          <w:color w:val="000000" w:themeColor="text1"/>
        </w:rPr>
      </w:pPr>
    </w:p>
    <w:p w:rsidR="00FD123D" w:rsidRPr="00A540E1" w:rsidRDefault="00FD123D" w:rsidP="00FD123D">
      <w:pPr>
        <w:pStyle w:val="Odstavecseseznamem"/>
        <w:rPr>
          <w:rFonts w:ascii="Times" w:eastAsia="Times" w:hAnsi="Times" w:cs="Times"/>
          <w:b/>
          <w:bCs/>
          <w:color w:val="000000" w:themeColor="text1"/>
        </w:rPr>
      </w:pPr>
    </w:p>
    <w:p w:rsidR="00FD123D" w:rsidRPr="00A540E1" w:rsidRDefault="00FD123D" w:rsidP="00FD123D">
      <w:pPr>
        <w:pStyle w:val="Odstavecseseznamem"/>
        <w:rPr>
          <w:rFonts w:ascii="Times" w:eastAsia="Times" w:hAnsi="Times" w:cs="Times"/>
          <w:b/>
          <w:bCs/>
          <w:color w:val="000000" w:themeColor="text1"/>
        </w:rPr>
      </w:pPr>
    </w:p>
    <w:p w:rsidR="00FD123D" w:rsidRPr="00A540E1" w:rsidRDefault="00FD123D" w:rsidP="00FD123D">
      <w:pPr>
        <w:pStyle w:val="Odstavecseseznamem"/>
        <w:rPr>
          <w:rFonts w:ascii="Times" w:eastAsia="Times" w:hAnsi="Times" w:cs="Times"/>
          <w:b/>
          <w:bCs/>
          <w:color w:val="000000" w:themeColor="text1"/>
        </w:rPr>
      </w:pPr>
    </w:p>
    <w:p w:rsidR="00FD123D" w:rsidRPr="00A540E1" w:rsidRDefault="00FD123D" w:rsidP="00FD123D">
      <w:pPr>
        <w:pStyle w:val="Odstavecseseznamem"/>
        <w:rPr>
          <w:rFonts w:ascii="Times" w:eastAsia="Times" w:hAnsi="Times" w:cs="Times"/>
          <w:b/>
          <w:bCs/>
          <w:color w:val="000000" w:themeColor="text1"/>
        </w:rPr>
      </w:pPr>
    </w:p>
    <w:p w:rsidR="00FD123D" w:rsidRPr="00A540E1" w:rsidRDefault="00FD123D" w:rsidP="00FD123D">
      <w:pPr>
        <w:pStyle w:val="Odstavecseseznamem"/>
        <w:rPr>
          <w:rFonts w:ascii="Times" w:eastAsia="Times" w:hAnsi="Times" w:cs="Times"/>
          <w:b/>
          <w:bCs/>
          <w:color w:val="000000" w:themeColor="text1"/>
        </w:rPr>
      </w:pPr>
    </w:p>
    <w:p w:rsidR="00FD123D" w:rsidRPr="00A540E1" w:rsidRDefault="00FD123D" w:rsidP="00FD123D">
      <w:pPr>
        <w:pStyle w:val="Odstavecseseznamem"/>
        <w:rPr>
          <w:rFonts w:ascii="Times" w:eastAsia="Times" w:hAnsi="Times" w:cs="Times"/>
          <w:b/>
          <w:bCs/>
          <w:color w:val="000000" w:themeColor="text1"/>
        </w:rPr>
      </w:pPr>
    </w:p>
    <w:p w:rsidR="00FD123D" w:rsidRPr="00A540E1" w:rsidRDefault="00FD123D" w:rsidP="00FD123D">
      <w:pPr>
        <w:pStyle w:val="Odstavecseseznamem"/>
        <w:rPr>
          <w:rFonts w:ascii="Times" w:eastAsia="Times" w:hAnsi="Times" w:cs="Times"/>
          <w:b/>
          <w:bCs/>
          <w:color w:val="000000" w:themeColor="text1"/>
        </w:rPr>
      </w:pPr>
    </w:p>
    <w:p w:rsidR="00FD123D" w:rsidRPr="00A540E1" w:rsidRDefault="00FD123D" w:rsidP="00FD123D">
      <w:pPr>
        <w:pStyle w:val="Odstavecseseznamem"/>
        <w:rPr>
          <w:rFonts w:ascii="Times" w:eastAsia="Times" w:hAnsi="Times" w:cs="Times"/>
          <w:b/>
          <w:bCs/>
          <w:color w:val="000000" w:themeColor="text1"/>
        </w:rPr>
      </w:pPr>
    </w:p>
    <w:p w:rsidR="00FD123D" w:rsidRPr="00A540E1" w:rsidRDefault="00FD123D" w:rsidP="00FD123D">
      <w:pPr>
        <w:pStyle w:val="Odstavecseseznamem"/>
        <w:rPr>
          <w:rFonts w:ascii="Times" w:eastAsia="Times" w:hAnsi="Times" w:cs="Times"/>
          <w:b/>
          <w:bCs/>
          <w:color w:val="000000" w:themeColor="text1"/>
        </w:rPr>
      </w:pPr>
    </w:p>
    <w:p w:rsidR="00FD123D" w:rsidRPr="00A540E1" w:rsidRDefault="00FD123D" w:rsidP="00FD123D">
      <w:pPr>
        <w:pStyle w:val="Odstavecseseznamem"/>
        <w:rPr>
          <w:rFonts w:ascii="Times" w:eastAsia="Times" w:hAnsi="Times" w:cs="Times"/>
          <w:b/>
          <w:bCs/>
          <w:color w:val="000000" w:themeColor="text1"/>
        </w:rPr>
      </w:pPr>
    </w:p>
    <w:p w:rsidR="00FD123D" w:rsidRPr="00A540E1" w:rsidRDefault="00FD123D" w:rsidP="00FD123D">
      <w:pPr>
        <w:pBdr>
          <w:top w:val="nil"/>
          <w:left w:val="nil"/>
          <w:bottom w:val="nil"/>
          <w:right w:val="nil"/>
          <w:between w:val="nil"/>
          <w:bar w:val="nil"/>
        </w:pBdr>
        <w:spacing w:line="259" w:lineRule="auto"/>
        <w:ind w:left="360"/>
        <w:rPr>
          <w:rFonts w:ascii="Times" w:eastAsia="Times" w:hAnsi="Times" w:cs="Times"/>
          <w:b/>
          <w:bCs/>
          <w:color w:val="000000" w:themeColor="text1"/>
        </w:rPr>
      </w:pPr>
      <w:r w:rsidRPr="00A540E1">
        <w:rPr>
          <w:rFonts w:ascii="Times" w:hAnsi="Times"/>
          <w:b/>
          <w:bCs/>
          <w:color w:val="000000" w:themeColor="text1"/>
        </w:rPr>
        <w:t>4. Košile s odepínatelnými rukávy</w:t>
      </w:r>
    </w:p>
    <w:p w:rsidR="00FD123D" w:rsidRPr="00A540E1" w:rsidRDefault="00FD123D" w:rsidP="00FD123D">
      <w:pPr>
        <w:pStyle w:val="Telo"/>
        <w:rPr>
          <w:rFonts w:ascii="Times" w:eastAsia="Times" w:hAnsi="Times" w:cs="Times"/>
          <w:b/>
          <w:bCs/>
          <w:color w:val="000000" w:themeColor="text1"/>
          <w:lang w:val="cs-CZ"/>
        </w:rPr>
      </w:pPr>
    </w:p>
    <w:tbl>
      <w:tblPr>
        <w:tblStyle w:val="TableNormal"/>
        <w:tblW w:w="978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418"/>
        <w:gridCol w:w="1175"/>
        <w:gridCol w:w="7188"/>
        <w:gridCol w:w="6"/>
      </w:tblGrid>
      <w:tr w:rsidR="00FD123D" w:rsidRPr="00A540E1" w:rsidTr="00D62355">
        <w:trPr>
          <w:trHeight w:val="600"/>
        </w:trPr>
        <w:tc>
          <w:tcPr>
            <w:tcW w:w="978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D123D" w:rsidRPr="00A540E1" w:rsidRDefault="00FD123D" w:rsidP="00D62355">
            <w:pPr>
              <w:pStyle w:val="Telo"/>
              <w:jc w:val="both"/>
              <w:rPr>
                <w:color w:val="000000" w:themeColor="text1"/>
                <w:lang w:val="cs-CZ"/>
              </w:rPr>
            </w:pPr>
            <w:r w:rsidRPr="00A540E1">
              <w:rPr>
                <w:rStyle w:val="Hyperlink5"/>
                <w:color w:val="000000" w:themeColor="text1"/>
                <w:lang w:val="cs-CZ"/>
              </w:rPr>
              <w:t xml:space="preserve">Kompletní </w:t>
            </w:r>
            <w:r w:rsidR="00EE1BE1">
              <w:rPr>
                <w:rStyle w:val="Hyperlink5"/>
                <w:color w:val="000000" w:themeColor="text1"/>
                <w:lang w:val="cs-CZ"/>
              </w:rPr>
              <w:t>výrobek splňuje</w:t>
            </w:r>
            <w:r w:rsidRPr="00A540E1">
              <w:rPr>
                <w:rStyle w:val="Hyperlink5"/>
                <w:color w:val="000000" w:themeColor="text1"/>
                <w:lang w:val="cs-CZ"/>
              </w:rPr>
              <w:t xml:space="preserve"> normu ČSN EN ISO 20471:2013 tř. 2 a ČSN EN ISO 13688</w:t>
            </w:r>
          </w:p>
          <w:p w:rsidR="00FD123D" w:rsidRPr="00A540E1" w:rsidRDefault="00EE1BE1" w:rsidP="00D62355">
            <w:pPr>
              <w:pStyle w:val="Telo"/>
              <w:jc w:val="both"/>
              <w:rPr>
                <w:color w:val="000000" w:themeColor="text1"/>
                <w:lang w:val="cs-CZ"/>
              </w:rPr>
            </w:pPr>
            <w:r>
              <w:rPr>
                <w:rStyle w:val="Hyperlink5"/>
                <w:color w:val="000000" w:themeColor="text1"/>
                <w:lang w:val="cs-CZ"/>
              </w:rPr>
              <w:t>Kompletní výrobek vydrží</w:t>
            </w:r>
            <w:r w:rsidR="00FD123D" w:rsidRPr="00A540E1">
              <w:rPr>
                <w:rStyle w:val="Hyperlink5"/>
                <w:color w:val="000000" w:themeColor="text1"/>
                <w:lang w:val="cs-CZ"/>
              </w:rPr>
              <w:t xml:space="preserve"> min. 50 cyklů průmyslového praní při minimálně 60° C</w:t>
            </w:r>
          </w:p>
        </w:tc>
      </w:tr>
      <w:tr w:rsidR="00FD123D" w:rsidRPr="00A540E1" w:rsidTr="00D62355">
        <w:trPr>
          <w:trHeight w:val="1200"/>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D123D" w:rsidRPr="00A540E1" w:rsidRDefault="00FD123D" w:rsidP="00D62355">
            <w:pPr>
              <w:pStyle w:val="Telo"/>
              <w:jc w:val="both"/>
              <w:rPr>
                <w:color w:val="000000" w:themeColor="text1"/>
                <w:lang w:val="cs-CZ"/>
              </w:rPr>
            </w:pPr>
            <w:r w:rsidRPr="00A540E1">
              <w:rPr>
                <w:rStyle w:val="Hyperlink5"/>
                <w:color w:val="000000" w:themeColor="text1"/>
                <w:lang w:val="cs-CZ"/>
              </w:rPr>
              <w:t>Barva</w:t>
            </w:r>
          </w:p>
        </w:tc>
        <w:tc>
          <w:tcPr>
            <w:tcW w:w="836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D123D" w:rsidRPr="00A540E1" w:rsidRDefault="00FD123D" w:rsidP="00D62355">
            <w:pPr>
              <w:pStyle w:val="Telo"/>
              <w:jc w:val="both"/>
              <w:rPr>
                <w:color w:val="000000" w:themeColor="text1"/>
                <w:lang w:val="cs-CZ"/>
              </w:rPr>
            </w:pPr>
            <w:r w:rsidRPr="00A540E1">
              <w:rPr>
                <w:rStyle w:val="Hyperlink5"/>
                <w:color w:val="000000" w:themeColor="text1"/>
                <w:lang w:val="cs-CZ"/>
              </w:rPr>
              <w:t>Červená high visibility – fluorescenční dle normy ČSN EN ISO 20471:2013</w:t>
            </w:r>
          </w:p>
          <w:p w:rsidR="00FD123D" w:rsidRPr="00A540E1" w:rsidRDefault="00FD123D" w:rsidP="00D62355">
            <w:pPr>
              <w:pStyle w:val="Telo"/>
              <w:rPr>
                <w:color w:val="000000" w:themeColor="text1"/>
                <w:lang w:val="cs-CZ"/>
              </w:rPr>
            </w:pPr>
            <w:r w:rsidRPr="00A540E1">
              <w:rPr>
                <w:rStyle w:val="Hyperlink5"/>
                <w:color w:val="000000" w:themeColor="text1"/>
                <w:lang w:val="cs-CZ"/>
              </w:rPr>
              <w:t xml:space="preserve">Tmavě modrá </w:t>
            </w:r>
            <w:r w:rsidRPr="00A540E1">
              <w:rPr>
                <w:color w:val="000000" w:themeColor="text1"/>
                <w:lang w:val="cs-CZ"/>
              </w:rPr>
              <w:t>PANTONE 19-3831 TCX, povolená tolerance mezi požadovanou a doloženou barvou: stupeň 4 šed</w:t>
            </w:r>
            <w:r w:rsidRPr="00A540E1">
              <w:rPr>
                <w:rStyle w:val="iadne"/>
                <w:color w:val="000000" w:themeColor="text1"/>
                <w:lang w:val="cs-CZ"/>
              </w:rPr>
              <w:t xml:space="preserve">é </w:t>
            </w:r>
            <w:r w:rsidRPr="00A540E1">
              <w:rPr>
                <w:color w:val="000000" w:themeColor="text1"/>
                <w:lang w:val="cs-CZ"/>
              </w:rPr>
              <w:t>stupnice</w:t>
            </w:r>
          </w:p>
        </w:tc>
      </w:tr>
      <w:tr w:rsidR="00FD123D" w:rsidRPr="00A540E1" w:rsidTr="00D62355">
        <w:trPr>
          <w:trHeight w:val="2876"/>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D123D" w:rsidRPr="00A540E1" w:rsidRDefault="00FD123D" w:rsidP="00D62355">
            <w:pPr>
              <w:pStyle w:val="Telo"/>
              <w:rPr>
                <w:color w:val="000000" w:themeColor="text1"/>
                <w:lang w:val="cs-CZ"/>
              </w:rPr>
            </w:pPr>
            <w:r w:rsidRPr="00A540E1">
              <w:rPr>
                <w:rStyle w:val="Hyperlink5"/>
                <w:color w:val="000000" w:themeColor="text1"/>
                <w:lang w:val="cs-CZ"/>
              </w:rPr>
              <w:t>Materiálová specifikace</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D123D" w:rsidRPr="00A540E1" w:rsidRDefault="00FD123D" w:rsidP="00D62355">
            <w:pPr>
              <w:pStyle w:val="Telo"/>
              <w:rPr>
                <w:color w:val="000000" w:themeColor="text1"/>
                <w:lang w:val="cs-CZ"/>
              </w:rPr>
            </w:pPr>
            <w:r w:rsidRPr="00A540E1">
              <w:rPr>
                <w:rStyle w:val="Hyperlink5"/>
                <w:color w:val="000000" w:themeColor="text1"/>
                <w:lang w:val="cs-CZ"/>
              </w:rPr>
              <w:t>Základní materiál</w:t>
            </w:r>
          </w:p>
          <w:p w:rsidR="00FD123D" w:rsidRPr="00A540E1" w:rsidRDefault="00FD123D" w:rsidP="00D62355">
            <w:pPr>
              <w:pStyle w:val="Telo"/>
              <w:rPr>
                <w:rStyle w:val="Hyperlink5"/>
                <w:color w:val="000000" w:themeColor="text1"/>
                <w:lang w:val="cs-CZ"/>
              </w:rPr>
            </w:pPr>
          </w:p>
          <w:p w:rsidR="00FD123D" w:rsidRPr="00A540E1" w:rsidRDefault="00FD123D" w:rsidP="00D62355">
            <w:pPr>
              <w:pStyle w:val="Telo"/>
              <w:rPr>
                <w:rStyle w:val="Hyperlink5"/>
                <w:color w:val="000000" w:themeColor="text1"/>
                <w:lang w:val="cs-CZ"/>
              </w:rPr>
            </w:pPr>
          </w:p>
          <w:p w:rsidR="00FD123D" w:rsidRPr="00A540E1" w:rsidRDefault="00FD123D" w:rsidP="00D62355">
            <w:pPr>
              <w:pStyle w:val="Telo"/>
              <w:rPr>
                <w:rStyle w:val="Hyperlink5"/>
                <w:color w:val="000000" w:themeColor="text1"/>
                <w:lang w:val="cs-CZ"/>
              </w:rPr>
            </w:pPr>
          </w:p>
          <w:p w:rsidR="00FD123D" w:rsidRPr="00A540E1" w:rsidRDefault="00FD123D" w:rsidP="00D62355">
            <w:pPr>
              <w:pStyle w:val="Telo"/>
              <w:rPr>
                <w:rStyle w:val="Hyperlink5"/>
                <w:color w:val="000000" w:themeColor="text1"/>
                <w:lang w:val="cs-CZ"/>
              </w:rPr>
            </w:pPr>
          </w:p>
          <w:p w:rsidR="00FD123D" w:rsidRPr="00A540E1" w:rsidRDefault="00FD123D" w:rsidP="00D62355">
            <w:pPr>
              <w:pStyle w:val="Telo"/>
              <w:rPr>
                <w:rStyle w:val="Hyperlink5"/>
                <w:color w:val="000000" w:themeColor="text1"/>
                <w:lang w:val="cs-CZ"/>
              </w:rPr>
            </w:pPr>
          </w:p>
          <w:p w:rsidR="00FD123D" w:rsidRPr="00A540E1" w:rsidRDefault="00FD123D" w:rsidP="00D62355">
            <w:pPr>
              <w:pStyle w:val="Telo"/>
              <w:rPr>
                <w:rStyle w:val="Hyperlink5"/>
                <w:color w:val="000000" w:themeColor="text1"/>
                <w:lang w:val="cs-CZ"/>
              </w:rPr>
            </w:pPr>
          </w:p>
          <w:p w:rsidR="00FD123D" w:rsidRPr="00A540E1" w:rsidRDefault="00FD123D" w:rsidP="00D62355">
            <w:pPr>
              <w:pStyle w:val="Telo"/>
              <w:rPr>
                <w:color w:val="000000" w:themeColor="text1"/>
                <w:lang w:val="cs-CZ"/>
              </w:rPr>
            </w:pPr>
            <w:r w:rsidRPr="00A540E1">
              <w:rPr>
                <w:rStyle w:val="Hyperlink5"/>
                <w:color w:val="000000" w:themeColor="text1"/>
                <w:lang w:val="cs-CZ"/>
              </w:rPr>
              <w:t>Síťovina</w:t>
            </w:r>
          </w:p>
        </w:tc>
        <w:tc>
          <w:tcPr>
            <w:tcW w:w="719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D123D" w:rsidRPr="00A540E1" w:rsidRDefault="00FD123D" w:rsidP="007C42DF">
            <w:pPr>
              <w:pStyle w:val="Telo"/>
              <w:numPr>
                <w:ilvl w:val="0"/>
                <w:numId w:val="26"/>
              </w:numPr>
              <w:jc w:val="both"/>
              <w:rPr>
                <w:color w:val="000000" w:themeColor="text1"/>
                <w:lang w:val="cs-CZ"/>
              </w:rPr>
            </w:pPr>
            <w:r w:rsidRPr="00A540E1">
              <w:rPr>
                <w:rStyle w:val="Hyperlink5"/>
                <w:color w:val="000000" w:themeColor="text1"/>
                <w:lang w:val="cs-CZ"/>
              </w:rPr>
              <w:t>Složení: 98% ± 5% PES, 2% ± 7 % stříbrné vlákno</w:t>
            </w:r>
          </w:p>
          <w:p w:rsidR="00FD123D" w:rsidRPr="00A540E1" w:rsidRDefault="00FD123D" w:rsidP="007C42DF">
            <w:pPr>
              <w:pStyle w:val="Telo"/>
              <w:numPr>
                <w:ilvl w:val="0"/>
                <w:numId w:val="26"/>
              </w:numPr>
              <w:jc w:val="both"/>
              <w:rPr>
                <w:color w:val="000000" w:themeColor="text1"/>
                <w:lang w:val="cs-CZ"/>
              </w:rPr>
            </w:pPr>
            <w:r w:rsidRPr="00A540E1">
              <w:rPr>
                <w:rStyle w:val="Hyperlink5"/>
                <w:color w:val="000000" w:themeColor="text1"/>
                <w:lang w:val="cs-CZ"/>
              </w:rPr>
              <w:t>Plošná hmotnost (gramáž) tkaniny: 190g/m</w:t>
            </w:r>
            <w:r w:rsidRPr="00A540E1">
              <w:rPr>
                <w:rStyle w:val="iadne"/>
                <w:color w:val="000000" w:themeColor="text1"/>
                <w:vertAlign w:val="superscript"/>
                <w:lang w:val="cs-CZ"/>
              </w:rPr>
              <w:t>2</w:t>
            </w:r>
            <w:r w:rsidRPr="00A540E1">
              <w:rPr>
                <w:rStyle w:val="Hyperlink5"/>
                <w:color w:val="000000" w:themeColor="text1"/>
                <w:lang w:val="cs-CZ"/>
              </w:rPr>
              <w:t xml:space="preserve"> ± 2%</w:t>
            </w:r>
          </w:p>
          <w:p w:rsidR="00FD123D" w:rsidRPr="00A540E1" w:rsidRDefault="00FD123D" w:rsidP="007C42DF">
            <w:pPr>
              <w:pStyle w:val="Telo"/>
              <w:numPr>
                <w:ilvl w:val="0"/>
                <w:numId w:val="26"/>
              </w:numPr>
              <w:jc w:val="both"/>
              <w:rPr>
                <w:color w:val="000000" w:themeColor="text1"/>
                <w:lang w:val="cs-CZ"/>
              </w:rPr>
            </w:pPr>
            <w:r w:rsidRPr="00A540E1">
              <w:rPr>
                <w:rStyle w:val="Hyperlink5"/>
                <w:color w:val="000000" w:themeColor="text1"/>
                <w:lang w:val="cs-CZ"/>
              </w:rPr>
              <w:t xml:space="preserve">Vazba kepr 2/1 </w:t>
            </w:r>
          </w:p>
          <w:p w:rsidR="00FD123D" w:rsidRPr="00A540E1" w:rsidRDefault="00FD123D" w:rsidP="007C42DF">
            <w:pPr>
              <w:pStyle w:val="Telo"/>
              <w:numPr>
                <w:ilvl w:val="0"/>
                <w:numId w:val="26"/>
              </w:numPr>
              <w:jc w:val="both"/>
              <w:rPr>
                <w:color w:val="000000" w:themeColor="text1"/>
                <w:lang w:val="cs-CZ"/>
              </w:rPr>
            </w:pPr>
            <w:r w:rsidRPr="00A540E1">
              <w:rPr>
                <w:rStyle w:val="Hyperlink5"/>
                <w:color w:val="000000" w:themeColor="text1"/>
                <w:lang w:val="cs-CZ"/>
              </w:rPr>
              <w:t>Stálobarevnost: min. st. 4</w:t>
            </w:r>
          </w:p>
          <w:p w:rsidR="00FD123D" w:rsidRPr="00A540E1" w:rsidRDefault="00FD123D" w:rsidP="007C42DF">
            <w:pPr>
              <w:pStyle w:val="Telo"/>
              <w:numPr>
                <w:ilvl w:val="0"/>
                <w:numId w:val="26"/>
              </w:numPr>
              <w:jc w:val="both"/>
              <w:rPr>
                <w:color w:val="000000" w:themeColor="text1"/>
                <w:lang w:val="cs-CZ"/>
              </w:rPr>
            </w:pPr>
            <w:r w:rsidRPr="00A540E1">
              <w:rPr>
                <w:rStyle w:val="Hyperlink5"/>
                <w:color w:val="000000" w:themeColor="text1"/>
                <w:lang w:val="cs-CZ"/>
              </w:rPr>
              <w:t>Stříbrná vlákna musí byt viditelní z rubové strany tkaniny (</w:t>
            </w:r>
            <w:r w:rsidR="00EE1BE1">
              <w:rPr>
                <w:rStyle w:val="Hyperlink5"/>
                <w:color w:val="000000" w:themeColor="text1"/>
                <w:lang w:val="cs-CZ"/>
              </w:rPr>
              <w:t>zajišťují antibakteriálnosti tkaniny při dotyku s kůží</w:t>
            </w:r>
            <w:r w:rsidRPr="00A540E1">
              <w:rPr>
                <w:rStyle w:val="Hyperlink5"/>
                <w:color w:val="000000" w:themeColor="text1"/>
                <w:lang w:val="cs-CZ"/>
              </w:rPr>
              <w:t>)</w:t>
            </w:r>
          </w:p>
          <w:p w:rsidR="00FD123D" w:rsidRPr="00A540E1" w:rsidRDefault="00FD123D" w:rsidP="007C42DF">
            <w:pPr>
              <w:pStyle w:val="Telo"/>
              <w:numPr>
                <w:ilvl w:val="0"/>
                <w:numId w:val="26"/>
              </w:numPr>
              <w:jc w:val="both"/>
              <w:rPr>
                <w:color w:val="000000" w:themeColor="text1"/>
                <w:lang w:val="cs-CZ"/>
              </w:rPr>
            </w:pPr>
            <w:r w:rsidRPr="00A540E1">
              <w:rPr>
                <w:rStyle w:val="Hyperlink5"/>
                <w:color w:val="000000" w:themeColor="text1"/>
                <w:lang w:val="cs-CZ"/>
              </w:rPr>
              <w:t>Oděru odolnost &gt;50000 cyklů.</w:t>
            </w:r>
          </w:p>
          <w:p w:rsidR="00FD123D" w:rsidRPr="00A540E1" w:rsidRDefault="00FD123D" w:rsidP="00D62355">
            <w:pPr>
              <w:pStyle w:val="Telo"/>
              <w:ind w:left="720"/>
              <w:jc w:val="both"/>
              <w:rPr>
                <w:color w:val="000000" w:themeColor="text1"/>
                <w:lang w:val="cs-CZ"/>
              </w:rPr>
            </w:pPr>
          </w:p>
          <w:p w:rsidR="00FD123D" w:rsidRPr="00A540E1" w:rsidRDefault="00FD123D" w:rsidP="007C42DF">
            <w:pPr>
              <w:pStyle w:val="Odstavecseseznamem"/>
              <w:numPr>
                <w:ilvl w:val="0"/>
                <w:numId w:val="27"/>
              </w:numPr>
              <w:spacing w:after="29" w:line="259" w:lineRule="auto"/>
              <w:contextualSpacing w:val="0"/>
              <w:rPr>
                <w:color w:val="000000" w:themeColor="text1"/>
              </w:rPr>
            </w:pPr>
            <w:r w:rsidRPr="00A540E1">
              <w:rPr>
                <w:color w:val="000000" w:themeColor="text1"/>
              </w:rPr>
              <w:t>100% Polyester, barva tmavě modrá, resp. černá</w:t>
            </w:r>
          </w:p>
          <w:p w:rsidR="00FD123D" w:rsidRPr="00A540E1" w:rsidRDefault="00FD123D" w:rsidP="007C42DF">
            <w:pPr>
              <w:pStyle w:val="Odstavecseseznamem"/>
              <w:numPr>
                <w:ilvl w:val="0"/>
                <w:numId w:val="27"/>
              </w:numPr>
              <w:spacing w:after="160" w:line="259" w:lineRule="auto"/>
              <w:contextualSpacing w:val="0"/>
              <w:jc w:val="both"/>
              <w:rPr>
                <w:color w:val="000000" w:themeColor="text1"/>
              </w:rPr>
            </w:pPr>
            <w:r w:rsidRPr="00A540E1">
              <w:rPr>
                <w:color w:val="000000" w:themeColor="text1"/>
              </w:rPr>
              <w:t>Plošná hmotnost (gramáž): 74 g/m</w:t>
            </w:r>
            <w:r w:rsidRPr="00A540E1">
              <w:rPr>
                <w:rStyle w:val="iadne"/>
                <w:rFonts w:eastAsiaTheme="majorEastAsia"/>
                <w:color w:val="000000" w:themeColor="text1"/>
                <w:vertAlign w:val="superscript"/>
              </w:rPr>
              <w:t>2</w:t>
            </w:r>
            <w:r w:rsidRPr="00A540E1">
              <w:rPr>
                <w:color w:val="000000" w:themeColor="text1"/>
              </w:rPr>
              <w:t xml:space="preserve"> ± 7% </w:t>
            </w:r>
            <w:r w:rsidRPr="00A540E1">
              <w:rPr>
                <w:rStyle w:val="iadne"/>
                <w:rFonts w:eastAsiaTheme="majorEastAsia"/>
                <w:color w:val="000000" w:themeColor="text1"/>
                <w:vertAlign w:val="superscript"/>
              </w:rPr>
              <w:t xml:space="preserve"> </w:t>
            </w:r>
          </w:p>
        </w:tc>
      </w:tr>
      <w:tr w:rsidR="00FD123D" w:rsidRPr="00A540E1" w:rsidTr="00D62355">
        <w:trPr>
          <w:gridAfter w:val="1"/>
          <w:wAfter w:w="6" w:type="dxa"/>
          <w:trHeight w:val="1409"/>
        </w:trPr>
        <w:tc>
          <w:tcPr>
            <w:tcW w:w="14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D123D" w:rsidRPr="00A540E1" w:rsidRDefault="00FD123D" w:rsidP="00D62355">
            <w:pPr>
              <w:pStyle w:val="Telo"/>
              <w:jc w:val="both"/>
              <w:rPr>
                <w:color w:val="000000" w:themeColor="text1"/>
                <w:lang w:val="cs-CZ"/>
              </w:rPr>
            </w:pPr>
            <w:r w:rsidRPr="00A540E1">
              <w:rPr>
                <w:rStyle w:val="Hyperlink5"/>
                <w:color w:val="000000" w:themeColor="text1"/>
                <w:lang w:val="cs-CZ"/>
              </w:rPr>
              <w:t>Střih</w:t>
            </w:r>
          </w:p>
        </w:tc>
        <w:tc>
          <w:tcPr>
            <w:tcW w:w="8363"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D123D" w:rsidRPr="00A540E1" w:rsidRDefault="00FD123D" w:rsidP="007C42DF">
            <w:pPr>
              <w:pStyle w:val="Telo"/>
              <w:numPr>
                <w:ilvl w:val="0"/>
                <w:numId w:val="28"/>
              </w:numPr>
              <w:jc w:val="both"/>
              <w:rPr>
                <w:color w:val="000000" w:themeColor="text1"/>
                <w:lang w:val="cs-CZ"/>
              </w:rPr>
            </w:pPr>
            <w:r w:rsidRPr="00A540E1">
              <w:rPr>
                <w:rStyle w:val="Hyperlink5"/>
                <w:color w:val="000000" w:themeColor="text1"/>
                <w:lang w:val="cs-CZ"/>
              </w:rPr>
              <w:t>Provedení dámské, pánské/unisex</w:t>
            </w:r>
          </w:p>
          <w:p w:rsidR="00FD123D" w:rsidRPr="00A540E1" w:rsidRDefault="00FD123D" w:rsidP="007C42DF">
            <w:pPr>
              <w:pStyle w:val="Telo"/>
              <w:numPr>
                <w:ilvl w:val="0"/>
                <w:numId w:val="28"/>
              </w:numPr>
              <w:jc w:val="both"/>
              <w:rPr>
                <w:color w:val="000000" w:themeColor="text1"/>
                <w:lang w:val="cs-CZ"/>
              </w:rPr>
            </w:pPr>
            <w:r w:rsidRPr="00A540E1">
              <w:rPr>
                <w:rStyle w:val="Hyperlink5"/>
                <w:color w:val="000000" w:themeColor="text1"/>
                <w:lang w:val="cs-CZ"/>
              </w:rPr>
              <w:t>Košile se zapíná po celé délce předního dílu na drukové knoflíky, které jsou kryté překladem, kromě límce</w:t>
            </w:r>
          </w:p>
          <w:p w:rsidR="00FD123D" w:rsidRPr="00A540E1" w:rsidRDefault="00FD123D" w:rsidP="007C42DF">
            <w:pPr>
              <w:pStyle w:val="Telo"/>
              <w:numPr>
                <w:ilvl w:val="0"/>
                <w:numId w:val="28"/>
              </w:numPr>
              <w:jc w:val="both"/>
              <w:rPr>
                <w:color w:val="000000" w:themeColor="text1"/>
                <w:lang w:val="cs-CZ"/>
              </w:rPr>
            </w:pPr>
            <w:r w:rsidRPr="00A540E1">
              <w:rPr>
                <w:rStyle w:val="Hyperlink5"/>
                <w:color w:val="000000" w:themeColor="text1"/>
                <w:lang w:val="cs-CZ"/>
              </w:rPr>
              <w:t>Límec se zapíná jedním drukovým knoflíkem, který je viditelný</w:t>
            </w:r>
          </w:p>
          <w:p w:rsidR="00FD123D" w:rsidRPr="00A540E1" w:rsidRDefault="00FD123D" w:rsidP="007C42DF">
            <w:pPr>
              <w:pStyle w:val="TeloA"/>
              <w:numPr>
                <w:ilvl w:val="0"/>
                <w:numId w:val="28"/>
              </w:numPr>
              <w:spacing w:after="0" w:line="240" w:lineRule="auto"/>
              <w:jc w:val="both"/>
              <w:rPr>
                <w:rFonts w:ascii="Times New Roman" w:hAnsi="Times New Roman"/>
                <w:color w:val="000000" w:themeColor="text1"/>
                <w:sz w:val="24"/>
                <w:szCs w:val="24"/>
              </w:rPr>
            </w:pPr>
            <w:r w:rsidRPr="00A540E1">
              <w:rPr>
                <w:rFonts w:ascii="Times New Roman" w:hAnsi="Times New Roman"/>
                <w:color w:val="000000" w:themeColor="text1"/>
                <w:sz w:val="24"/>
                <w:szCs w:val="24"/>
              </w:rPr>
              <w:t>Náprsní kapsy na obou stranách kryt</w:t>
            </w:r>
            <w:r w:rsidRPr="00A540E1">
              <w:rPr>
                <w:rStyle w:val="iadne"/>
                <w:rFonts w:ascii="Times New Roman" w:hAnsi="Times New Roman"/>
                <w:color w:val="000000" w:themeColor="text1"/>
                <w:sz w:val="24"/>
                <w:szCs w:val="24"/>
              </w:rPr>
              <w:t xml:space="preserve">é </w:t>
            </w:r>
            <w:r w:rsidRPr="00A540E1">
              <w:rPr>
                <w:rFonts w:ascii="Times New Roman" w:hAnsi="Times New Roman"/>
                <w:color w:val="000000" w:themeColor="text1"/>
                <w:sz w:val="24"/>
                <w:szCs w:val="24"/>
              </w:rPr>
              <w:t>patkou všitou do sedla se zapínáním na jeden druk</w:t>
            </w:r>
          </w:p>
          <w:p w:rsidR="00FD123D" w:rsidRPr="00A540E1" w:rsidRDefault="00FD123D" w:rsidP="007C42DF">
            <w:pPr>
              <w:pStyle w:val="Telo"/>
              <w:numPr>
                <w:ilvl w:val="0"/>
                <w:numId w:val="28"/>
              </w:numPr>
              <w:jc w:val="both"/>
              <w:rPr>
                <w:color w:val="000000" w:themeColor="text1"/>
                <w:lang w:val="cs-CZ"/>
              </w:rPr>
            </w:pPr>
            <w:r w:rsidRPr="00A540E1">
              <w:rPr>
                <w:rStyle w:val="Hyperlink5"/>
                <w:color w:val="000000" w:themeColor="text1"/>
                <w:lang w:val="cs-CZ"/>
              </w:rPr>
              <w:t>Hlavicový rukáv ukončený manžetou se zapínáním na dva drukové knoflíky vedle sebe</w:t>
            </w:r>
          </w:p>
          <w:p w:rsidR="00FD123D" w:rsidRPr="00A540E1" w:rsidRDefault="00FD123D" w:rsidP="007C42DF">
            <w:pPr>
              <w:pStyle w:val="Telo"/>
              <w:numPr>
                <w:ilvl w:val="0"/>
                <w:numId w:val="28"/>
              </w:numPr>
              <w:jc w:val="both"/>
              <w:rPr>
                <w:color w:val="000000" w:themeColor="text1"/>
                <w:lang w:val="cs-CZ"/>
              </w:rPr>
            </w:pPr>
            <w:r w:rsidRPr="00A540E1">
              <w:rPr>
                <w:rStyle w:val="Hyperlink5"/>
                <w:color w:val="000000" w:themeColor="text1"/>
                <w:lang w:val="cs-CZ"/>
              </w:rPr>
              <w:t>Rukáv odepínatelný na zip v části nad loktem; regulace krátký a dlouhý rukáv</w:t>
            </w:r>
          </w:p>
          <w:p w:rsidR="00FD123D" w:rsidRPr="00A540E1" w:rsidRDefault="00FD123D" w:rsidP="007C42DF">
            <w:pPr>
              <w:pStyle w:val="Telo"/>
              <w:numPr>
                <w:ilvl w:val="0"/>
                <w:numId w:val="28"/>
              </w:numPr>
              <w:jc w:val="both"/>
              <w:rPr>
                <w:color w:val="000000" w:themeColor="text1"/>
                <w:lang w:val="cs-CZ"/>
              </w:rPr>
            </w:pPr>
            <w:r w:rsidRPr="00A540E1">
              <w:rPr>
                <w:rStyle w:val="Hyperlink5"/>
                <w:color w:val="000000" w:themeColor="text1"/>
                <w:lang w:val="cs-CZ"/>
              </w:rPr>
              <w:t>V sedle zadního dílu otvory pro cirkulaci vzduchu</w:t>
            </w:r>
          </w:p>
          <w:p w:rsidR="00FD123D" w:rsidRPr="00A540E1" w:rsidRDefault="00FD123D" w:rsidP="007C42DF">
            <w:pPr>
              <w:pStyle w:val="Telo"/>
              <w:numPr>
                <w:ilvl w:val="0"/>
                <w:numId w:val="28"/>
              </w:numPr>
              <w:jc w:val="both"/>
              <w:rPr>
                <w:color w:val="000000" w:themeColor="text1"/>
                <w:lang w:val="cs-CZ"/>
              </w:rPr>
            </w:pPr>
            <w:r w:rsidRPr="00A540E1">
              <w:rPr>
                <w:rStyle w:val="Hyperlink5"/>
                <w:color w:val="000000" w:themeColor="text1"/>
                <w:lang w:val="cs-CZ"/>
              </w:rPr>
              <w:t>V zadní části podpaží odvětrání síťovinou</w:t>
            </w:r>
          </w:p>
          <w:p w:rsidR="00FD123D" w:rsidRPr="00A540E1" w:rsidRDefault="00FD123D" w:rsidP="007C42DF">
            <w:pPr>
              <w:pStyle w:val="Telo"/>
              <w:numPr>
                <w:ilvl w:val="0"/>
                <w:numId w:val="28"/>
              </w:numPr>
              <w:jc w:val="both"/>
              <w:rPr>
                <w:color w:val="000000" w:themeColor="text1"/>
                <w:lang w:val="cs-CZ"/>
              </w:rPr>
            </w:pPr>
            <w:r w:rsidRPr="00A540E1">
              <w:rPr>
                <w:rStyle w:val="Hyperlink5"/>
                <w:color w:val="000000" w:themeColor="text1"/>
                <w:lang w:val="cs-CZ"/>
              </w:rPr>
              <w:t>Všechny exponované švy jsou zajištěny ryglováním</w:t>
            </w:r>
          </w:p>
          <w:p w:rsidR="00FD123D" w:rsidRPr="00A540E1" w:rsidRDefault="00FD123D" w:rsidP="007C42DF">
            <w:pPr>
              <w:pStyle w:val="Telo"/>
              <w:numPr>
                <w:ilvl w:val="0"/>
                <w:numId w:val="28"/>
              </w:numPr>
              <w:jc w:val="both"/>
              <w:rPr>
                <w:color w:val="000000" w:themeColor="text1"/>
                <w:lang w:val="cs-CZ"/>
              </w:rPr>
            </w:pPr>
            <w:r w:rsidRPr="00A540E1">
              <w:rPr>
                <w:rStyle w:val="Hyperlink5"/>
                <w:color w:val="000000" w:themeColor="text1"/>
                <w:lang w:val="cs-CZ"/>
              </w:rPr>
              <w:t>Nášivka levý rukáv: barevné logo organizace v provedení dle obr. č. 7 obrazové části této přílohy</w:t>
            </w:r>
          </w:p>
          <w:p w:rsidR="00FD123D" w:rsidRPr="00A540E1" w:rsidRDefault="00FD123D" w:rsidP="007C42DF">
            <w:pPr>
              <w:pStyle w:val="Telo"/>
              <w:numPr>
                <w:ilvl w:val="0"/>
                <w:numId w:val="28"/>
              </w:numPr>
              <w:jc w:val="both"/>
              <w:rPr>
                <w:color w:val="000000" w:themeColor="text1"/>
                <w:lang w:val="cs-CZ"/>
              </w:rPr>
            </w:pPr>
            <w:r w:rsidRPr="00A540E1">
              <w:rPr>
                <w:rStyle w:val="Hyperlink5"/>
                <w:color w:val="000000" w:themeColor="text1"/>
                <w:lang w:val="cs-CZ"/>
              </w:rPr>
              <w:t>Nášivka pravý rukáv: modrá hvězda života v barevném provedení dle       obr. č. 6 obrazové části této přílohy</w:t>
            </w:r>
          </w:p>
          <w:p w:rsidR="00FD123D" w:rsidRPr="00A540E1" w:rsidRDefault="00FD123D" w:rsidP="007C42DF">
            <w:pPr>
              <w:pStyle w:val="Telo"/>
              <w:numPr>
                <w:ilvl w:val="0"/>
                <w:numId w:val="28"/>
              </w:numPr>
              <w:jc w:val="both"/>
              <w:rPr>
                <w:color w:val="000000" w:themeColor="text1"/>
                <w:lang w:val="cs-CZ"/>
              </w:rPr>
            </w:pPr>
            <w:r w:rsidRPr="00A540E1">
              <w:rPr>
                <w:rStyle w:val="Hyperlink5"/>
                <w:color w:val="000000" w:themeColor="text1"/>
                <w:lang w:val="cs-CZ"/>
              </w:rPr>
              <w:t xml:space="preserve">Na sedle na levé straně je našit černý suchý zip </w:t>
            </w:r>
            <w:r w:rsidRPr="00A540E1">
              <w:rPr>
                <w:color w:val="000000" w:themeColor="text1"/>
                <w:lang w:val="cs-CZ"/>
              </w:rPr>
              <w:t>pro umístění funkčního označení; rozměr před našitím upřesní zadavatel</w:t>
            </w:r>
          </w:p>
          <w:p w:rsidR="00FD123D" w:rsidRPr="00A540E1" w:rsidRDefault="00FD123D" w:rsidP="007C42DF">
            <w:pPr>
              <w:pStyle w:val="Telo"/>
              <w:numPr>
                <w:ilvl w:val="0"/>
                <w:numId w:val="28"/>
              </w:numPr>
              <w:rPr>
                <w:color w:val="000000" w:themeColor="text1"/>
                <w:lang w:val="cs-CZ"/>
              </w:rPr>
            </w:pPr>
            <w:r w:rsidRPr="00A540E1">
              <w:rPr>
                <w:color w:val="000000" w:themeColor="text1"/>
                <w:lang w:val="cs-CZ"/>
              </w:rPr>
              <w:t>Suchý zip hladká část, více krát prošitý, se zaokrouhlenými růžky, vyřezá</w:t>
            </w:r>
            <w:r w:rsidRPr="00A540E1">
              <w:rPr>
                <w:rStyle w:val="iadne"/>
                <w:color w:val="000000" w:themeColor="text1"/>
                <w:lang w:val="cs-CZ"/>
              </w:rPr>
              <w:t>van</w:t>
            </w:r>
            <w:r w:rsidRPr="00A540E1">
              <w:rPr>
                <w:color w:val="000000" w:themeColor="text1"/>
                <w:lang w:val="cs-CZ"/>
              </w:rPr>
              <w:t xml:space="preserve">ý </w:t>
            </w:r>
            <w:r w:rsidRPr="00A540E1">
              <w:rPr>
                <w:rStyle w:val="iadne"/>
                <w:color w:val="000000" w:themeColor="text1"/>
                <w:lang w:val="cs-CZ"/>
              </w:rPr>
              <w:t xml:space="preserve">laserem </w:t>
            </w:r>
          </w:p>
          <w:p w:rsidR="00FD123D" w:rsidRPr="00A540E1" w:rsidRDefault="00FD123D" w:rsidP="007C42DF">
            <w:pPr>
              <w:pStyle w:val="Telo"/>
              <w:numPr>
                <w:ilvl w:val="0"/>
                <w:numId w:val="28"/>
              </w:numPr>
              <w:jc w:val="both"/>
              <w:rPr>
                <w:rStyle w:val="Hyperlink5"/>
                <w:color w:val="000000" w:themeColor="text1"/>
                <w:lang w:val="cs-CZ"/>
              </w:rPr>
            </w:pPr>
            <w:r w:rsidRPr="00A540E1">
              <w:rPr>
                <w:rStyle w:val="Hyperlink5"/>
                <w:color w:val="000000" w:themeColor="text1"/>
                <w:lang w:val="cs-CZ"/>
              </w:rPr>
              <w:t>Funkční označení dodáno k bundě formou nášivky opatřené suchým zipem dle požadavků zadavatele, písmo Arial: LÉKAŘ, ZÁCHRANÁŘ, ŘIDIČ ZZS, podkladní tkanina červená high visibility, barva výšivky tmavě modrá</w:t>
            </w:r>
          </w:p>
          <w:p w:rsidR="00FD123D" w:rsidRPr="00A540E1" w:rsidRDefault="00FD123D" w:rsidP="007C42DF">
            <w:pPr>
              <w:pStyle w:val="Telo"/>
              <w:numPr>
                <w:ilvl w:val="0"/>
                <w:numId w:val="28"/>
              </w:numPr>
              <w:jc w:val="both"/>
              <w:rPr>
                <w:rFonts w:cs="Times New Roman"/>
                <w:color w:val="000000" w:themeColor="text1"/>
                <w:lang w:val="cs-CZ"/>
              </w:rPr>
            </w:pPr>
            <w:r w:rsidRPr="00A540E1">
              <w:rPr>
                <w:rFonts w:cs="Times New Roman"/>
                <w:color w:val="000000" w:themeColor="text1"/>
                <w:lang w:val="cs-CZ"/>
              </w:rPr>
              <w:t>Etiketa s uvedením jména výrobce, složení materiálu, symbolů čištění (piktogramů) dle ČSN EN ISO 3758 a data výroby (měsíc/rok). Etiketa bude všita na viditelném místě ve vnitřním švu výrobku nebo mohou být údaje vytištěny na viditelném místě z vnitřní strany výrobku</w:t>
            </w:r>
          </w:p>
          <w:p w:rsidR="00FD123D" w:rsidRPr="00A540E1" w:rsidRDefault="00FD123D" w:rsidP="007C42DF">
            <w:pPr>
              <w:pStyle w:val="Telo"/>
              <w:numPr>
                <w:ilvl w:val="0"/>
                <w:numId w:val="28"/>
              </w:numPr>
              <w:jc w:val="both"/>
              <w:rPr>
                <w:color w:val="000000" w:themeColor="text1"/>
                <w:lang w:val="cs-CZ"/>
              </w:rPr>
            </w:pPr>
            <w:r w:rsidRPr="00A540E1">
              <w:rPr>
                <w:rFonts w:cs="Times New Roman"/>
                <w:color w:val="000000" w:themeColor="text1"/>
                <w:lang w:val="cs-CZ"/>
              </w:rPr>
              <w:t>Štítek bílé barvy všitý do vnitřního švu výrobku na optimálně zvolené místo tak, aby umožňoval vepsání identifikace uživatele výrobku a přitom nebyl překážkou v zapínání, vzhledu nebo komfortu nošení</w:t>
            </w:r>
          </w:p>
        </w:tc>
      </w:tr>
      <w:tr w:rsidR="00FD123D" w:rsidRPr="00A540E1" w:rsidTr="00D62355">
        <w:trPr>
          <w:gridAfter w:val="1"/>
          <w:wAfter w:w="6" w:type="dxa"/>
          <w:trHeight w:val="605"/>
        </w:trPr>
        <w:tc>
          <w:tcPr>
            <w:tcW w:w="9781"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D123D" w:rsidRPr="00A540E1" w:rsidRDefault="00FD123D" w:rsidP="00D62355">
            <w:pPr>
              <w:pStyle w:val="Telo"/>
              <w:jc w:val="both"/>
              <w:rPr>
                <w:color w:val="000000" w:themeColor="text1"/>
                <w:lang w:val="cs-CZ"/>
              </w:rPr>
            </w:pPr>
            <w:r w:rsidRPr="00A540E1">
              <w:rPr>
                <w:rStyle w:val="iadne"/>
                <w:color w:val="000000" w:themeColor="text1"/>
                <w:lang w:val="cs-CZ"/>
              </w:rPr>
              <w:t>Retroreflexní našívací pruhy</w:t>
            </w:r>
            <w:r w:rsidRPr="00A540E1">
              <w:rPr>
                <w:rStyle w:val="Hyperlink5"/>
                <w:color w:val="000000" w:themeColor="text1"/>
                <w:lang w:val="cs-CZ"/>
              </w:rPr>
              <w:t xml:space="preserve"> – Stříbrný, našívací s vysokou viditelnosti šíře 5 cm. Výdrž min. 50 cyklů průmyslového praní při minimálně 60° C. Podle EN ISO 20471:2013</w:t>
            </w:r>
          </w:p>
        </w:tc>
      </w:tr>
      <w:tr w:rsidR="00FD123D" w:rsidRPr="00A540E1" w:rsidTr="00D62355">
        <w:trPr>
          <w:gridAfter w:val="1"/>
          <w:wAfter w:w="6" w:type="dxa"/>
          <w:trHeight w:val="605"/>
        </w:trPr>
        <w:tc>
          <w:tcPr>
            <w:tcW w:w="9781"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D123D" w:rsidRPr="00A540E1" w:rsidRDefault="00FD123D" w:rsidP="00D62355">
            <w:pPr>
              <w:pStyle w:val="Telo"/>
              <w:jc w:val="both"/>
              <w:rPr>
                <w:color w:val="000000" w:themeColor="text1"/>
                <w:lang w:val="cs-CZ"/>
              </w:rPr>
            </w:pPr>
            <w:r w:rsidRPr="00A540E1">
              <w:rPr>
                <w:rStyle w:val="iadne"/>
                <w:color w:val="000000" w:themeColor="text1"/>
                <w:lang w:val="cs-CZ"/>
              </w:rPr>
              <w:t>Nažehlovací reflexní fólie (výška písma min. 2 cm) na zadním díle s nápisem</w:t>
            </w:r>
            <w:r w:rsidRPr="00A540E1">
              <w:rPr>
                <w:rStyle w:val="Hyperlink5"/>
                <w:color w:val="000000" w:themeColor="text1"/>
                <w:lang w:val="cs-CZ"/>
              </w:rPr>
              <w:t>:</w:t>
            </w:r>
          </w:p>
          <w:p w:rsidR="00FD123D" w:rsidRPr="00A540E1" w:rsidRDefault="00FD123D" w:rsidP="00D62355">
            <w:pPr>
              <w:pStyle w:val="Telo"/>
              <w:jc w:val="both"/>
              <w:rPr>
                <w:color w:val="000000" w:themeColor="text1"/>
                <w:lang w:val="cs-CZ"/>
              </w:rPr>
            </w:pPr>
            <w:r w:rsidRPr="00A540E1">
              <w:rPr>
                <w:rStyle w:val="Hyperlink5"/>
                <w:color w:val="000000" w:themeColor="text1"/>
                <w:lang w:val="cs-CZ"/>
              </w:rPr>
              <w:t>ZDRAVOTNICKÁ ZÁCHRANNÁ SLUŽBA KARLOVARSKÉHO KRAJE (viz. obr. č. 8 obrazové části této přílohy)</w:t>
            </w:r>
          </w:p>
        </w:tc>
      </w:tr>
      <w:tr w:rsidR="00FD123D" w:rsidRPr="00A540E1" w:rsidTr="00D62355">
        <w:trPr>
          <w:gridAfter w:val="1"/>
          <w:wAfter w:w="6" w:type="dxa"/>
          <w:trHeight w:val="305"/>
        </w:trPr>
        <w:tc>
          <w:tcPr>
            <w:tcW w:w="9781"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D123D" w:rsidRPr="00A540E1" w:rsidRDefault="00FD123D" w:rsidP="00D62355">
            <w:pPr>
              <w:pStyle w:val="Telo"/>
              <w:jc w:val="both"/>
              <w:rPr>
                <w:color w:val="000000" w:themeColor="text1"/>
                <w:lang w:val="cs-CZ"/>
              </w:rPr>
            </w:pPr>
            <w:r w:rsidRPr="00A540E1">
              <w:rPr>
                <w:rStyle w:val="Hyperlink5"/>
                <w:color w:val="000000" w:themeColor="text1"/>
                <w:lang w:val="cs-CZ"/>
              </w:rPr>
              <w:t xml:space="preserve">Design, </w:t>
            </w:r>
            <w:r w:rsidRPr="00A540E1">
              <w:rPr>
                <w:b/>
                <w:bCs/>
                <w:color w:val="000000" w:themeColor="text1"/>
                <w:lang w:val="cs-CZ"/>
              </w:rPr>
              <w:t xml:space="preserve">barevné a střihové provedení přesně dle nákresu </w:t>
            </w:r>
            <w:r w:rsidRPr="00A540E1">
              <w:rPr>
                <w:bCs/>
                <w:color w:val="000000" w:themeColor="text1"/>
                <w:lang w:val="cs-CZ"/>
              </w:rPr>
              <w:t>(v</w:t>
            </w:r>
            <w:r w:rsidRPr="00A540E1">
              <w:rPr>
                <w:rStyle w:val="Hyperlink5"/>
                <w:color w:val="000000" w:themeColor="text1"/>
                <w:lang w:val="cs-CZ"/>
              </w:rPr>
              <w:t>iz obr. č. 4 obrazové části této přílohy)</w:t>
            </w:r>
          </w:p>
        </w:tc>
      </w:tr>
      <w:tr w:rsidR="00FD123D" w:rsidRPr="00A540E1" w:rsidTr="00D62355">
        <w:trPr>
          <w:gridAfter w:val="1"/>
          <w:wAfter w:w="6" w:type="dxa"/>
          <w:trHeight w:val="605"/>
        </w:trPr>
        <w:tc>
          <w:tcPr>
            <w:tcW w:w="9781"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D123D" w:rsidRPr="00A540E1" w:rsidRDefault="00FD123D" w:rsidP="00D62355">
            <w:pPr>
              <w:pStyle w:val="Telo"/>
              <w:jc w:val="both"/>
              <w:rPr>
                <w:color w:val="000000" w:themeColor="text1"/>
                <w:lang w:val="cs-CZ"/>
              </w:rPr>
            </w:pPr>
            <w:r w:rsidRPr="00A540E1">
              <w:rPr>
                <w:rStyle w:val="iadne"/>
                <w:color w:val="000000" w:themeColor="text1"/>
                <w:lang w:val="cs-CZ"/>
              </w:rPr>
              <w:t>Velikostní sortiment</w:t>
            </w:r>
            <w:r w:rsidRPr="00A540E1">
              <w:rPr>
                <w:rStyle w:val="Hyperlink5"/>
                <w:color w:val="000000" w:themeColor="text1"/>
                <w:lang w:val="cs-CZ"/>
              </w:rPr>
              <w:t xml:space="preserve"> – XS, S, M, L, XL, XXL, XXXL, 4XL s možností úprav (zkrácení/prodloužení rukávů)</w:t>
            </w:r>
          </w:p>
        </w:tc>
      </w:tr>
      <w:tr w:rsidR="00FD123D" w:rsidRPr="00A540E1" w:rsidTr="00D62355">
        <w:trPr>
          <w:gridAfter w:val="1"/>
          <w:wAfter w:w="6" w:type="dxa"/>
          <w:trHeight w:val="504"/>
        </w:trPr>
        <w:tc>
          <w:tcPr>
            <w:tcW w:w="9781"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D123D" w:rsidRPr="00A540E1" w:rsidRDefault="00FD123D" w:rsidP="00D62355">
            <w:pPr>
              <w:pStyle w:val="Telo"/>
              <w:jc w:val="both"/>
              <w:rPr>
                <w:color w:val="000000" w:themeColor="text1"/>
                <w:lang w:val="cs-CZ"/>
              </w:rPr>
            </w:pPr>
            <w:r w:rsidRPr="00A540E1">
              <w:rPr>
                <w:rStyle w:val="Hyperlink5"/>
                <w:color w:val="000000" w:themeColor="text1"/>
                <w:lang w:val="cs-CZ"/>
              </w:rPr>
              <w:t>Dodavatel dodá společně s cenovou nabídkou vzorový kus ve velikosti S, M nebo L, který mu bude po ukončení výběrového řízení vrácen nebo zaplacen.</w:t>
            </w:r>
          </w:p>
        </w:tc>
      </w:tr>
      <w:tr w:rsidR="00FD123D" w:rsidRPr="00A540E1" w:rsidTr="00D62355">
        <w:trPr>
          <w:gridAfter w:val="1"/>
          <w:wAfter w:w="6" w:type="dxa"/>
          <w:trHeight w:val="817"/>
        </w:trPr>
        <w:tc>
          <w:tcPr>
            <w:tcW w:w="9781"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D123D" w:rsidRPr="00A540E1" w:rsidRDefault="00FD123D" w:rsidP="00D62355">
            <w:pPr>
              <w:pStyle w:val="Odstavecseseznamem"/>
              <w:ind w:left="34"/>
              <w:jc w:val="both"/>
              <w:rPr>
                <w:color w:val="000000" w:themeColor="text1"/>
              </w:rPr>
            </w:pPr>
            <w:r w:rsidRPr="00A540E1">
              <w:rPr>
                <w:color w:val="000000" w:themeColor="text1"/>
              </w:rPr>
              <w:t>Zadavatel si vyhrazuje právo v případě potřeby požadovat úpravy detailů, které nemají vliv na cenu výrobku (posunutí např. suchých zipů pro funkční označení, poutko na vysílačku, změnit rozměry suchých zipů, barevné provedení detailů na výrobku apod.).</w:t>
            </w:r>
          </w:p>
        </w:tc>
      </w:tr>
    </w:tbl>
    <w:p w:rsidR="00FD123D" w:rsidRPr="00A540E1" w:rsidRDefault="00FD123D" w:rsidP="00FD123D">
      <w:pPr>
        <w:pStyle w:val="Telo"/>
        <w:widowControl w:val="0"/>
        <w:rPr>
          <w:rFonts w:ascii="Times" w:eastAsia="Times" w:hAnsi="Times" w:cs="Times"/>
          <w:b/>
          <w:bCs/>
          <w:color w:val="000000" w:themeColor="text1"/>
          <w:lang w:val="cs-CZ"/>
        </w:rPr>
      </w:pPr>
    </w:p>
    <w:p w:rsidR="00FD123D" w:rsidRPr="00A540E1" w:rsidRDefault="00FD123D" w:rsidP="00FD123D">
      <w:pPr>
        <w:pStyle w:val="TeloA"/>
        <w:rPr>
          <w:color w:val="000000" w:themeColor="text1"/>
        </w:rPr>
      </w:pPr>
    </w:p>
    <w:p w:rsidR="00FD123D" w:rsidRPr="00A540E1" w:rsidRDefault="00FD123D" w:rsidP="00FD123D">
      <w:pPr>
        <w:pStyle w:val="TeloA"/>
        <w:rPr>
          <w:color w:val="000000" w:themeColor="text1"/>
        </w:rPr>
      </w:pPr>
    </w:p>
    <w:p w:rsidR="00FD123D" w:rsidRPr="00A540E1" w:rsidRDefault="00FD123D" w:rsidP="00FD123D">
      <w:pPr>
        <w:pStyle w:val="TeloA"/>
        <w:rPr>
          <w:color w:val="000000" w:themeColor="text1"/>
        </w:rPr>
      </w:pPr>
    </w:p>
    <w:p w:rsidR="00FD123D" w:rsidRPr="00A540E1" w:rsidRDefault="00FD123D" w:rsidP="00FD123D">
      <w:pPr>
        <w:pStyle w:val="TeloA"/>
        <w:rPr>
          <w:color w:val="000000" w:themeColor="text1"/>
        </w:rPr>
      </w:pPr>
    </w:p>
    <w:p w:rsidR="00FD123D" w:rsidRPr="00A540E1" w:rsidRDefault="00FD123D" w:rsidP="00FD123D">
      <w:pPr>
        <w:pStyle w:val="TeloA"/>
        <w:rPr>
          <w:color w:val="000000" w:themeColor="text1"/>
        </w:rPr>
      </w:pPr>
    </w:p>
    <w:p w:rsidR="00FD123D" w:rsidRPr="00A540E1" w:rsidRDefault="00FD123D" w:rsidP="00FD123D">
      <w:pPr>
        <w:pStyle w:val="TeloA"/>
        <w:rPr>
          <w:color w:val="000000" w:themeColor="text1"/>
        </w:rPr>
      </w:pPr>
    </w:p>
    <w:p w:rsidR="00FD123D" w:rsidRPr="00A540E1" w:rsidRDefault="00FD123D" w:rsidP="00FD123D">
      <w:pPr>
        <w:pStyle w:val="TeloA"/>
        <w:rPr>
          <w:color w:val="000000" w:themeColor="text1"/>
        </w:rPr>
      </w:pPr>
    </w:p>
    <w:p w:rsidR="00FD123D" w:rsidRPr="00A540E1" w:rsidRDefault="00FD123D" w:rsidP="00FD123D">
      <w:pPr>
        <w:pStyle w:val="TeloA"/>
        <w:rPr>
          <w:color w:val="000000" w:themeColor="text1"/>
        </w:rPr>
      </w:pPr>
    </w:p>
    <w:p w:rsidR="00FD123D" w:rsidRPr="00A540E1" w:rsidRDefault="00FD123D" w:rsidP="00FD123D">
      <w:pPr>
        <w:pStyle w:val="TeloA"/>
        <w:rPr>
          <w:color w:val="000000" w:themeColor="text1"/>
        </w:rPr>
      </w:pPr>
    </w:p>
    <w:p w:rsidR="00FD123D" w:rsidRPr="00A540E1" w:rsidRDefault="00FD123D" w:rsidP="00FD123D">
      <w:pPr>
        <w:pStyle w:val="TeloA"/>
        <w:rPr>
          <w:color w:val="000000" w:themeColor="text1"/>
        </w:rPr>
      </w:pPr>
    </w:p>
    <w:p w:rsidR="00FD123D" w:rsidRPr="00A540E1" w:rsidRDefault="00FD123D" w:rsidP="00FD123D">
      <w:pPr>
        <w:pStyle w:val="TeloA"/>
        <w:rPr>
          <w:color w:val="000000" w:themeColor="text1"/>
        </w:rPr>
      </w:pPr>
    </w:p>
    <w:p w:rsidR="00FD123D" w:rsidRPr="00A540E1" w:rsidRDefault="00FD123D" w:rsidP="00FD123D">
      <w:pPr>
        <w:pStyle w:val="TeloA"/>
        <w:rPr>
          <w:color w:val="000000" w:themeColor="text1"/>
        </w:rPr>
      </w:pPr>
    </w:p>
    <w:p w:rsidR="00FD123D" w:rsidRPr="00A540E1" w:rsidRDefault="00FD123D" w:rsidP="00FD123D">
      <w:pPr>
        <w:pStyle w:val="TeloA"/>
        <w:rPr>
          <w:color w:val="000000" w:themeColor="text1"/>
        </w:rPr>
      </w:pPr>
    </w:p>
    <w:p w:rsidR="00FD123D" w:rsidRPr="00A540E1" w:rsidRDefault="00FD123D" w:rsidP="00FD123D">
      <w:pPr>
        <w:pStyle w:val="TeloA"/>
        <w:rPr>
          <w:color w:val="000000" w:themeColor="text1"/>
        </w:rPr>
      </w:pPr>
    </w:p>
    <w:p w:rsidR="00FD123D" w:rsidRPr="00A540E1" w:rsidRDefault="00FD123D" w:rsidP="00FD123D">
      <w:pPr>
        <w:pStyle w:val="TeloA"/>
        <w:rPr>
          <w:color w:val="000000" w:themeColor="text1"/>
        </w:rPr>
      </w:pPr>
    </w:p>
    <w:p w:rsidR="00FD123D" w:rsidRPr="00A540E1" w:rsidRDefault="00FD123D" w:rsidP="00FD123D">
      <w:pPr>
        <w:pBdr>
          <w:top w:val="nil"/>
          <w:left w:val="nil"/>
          <w:bottom w:val="nil"/>
          <w:right w:val="nil"/>
          <w:between w:val="nil"/>
          <w:bar w:val="nil"/>
        </w:pBdr>
        <w:spacing w:after="160" w:line="259" w:lineRule="auto"/>
        <w:ind w:left="360"/>
        <w:rPr>
          <w:rFonts w:ascii="Times" w:eastAsia="Times" w:hAnsi="Times" w:cs="Times"/>
          <w:b/>
          <w:bCs/>
          <w:color w:val="000000" w:themeColor="text1"/>
        </w:rPr>
      </w:pPr>
      <w:r w:rsidRPr="00A540E1">
        <w:rPr>
          <w:rFonts w:ascii="Times" w:hAnsi="Times"/>
          <w:b/>
          <w:bCs/>
          <w:color w:val="000000" w:themeColor="text1"/>
        </w:rPr>
        <w:t>5. Kalhoty</w:t>
      </w:r>
    </w:p>
    <w:p w:rsidR="00FD123D" w:rsidRPr="00A540E1" w:rsidRDefault="00FD123D" w:rsidP="00FD123D">
      <w:pPr>
        <w:pStyle w:val="Telo"/>
        <w:rPr>
          <w:rFonts w:ascii="Times" w:eastAsia="Times" w:hAnsi="Times" w:cs="Times"/>
          <w:color w:val="000000" w:themeColor="text1"/>
          <w:lang w:val="cs-CZ"/>
        </w:rPr>
      </w:pPr>
    </w:p>
    <w:tbl>
      <w:tblPr>
        <w:tblStyle w:val="TableNormal"/>
        <w:tblW w:w="978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418"/>
        <w:gridCol w:w="1175"/>
        <w:gridCol w:w="7188"/>
        <w:gridCol w:w="6"/>
      </w:tblGrid>
      <w:tr w:rsidR="00FD123D" w:rsidRPr="00A540E1" w:rsidTr="00D62355">
        <w:trPr>
          <w:trHeight w:val="600"/>
        </w:trPr>
        <w:tc>
          <w:tcPr>
            <w:tcW w:w="978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D123D" w:rsidRPr="00A540E1" w:rsidRDefault="00EE1BE1" w:rsidP="00D62355">
            <w:pPr>
              <w:pStyle w:val="Telo"/>
              <w:jc w:val="both"/>
              <w:rPr>
                <w:color w:val="000000" w:themeColor="text1"/>
                <w:lang w:val="cs-CZ"/>
              </w:rPr>
            </w:pPr>
            <w:r>
              <w:rPr>
                <w:rStyle w:val="Hyperlink5"/>
                <w:color w:val="000000" w:themeColor="text1"/>
                <w:lang w:val="cs-CZ"/>
              </w:rPr>
              <w:t>Kompletní výrobek splňuje</w:t>
            </w:r>
            <w:r w:rsidR="00FD123D" w:rsidRPr="00A540E1">
              <w:rPr>
                <w:rStyle w:val="Hyperlink5"/>
                <w:color w:val="000000" w:themeColor="text1"/>
                <w:lang w:val="cs-CZ"/>
              </w:rPr>
              <w:t xml:space="preserve"> normu ČSN EN ISO 20471:2013 tř. 1 a ČSN EN ISO 13688</w:t>
            </w:r>
          </w:p>
          <w:p w:rsidR="00FD123D" w:rsidRPr="00A540E1" w:rsidRDefault="00EE1BE1" w:rsidP="00EE1BE1">
            <w:pPr>
              <w:pStyle w:val="Telo"/>
              <w:jc w:val="both"/>
              <w:rPr>
                <w:color w:val="000000" w:themeColor="text1"/>
                <w:lang w:val="cs-CZ"/>
              </w:rPr>
            </w:pPr>
            <w:r>
              <w:rPr>
                <w:rStyle w:val="Hyperlink5"/>
                <w:color w:val="000000" w:themeColor="text1"/>
                <w:lang w:val="cs-CZ"/>
              </w:rPr>
              <w:t>Kompletní výrobek vydrží</w:t>
            </w:r>
            <w:r w:rsidR="00FD123D" w:rsidRPr="00A540E1">
              <w:rPr>
                <w:rStyle w:val="Hyperlink5"/>
                <w:color w:val="000000" w:themeColor="text1"/>
                <w:lang w:val="cs-CZ"/>
              </w:rPr>
              <w:t xml:space="preserve"> min. 50 cyklů průmyslového praní při minimálně 60° C</w:t>
            </w:r>
          </w:p>
        </w:tc>
      </w:tr>
      <w:tr w:rsidR="00FD123D" w:rsidRPr="00A540E1" w:rsidTr="00D62355">
        <w:trPr>
          <w:trHeight w:val="900"/>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D123D" w:rsidRPr="00A540E1" w:rsidRDefault="00FD123D" w:rsidP="00D62355">
            <w:pPr>
              <w:pStyle w:val="Telo"/>
              <w:jc w:val="both"/>
              <w:rPr>
                <w:color w:val="000000" w:themeColor="text1"/>
                <w:lang w:val="cs-CZ"/>
              </w:rPr>
            </w:pPr>
            <w:r w:rsidRPr="00A540E1">
              <w:rPr>
                <w:rStyle w:val="Hyperlink5"/>
                <w:color w:val="000000" w:themeColor="text1"/>
                <w:lang w:val="cs-CZ"/>
              </w:rPr>
              <w:t>Barva</w:t>
            </w:r>
          </w:p>
        </w:tc>
        <w:tc>
          <w:tcPr>
            <w:tcW w:w="836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D123D" w:rsidRPr="00A540E1" w:rsidRDefault="00FD123D" w:rsidP="00D62355">
            <w:pPr>
              <w:pStyle w:val="Telo"/>
              <w:jc w:val="both"/>
              <w:rPr>
                <w:color w:val="000000" w:themeColor="text1"/>
                <w:lang w:val="cs-CZ"/>
              </w:rPr>
            </w:pPr>
            <w:r w:rsidRPr="00A540E1">
              <w:rPr>
                <w:rStyle w:val="Hyperlink5"/>
                <w:color w:val="000000" w:themeColor="text1"/>
                <w:lang w:val="cs-CZ"/>
              </w:rPr>
              <w:t>Červená high visibility – fluorescenční dle normy ČSN EN ISO 20471:2013</w:t>
            </w:r>
          </w:p>
          <w:p w:rsidR="00FD123D" w:rsidRPr="00A540E1" w:rsidRDefault="00FD123D" w:rsidP="00D62355">
            <w:pPr>
              <w:pStyle w:val="Telo"/>
              <w:rPr>
                <w:color w:val="000000" w:themeColor="text1"/>
                <w:lang w:val="cs-CZ"/>
              </w:rPr>
            </w:pPr>
            <w:r w:rsidRPr="00A540E1">
              <w:rPr>
                <w:rStyle w:val="Hyperlink5"/>
                <w:color w:val="000000" w:themeColor="text1"/>
                <w:lang w:val="cs-CZ"/>
              </w:rPr>
              <w:t xml:space="preserve">Tmavě modra PANTONE </w:t>
            </w:r>
            <w:r w:rsidRPr="00A540E1">
              <w:rPr>
                <w:color w:val="000000" w:themeColor="text1"/>
                <w:lang w:val="cs-CZ"/>
              </w:rPr>
              <w:t>19-3831 TCX, povolená tolerance mezi požadovanou a doloženou barvou: stupeň 4 šed</w:t>
            </w:r>
            <w:r w:rsidRPr="00A540E1">
              <w:rPr>
                <w:rStyle w:val="iadne"/>
                <w:color w:val="000000" w:themeColor="text1"/>
                <w:lang w:val="cs-CZ"/>
              </w:rPr>
              <w:t xml:space="preserve">é </w:t>
            </w:r>
            <w:r w:rsidRPr="00A540E1">
              <w:rPr>
                <w:color w:val="000000" w:themeColor="text1"/>
                <w:lang w:val="cs-CZ"/>
              </w:rPr>
              <w:t>stupnice</w:t>
            </w:r>
          </w:p>
        </w:tc>
      </w:tr>
      <w:tr w:rsidR="00FD123D" w:rsidRPr="00A540E1" w:rsidTr="00D62355">
        <w:trPr>
          <w:trHeight w:val="4420"/>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D123D" w:rsidRPr="00A540E1" w:rsidRDefault="00FD123D" w:rsidP="00D62355">
            <w:pPr>
              <w:pStyle w:val="Telo"/>
              <w:rPr>
                <w:rStyle w:val="Hyperlink5"/>
                <w:color w:val="000000" w:themeColor="text1"/>
                <w:lang w:val="cs-CZ"/>
              </w:rPr>
            </w:pPr>
          </w:p>
          <w:p w:rsidR="00FD123D" w:rsidRPr="00A540E1" w:rsidRDefault="00FD123D" w:rsidP="00D62355">
            <w:pPr>
              <w:pStyle w:val="Telo"/>
              <w:rPr>
                <w:rStyle w:val="Hyperlink5"/>
                <w:color w:val="000000" w:themeColor="text1"/>
                <w:lang w:val="cs-CZ"/>
              </w:rPr>
            </w:pPr>
          </w:p>
          <w:p w:rsidR="00FD123D" w:rsidRPr="00A540E1" w:rsidRDefault="00FD123D" w:rsidP="00D62355">
            <w:pPr>
              <w:pStyle w:val="Telo"/>
              <w:rPr>
                <w:rStyle w:val="Hyperlink5"/>
                <w:color w:val="000000" w:themeColor="text1"/>
                <w:lang w:val="cs-CZ"/>
              </w:rPr>
            </w:pPr>
          </w:p>
          <w:p w:rsidR="00FD123D" w:rsidRPr="00A540E1" w:rsidRDefault="00FD123D" w:rsidP="00D62355">
            <w:pPr>
              <w:pStyle w:val="Telo"/>
              <w:rPr>
                <w:rStyle w:val="Hyperlink5"/>
                <w:color w:val="000000" w:themeColor="text1"/>
                <w:lang w:val="cs-CZ"/>
              </w:rPr>
            </w:pPr>
          </w:p>
          <w:p w:rsidR="00FD123D" w:rsidRPr="00A540E1" w:rsidRDefault="00FD123D" w:rsidP="00D62355">
            <w:pPr>
              <w:pStyle w:val="Telo"/>
              <w:rPr>
                <w:rStyle w:val="Hyperlink5"/>
                <w:color w:val="000000" w:themeColor="text1"/>
                <w:lang w:val="cs-CZ"/>
              </w:rPr>
            </w:pPr>
          </w:p>
          <w:p w:rsidR="00FD123D" w:rsidRPr="00A540E1" w:rsidRDefault="00FD123D" w:rsidP="00D62355">
            <w:pPr>
              <w:pStyle w:val="Telo"/>
              <w:rPr>
                <w:color w:val="000000" w:themeColor="text1"/>
                <w:lang w:val="cs-CZ"/>
              </w:rPr>
            </w:pPr>
            <w:r w:rsidRPr="00A540E1">
              <w:rPr>
                <w:rStyle w:val="Hyperlink5"/>
                <w:color w:val="000000" w:themeColor="text1"/>
                <w:lang w:val="cs-CZ"/>
              </w:rPr>
              <w:t>Materiálová specifikace</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D123D" w:rsidRPr="00A540E1" w:rsidRDefault="00FD123D" w:rsidP="00D62355">
            <w:pPr>
              <w:pStyle w:val="Telo"/>
              <w:rPr>
                <w:color w:val="000000" w:themeColor="text1"/>
                <w:lang w:val="cs-CZ"/>
              </w:rPr>
            </w:pPr>
            <w:r w:rsidRPr="00A540E1">
              <w:rPr>
                <w:rStyle w:val="Hyperlink5"/>
                <w:color w:val="000000" w:themeColor="text1"/>
                <w:lang w:val="cs-CZ"/>
              </w:rPr>
              <w:t>Základní materiál</w:t>
            </w:r>
          </w:p>
          <w:p w:rsidR="00FD123D" w:rsidRPr="00A540E1" w:rsidRDefault="00FD123D" w:rsidP="00D62355">
            <w:pPr>
              <w:pStyle w:val="Telo"/>
              <w:rPr>
                <w:rStyle w:val="Hyperlink5"/>
                <w:color w:val="000000" w:themeColor="text1"/>
                <w:lang w:val="cs-CZ"/>
              </w:rPr>
            </w:pPr>
          </w:p>
          <w:p w:rsidR="00FD123D" w:rsidRPr="00A540E1" w:rsidRDefault="00FD123D" w:rsidP="00D62355">
            <w:pPr>
              <w:pStyle w:val="Telo"/>
              <w:rPr>
                <w:rStyle w:val="Hyperlink5"/>
                <w:color w:val="000000" w:themeColor="text1"/>
                <w:lang w:val="cs-CZ"/>
              </w:rPr>
            </w:pPr>
          </w:p>
          <w:p w:rsidR="00FD123D" w:rsidRPr="00A540E1" w:rsidRDefault="00FD123D" w:rsidP="00D62355">
            <w:pPr>
              <w:pStyle w:val="Telo"/>
              <w:rPr>
                <w:rStyle w:val="Hyperlink5"/>
                <w:color w:val="000000" w:themeColor="text1"/>
                <w:lang w:val="cs-CZ"/>
              </w:rPr>
            </w:pPr>
          </w:p>
          <w:p w:rsidR="00FD123D" w:rsidRPr="00A540E1" w:rsidRDefault="00FD123D" w:rsidP="00D62355">
            <w:pPr>
              <w:pStyle w:val="Telo"/>
              <w:rPr>
                <w:rStyle w:val="Hyperlink5"/>
                <w:color w:val="000000" w:themeColor="text1"/>
                <w:lang w:val="cs-CZ"/>
              </w:rPr>
            </w:pPr>
          </w:p>
          <w:p w:rsidR="00FD123D" w:rsidRPr="00A540E1" w:rsidRDefault="00FD123D" w:rsidP="00D62355">
            <w:pPr>
              <w:pStyle w:val="Telo"/>
              <w:rPr>
                <w:rStyle w:val="Hyperlink5"/>
                <w:color w:val="000000" w:themeColor="text1"/>
                <w:lang w:val="cs-CZ"/>
              </w:rPr>
            </w:pPr>
          </w:p>
          <w:p w:rsidR="00FD123D" w:rsidRPr="00A540E1" w:rsidRDefault="00FD123D" w:rsidP="00D62355">
            <w:pPr>
              <w:pStyle w:val="Telo"/>
              <w:rPr>
                <w:rStyle w:val="Hyperlink5"/>
                <w:color w:val="000000" w:themeColor="text1"/>
                <w:lang w:val="cs-CZ"/>
              </w:rPr>
            </w:pPr>
          </w:p>
          <w:p w:rsidR="00FD123D" w:rsidRPr="00A540E1" w:rsidRDefault="00FD123D" w:rsidP="00D62355">
            <w:pPr>
              <w:pStyle w:val="Telo"/>
              <w:rPr>
                <w:color w:val="000000" w:themeColor="text1"/>
                <w:lang w:val="cs-CZ"/>
              </w:rPr>
            </w:pPr>
            <w:r w:rsidRPr="00A540E1">
              <w:rPr>
                <w:rStyle w:val="Hyperlink5"/>
                <w:color w:val="000000" w:themeColor="text1"/>
                <w:lang w:val="cs-CZ"/>
              </w:rPr>
              <w:t>Cordura</w:t>
            </w:r>
          </w:p>
          <w:p w:rsidR="00FD123D" w:rsidRPr="00A540E1" w:rsidRDefault="00FD123D" w:rsidP="00D62355">
            <w:pPr>
              <w:pStyle w:val="Telo"/>
              <w:rPr>
                <w:rStyle w:val="Hyperlink5"/>
                <w:color w:val="000000" w:themeColor="text1"/>
                <w:lang w:val="cs-CZ"/>
              </w:rPr>
            </w:pPr>
          </w:p>
          <w:p w:rsidR="00FD123D" w:rsidRPr="00A540E1" w:rsidRDefault="00FD123D" w:rsidP="00D62355">
            <w:pPr>
              <w:pStyle w:val="Telo"/>
              <w:rPr>
                <w:rStyle w:val="Hyperlink5"/>
                <w:color w:val="000000" w:themeColor="text1"/>
                <w:lang w:val="cs-CZ"/>
              </w:rPr>
            </w:pPr>
          </w:p>
          <w:p w:rsidR="00FD123D" w:rsidRPr="00A540E1" w:rsidRDefault="00FD123D" w:rsidP="00D62355">
            <w:pPr>
              <w:pStyle w:val="Telo"/>
              <w:rPr>
                <w:rStyle w:val="Hyperlink5"/>
                <w:color w:val="000000" w:themeColor="text1"/>
                <w:lang w:val="cs-CZ"/>
              </w:rPr>
            </w:pPr>
          </w:p>
          <w:p w:rsidR="00FD123D" w:rsidRPr="00A540E1" w:rsidRDefault="00FD123D" w:rsidP="00D62355">
            <w:pPr>
              <w:pStyle w:val="Telo"/>
              <w:rPr>
                <w:color w:val="000000" w:themeColor="text1"/>
                <w:lang w:val="cs-CZ"/>
              </w:rPr>
            </w:pPr>
          </w:p>
        </w:tc>
        <w:tc>
          <w:tcPr>
            <w:tcW w:w="719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D123D" w:rsidRPr="00A540E1" w:rsidRDefault="00FD123D" w:rsidP="007C42DF">
            <w:pPr>
              <w:pStyle w:val="Telo"/>
              <w:numPr>
                <w:ilvl w:val="0"/>
                <w:numId w:val="29"/>
              </w:numPr>
              <w:jc w:val="both"/>
              <w:rPr>
                <w:color w:val="000000" w:themeColor="text1"/>
                <w:lang w:val="cs-CZ"/>
              </w:rPr>
            </w:pPr>
            <w:r w:rsidRPr="00A540E1">
              <w:rPr>
                <w:rStyle w:val="Hyperlink5"/>
                <w:color w:val="000000" w:themeColor="text1"/>
                <w:lang w:val="cs-CZ"/>
              </w:rPr>
              <w:t>Složení: 98% ± 5% PES, 2% ± 7 % stříbrné vlákno</w:t>
            </w:r>
          </w:p>
          <w:p w:rsidR="00FD123D" w:rsidRPr="00A540E1" w:rsidRDefault="00FD123D" w:rsidP="007C42DF">
            <w:pPr>
              <w:pStyle w:val="Telo"/>
              <w:numPr>
                <w:ilvl w:val="0"/>
                <w:numId w:val="29"/>
              </w:numPr>
              <w:jc w:val="both"/>
              <w:rPr>
                <w:color w:val="000000" w:themeColor="text1"/>
                <w:lang w:val="cs-CZ"/>
              </w:rPr>
            </w:pPr>
            <w:r w:rsidRPr="00A540E1">
              <w:rPr>
                <w:rStyle w:val="Hyperlink5"/>
                <w:color w:val="000000" w:themeColor="text1"/>
                <w:lang w:val="cs-CZ"/>
              </w:rPr>
              <w:t>Plošná hmotnost (gramáž) tkaniny: 190g/m</w:t>
            </w:r>
            <w:r w:rsidRPr="00A540E1">
              <w:rPr>
                <w:rStyle w:val="iadne"/>
                <w:color w:val="000000" w:themeColor="text1"/>
                <w:vertAlign w:val="superscript"/>
                <w:lang w:val="cs-CZ"/>
              </w:rPr>
              <w:t>2</w:t>
            </w:r>
            <w:r w:rsidRPr="00A540E1">
              <w:rPr>
                <w:rStyle w:val="Hyperlink5"/>
                <w:color w:val="000000" w:themeColor="text1"/>
                <w:lang w:val="cs-CZ"/>
              </w:rPr>
              <w:t xml:space="preserve"> ± 2%</w:t>
            </w:r>
          </w:p>
          <w:p w:rsidR="00FD123D" w:rsidRPr="00A540E1" w:rsidRDefault="00FD123D" w:rsidP="007C42DF">
            <w:pPr>
              <w:pStyle w:val="Telo"/>
              <w:numPr>
                <w:ilvl w:val="0"/>
                <w:numId w:val="29"/>
              </w:numPr>
              <w:jc w:val="both"/>
              <w:rPr>
                <w:color w:val="000000" w:themeColor="text1"/>
                <w:lang w:val="cs-CZ"/>
              </w:rPr>
            </w:pPr>
            <w:r w:rsidRPr="00A540E1">
              <w:rPr>
                <w:rStyle w:val="Hyperlink5"/>
                <w:color w:val="000000" w:themeColor="text1"/>
                <w:lang w:val="cs-CZ"/>
              </w:rPr>
              <w:t xml:space="preserve">Vazba kepr 2/1 </w:t>
            </w:r>
          </w:p>
          <w:p w:rsidR="00FD123D" w:rsidRPr="00A540E1" w:rsidRDefault="00FD123D" w:rsidP="007C42DF">
            <w:pPr>
              <w:pStyle w:val="Telo"/>
              <w:numPr>
                <w:ilvl w:val="0"/>
                <w:numId w:val="29"/>
              </w:numPr>
              <w:jc w:val="both"/>
              <w:rPr>
                <w:color w:val="000000" w:themeColor="text1"/>
                <w:lang w:val="cs-CZ"/>
              </w:rPr>
            </w:pPr>
            <w:r w:rsidRPr="00A540E1">
              <w:rPr>
                <w:rStyle w:val="Hyperlink5"/>
                <w:color w:val="000000" w:themeColor="text1"/>
                <w:lang w:val="cs-CZ"/>
              </w:rPr>
              <w:t>Stálobarevnost: min. st. 4</w:t>
            </w:r>
          </w:p>
          <w:p w:rsidR="00FD123D" w:rsidRPr="00A540E1" w:rsidRDefault="00FD123D" w:rsidP="007C42DF">
            <w:pPr>
              <w:pStyle w:val="Telo"/>
              <w:numPr>
                <w:ilvl w:val="0"/>
                <w:numId w:val="29"/>
              </w:numPr>
              <w:jc w:val="both"/>
              <w:rPr>
                <w:color w:val="000000" w:themeColor="text1"/>
                <w:lang w:val="cs-CZ"/>
              </w:rPr>
            </w:pPr>
            <w:r w:rsidRPr="00A540E1">
              <w:rPr>
                <w:rStyle w:val="Hyperlink5"/>
                <w:color w:val="000000" w:themeColor="text1"/>
                <w:lang w:val="cs-CZ"/>
              </w:rPr>
              <w:t>Stříbrná vlákna musí byt viditelná z rubové strany tkaniny (</w:t>
            </w:r>
            <w:r w:rsidR="00EE1BE1">
              <w:rPr>
                <w:rStyle w:val="Hyperlink5"/>
                <w:color w:val="000000" w:themeColor="text1"/>
                <w:lang w:val="cs-CZ"/>
              </w:rPr>
              <w:t>zajišťují antibakteriálnosti tkaniny při dotyku s kůží</w:t>
            </w:r>
            <w:r w:rsidRPr="00A540E1">
              <w:rPr>
                <w:rStyle w:val="Hyperlink5"/>
                <w:color w:val="000000" w:themeColor="text1"/>
                <w:lang w:val="cs-CZ"/>
              </w:rPr>
              <w:t>)</w:t>
            </w:r>
          </w:p>
          <w:p w:rsidR="00FD123D" w:rsidRDefault="00FD123D" w:rsidP="007C42DF">
            <w:pPr>
              <w:pStyle w:val="Telo"/>
              <w:numPr>
                <w:ilvl w:val="0"/>
                <w:numId w:val="29"/>
              </w:numPr>
              <w:jc w:val="both"/>
              <w:rPr>
                <w:rStyle w:val="Hyperlink5"/>
                <w:color w:val="000000" w:themeColor="text1"/>
                <w:lang w:val="cs-CZ"/>
              </w:rPr>
            </w:pPr>
            <w:r w:rsidRPr="00A540E1">
              <w:rPr>
                <w:rStyle w:val="Hyperlink5"/>
                <w:color w:val="000000" w:themeColor="text1"/>
                <w:lang w:val="cs-CZ"/>
              </w:rPr>
              <w:t>Oděru odolnost &gt;50000 cyklu</w:t>
            </w:r>
          </w:p>
          <w:p w:rsidR="00EE1BE1" w:rsidRPr="00A540E1" w:rsidRDefault="00EE1BE1" w:rsidP="007C42DF">
            <w:pPr>
              <w:pStyle w:val="Telo"/>
              <w:numPr>
                <w:ilvl w:val="0"/>
                <w:numId w:val="29"/>
              </w:numPr>
              <w:jc w:val="both"/>
              <w:rPr>
                <w:color w:val="000000" w:themeColor="text1"/>
                <w:lang w:val="cs-CZ"/>
              </w:rPr>
            </w:pPr>
            <w:r>
              <w:rPr>
                <w:rStyle w:val="Hyperlink5"/>
              </w:rPr>
              <w:t>Žmolkovitost: min. stupeň 4 při min. 35000 otáčkách</w:t>
            </w:r>
          </w:p>
          <w:p w:rsidR="00FD123D" w:rsidRPr="00A540E1" w:rsidRDefault="00FD123D" w:rsidP="00D62355">
            <w:pPr>
              <w:pStyle w:val="Telo"/>
              <w:jc w:val="both"/>
              <w:rPr>
                <w:color w:val="000000" w:themeColor="text1"/>
                <w:lang w:val="cs-CZ"/>
              </w:rPr>
            </w:pPr>
          </w:p>
          <w:p w:rsidR="00FD123D" w:rsidRPr="00A540E1" w:rsidRDefault="00FD123D" w:rsidP="007C42DF">
            <w:pPr>
              <w:pStyle w:val="Telo"/>
              <w:numPr>
                <w:ilvl w:val="0"/>
                <w:numId w:val="29"/>
              </w:numPr>
              <w:jc w:val="both"/>
              <w:rPr>
                <w:color w:val="000000" w:themeColor="text1"/>
                <w:lang w:val="cs-CZ"/>
              </w:rPr>
            </w:pPr>
            <w:r w:rsidRPr="00A540E1">
              <w:rPr>
                <w:rStyle w:val="Hyperlink5"/>
                <w:color w:val="000000" w:themeColor="text1"/>
                <w:lang w:val="cs-CZ"/>
              </w:rPr>
              <w:t xml:space="preserve">Elastická CORDURA nebo ekvivalent </w:t>
            </w:r>
          </w:p>
          <w:p w:rsidR="00FD123D" w:rsidRPr="00A540E1" w:rsidRDefault="00FD123D" w:rsidP="007C42DF">
            <w:pPr>
              <w:pStyle w:val="Telo"/>
              <w:numPr>
                <w:ilvl w:val="0"/>
                <w:numId w:val="29"/>
              </w:numPr>
              <w:jc w:val="both"/>
              <w:rPr>
                <w:color w:val="000000" w:themeColor="text1"/>
                <w:lang w:val="cs-CZ"/>
              </w:rPr>
            </w:pPr>
            <w:r w:rsidRPr="00A540E1">
              <w:rPr>
                <w:rStyle w:val="Hyperlink5"/>
                <w:color w:val="000000" w:themeColor="text1"/>
                <w:lang w:val="cs-CZ"/>
              </w:rPr>
              <w:t xml:space="preserve">Složení: 93% PA, 7% LYCRA ± 5% </w:t>
            </w:r>
          </w:p>
          <w:p w:rsidR="00FD123D" w:rsidRPr="00A540E1" w:rsidRDefault="00FD123D" w:rsidP="007C42DF">
            <w:pPr>
              <w:pStyle w:val="Telo"/>
              <w:numPr>
                <w:ilvl w:val="0"/>
                <w:numId w:val="29"/>
              </w:numPr>
              <w:jc w:val="both"/>
              <w:rPr>
                <w:color w:val="000000" w:themeColor="text1"/>
                <w:lang w:val="cs-CZ"/>
              </w:rPr>
            </w:pPr>
            <w:r w:rsidRPr="00A540E1">
              <w:rPr>
                <w:rStyle w:val="Hyperlink5"/>
                <w:color w:val="000000" w:themeColor="text1"/>
                <w:lang w:val="cs-CZ"/>
              </w:rPr>
              <w:t>Plošná hmotnost (gramáž) tkaniny: 230g/m2 ± 5%</w:t>
            </w:r>
          </w:p>
          <w:p w:rsidR="00FD123D" w:rsidRPr="00A540E1" w:rsidRDefault="00FD123D" w:rsidP="007C42DF">
            <w:pPr>
              <w:pStyle w:val="Telo"/>
              <w:numPr>
                <w:ilvl w:val="0"/>
                <w:numId w:val="29"/>
              </w:numPr>
              <w:jc w:val="both"/>
              <w:rPr>
                <w:color w:val="000000" w:themeColor="text1"/>
                <w:lang w:val="cs-CZ"/>
              </w:rPr>
            </w:pPr>
            <w:r w:rsidRPr="00A540E1">
              <w:rPr>
                <w:rStyle w:val="Hyperlink5"/>
                <w:color w:val="000000" w:themeColor="text1"/>
                <w:lang w:val="cs-CZ"/>
              </w:rPr>
              <w:t xml:space="preserve">Stálobarevnost: min. st. 4 </w:t>
            </w:r>
          </w:p>
          <w:p w:rsidR="00FD123D" w:rsidRPr="00A540E1" w:rsidRDefault="00FD123D" w:rsidP="007C42DF">
            <w:pPr>
              <w:pStyle w:val="Telo"/>
              <w:numPr>
                <w:ilvl w:val="0"/>
                <w:numId w:val="29"/>
              </w:numPr>
              <w:jc w:val="both"/>
              <w:rPr>
                <w:color w:val="000000" w:themeColor="text1"/>
                <w:lang w:val="cs-CZ"/>
              </w:rPr>
            </w:pPr>
            <w:r w:rsidRPr="00A540E1">
              <w:rPr>
                <w:rStyle w:val="Hyperlink5"/>
                <w:color w:val="000000" w:themeColor="text1"/>
                <w:lang w:val="cs-CZ"/>
              </w:rPr>
              <w:t>Elasticita min. 15% obousměrně</w:t>
            </w:r>
          </w:p>
          <w:p w:rsidR="00FD123D" w:rsidRPr="00A540E1" w:rsidRDefault="00FD123D" w:rsidP="007C42DF">
            <w:pPr>
              <w:pStyle w:val="Telo"/>
              <w:numPr>
                <w:ilvl w:val="0"/>
                <w:numId w:val="29"/>
              </w:numPr>
              <w:jc w:val="both"/>
              <w:rPr>
                <w:color w:val="000000" w:themeColor="text1"/>
                <w:lang w:val="cs-CZ"/>
              </w:rPr>
            </w:pPr>
            <w:r w:rsidRPr="00A540E1">
              <w:rPr>
                <w:rStyle w:val="Hyperlink5"/>
                <w:color w:val="000000" w:themeColor="text1"/>
                <w:lang w:val="cs-CZ"/>
              </w:rPr>
              <w:t xml:space="preserve">Srážlivost max. 4%, pilling min 4 </w:t>
            </w:r>
          </w:p>
          <w:p w:rsidR="00FD123D" w:rsidRPr="00A540E1" w:rsidRDefault="00FD123D" w:rsidP="007C42DF">
            <w:pPr>
              <w:pStyle w:val="Telo"/>
              <w:numPr>
                <w:ilvl w:val="0"/>
                <w:numId w:val="29"/>
              </w:numPr>
              <w:jc w:val="both"/>
              <w:rPr>
                <w:color w:val="000000" w:themeColor="text1"/>
                <w:lang w:val="cs-CZ"/>
              </w:rPr>
            </w:pPr>
            <w:r w:rsidRPr="00A540E1">
              <w:rPr>
                <w:rStyle w:val="Hyperlink5"/>
                <w:color w:val="000000" w:themeColor="text1"/>
                <w:lang w:val="cs-CZ"/>
              </w:rPr>
              <w:t>Oděru odolnost min. 85000 cyklu, pevnost po délce min 1700 N po šíři min. 900 N</w:t>
            </w:r>
          </w:p>
        </w:tc>
      </w:tr>
      <w:tr w:rsidR="00FD123D" w:rsidRPr="00A540E1" w:rsidTr="00D62355">
        <w:trPr>
          <w:gridAfter w:val="1"/>
          <w:wAfter w:w="6" w:type="dxa"/>
          <w:trHeight w:val="6435"/>
        </w:trPr>
        <w:tc>
          <w:tcPr>
            <w:tcW w:w="14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D123D" w:rsidRPr="00A540E1" w:rsidRDefault="00FD123D" w:rsidP="00D62355">
            <w:pPr>
              <w:pStyle w:val="Telo"/>
              <w:jc w:val="both"/>
              <w:rPr>
                <w:color w:val="000000" w:themeColor="text1"/>
                <w:lang w:val="cs-CZ"/>
              </w:rPr>
            </w:pPr>
            <w:r w:rsidRPr="00A540E1">
              <w:rPr>
                <w:rStyle w:val="Hyperlink5"/>
                <w:color w:val="000000" w:themeColor="text1"/>
                <w:lang w:val="cs-CZ"/>
              </w:rPr>
              <w:t>Střih</w:t>
            </w:r>
          </w:p>
        </w:tc>
        <w:tc>
          <w:tcPr>
            <w:tcW w:w="8363"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D123D" w:rsidRPr="00A540E1" w:rsidRDefault="00FD123D" w:rsidP="007C42DF">
            <w:pPr>
              <w:pStyle w:val="Telo"/>
              <w:numPr>
                <w:ilvl w:val="0"/>
                <w:numId w:val="30"/>
              </w:numPr>
              <w:jc w:val="both"/>
              <w:rPr>
                <w:color w:val="000000" w:themeColor="text1"/>
                <w:lang w:val="cs-CZ"/>
              </w:rPr>
            </w:pPr>
            <w:r w:rsidRPr="00A540E1">
              <w:rPr>
                <w:rStyle w:val="Hyperlink5"/>
                <w:color w:val="000000" w:themeColor="text1"/>
                <w:lang w:val="cs-CZ"/>
              </w:rPr>
              <w:t>Provedení dámské, pánské/unisex</w:t>
            </w:r>
          </w:p>
          <w:p w:rsidR="00FD123D" w:rsidRPr="00A540E1" w:rsidRDefault="00FD123D" w:rsidP="007C42DF">
            <w:pPr>
              <w:pStyle w:val="Telo"/>
              <w:numPr>
                <w:ilvl w:val="0"/>
                <w:numId w:val="30"/>
              </w:numPr>
              <w:jc w:val="both"/>
              <w:rPr>
                <w:color w:val="000000" w:themeColor="text1"/>
                <w:lang w:val="cs-CZ"/>
              </w:rPr>
            </w:pPr>
            <w:r w:rsidRPr="00A540E1">
              <w:rPr>
                <w:rStyle w:val="Hyperlink5"/>
                <w:color w:val="000000" w:themeColor="text1"/>
                <w:lang w:val="cs-CZ"/>
              </w:rPr>
              <w:t>Kalhoty mají atraktivní design a účelové členění zvyšující pohodlné nošení</w:t>
            </w:r>
          </w:p>
          <w:p w:rsidR="00FD123D" w:rsidRPr="00A540E1" w:rsidRDefault="00FD123D" w:rsidP="007C42DF">
            <w:pPr>
              <w:pStyle w:val="Telo"/>
              <w:numPr>
                <w:ilvl w:val="0"/>
                <w:numId w:val="30"/>
              </w:numPr>
              <w:jc w:val="both"/>
              <w:rPr>
                <w:color w:val="000000" w:themeColor="text1"/>
                <w:lang w:val="cs-CZ"/>
              </w:rPr>
            </w:pPr>
            <w:r w:rsidRPr="00A540E1">
              <w:rPr>
                <w:rStyle w:val="Hyperlink5"/>
                <w:color w:val="000000" w:themeColor="text1"/>
                <w:lang w:val="cs-CZ"/>
              </w:rPr>
              <w:t xml:space="preserve">Jednovrstvové zásahové kalhoty v pase po bocích do gumy </w:t>
            </w:r>
          </w:p>
          <w:p w:rsidR="00FD123D" w:rsidRPr="00A540E1" w:rsidRDefault="00FD123D" w:rsidP="007C42DF">
            <w:pPr>
              <w:pStyle w:val="Telo"/>
              <w:numPr>
                <w:ilvl w:val="0"/>
                <w:numId w:val="30"/>
              </w:numPr>
              <w:jc w:val="both"/>
              <w:rPr>
                <w:color w:val="000000" w:themeColor="text1"/>
                <w:lang w:val="cs-CZ"/>
              </w:rPr>
            </w:pPr>
            <w:r w:rsidRPr="00A540E1">
              <w:rPr>
                <w:rStyle w:val="Hyperlink5"/>
                <w:color w:val="000000" w:themeColor="text1"/>
                <w:lang w:val="cs-CZ"/>
              </w:rPr>
              <w:t>V boční části pasu jsou dvě stahovačky pro lepší regulaci</w:t>
            </w:r>
          </w:p>
          <w:p w:rsidR="00FD123D" w:rsidRPr="00A540E1" w:rsidRDefault="00FD123D" w:rsidP="007C42DF">
            <w:pPr>
              <w:pStyle w:val="Telo"/>
              <w:numPr>
                <w:ilvl w:val="0"/>
                <w:numId w:val="30"/>
              </w:numPr>
              <w:jc w:val="both"/>
              <w:rPr>
                <w:color w:val="000000" w:themeColor="text1"/>
                <w:lang w:val="cs-CZ"/>
              </w:rPr>
            </w:pPr>
            <w:r w:rsidRPr="00A540E1">
              <w:rPr>
                <w:rStyle w:val="Hyperlink5"/>
                <w:color w:val="000000" w:themeColor="text1"/>
                <w:lang w:val="cs-CZ"/>
              </w:rPr>
              <w:t>Vpředu se zapínáním na zip a dvěma drukovými knoflíky</w:t>
            </w:r>
          </w:p>
          <w:p w:rsidR="00FD123D" w:rsidRPr="00A540E1" w:rsidRDefault="00FD123D" w:rsidP="007C42DF">
            <w:pPr>
              <w:pStyle w:val="Telo"/>
              <w:numPr>
                <w:ilvl w:val="0"/>
                <w:numId w:val="30"/>
              </w:numPr>
              <w:jc w:val="both"/>
              <w:rPr>
                <w:color w:val="000000" w:themeColor="text1"/>
                <w:lang w:val="cs-CZ"/>
              </w:rPr>
            </w:pPr>
            <w:r w:rsidRPr="00A540E1">
              <w:rPr>
                <w:rStyle w:val="Hyperlink5"/>
                <w:color w:val="000000" w:themeColor="text1"/>
                <w:lang w:val="cs-CZ"/>
              </w:rPr>
              <w:t>Poutka pro opasek, min. 5 ks</w:t>
            </w:r>
          </w:p>
          <w:p w:rsidR="00FD123D" w:rsidRPr="00A540E1" w:rsidRDefault="00FD123D" w:rsidP="007C42DF">
            <w:pPr>
              <w:pStyle w:val="Telo"/>
              <w:numPr>
                <w:ilvl w:val="0"/>
                <w:numId w:val="30"/>
              </w:numPr>
              <w:jc w:val="both"/>
              <w:rPr>
                <w:color w:val="000000" w:themeColor="text1"/>
                <w:lang w:val="cs-CZ"/>
              </w:rPr>
            </w:pPr>
            <w:r w:rsidRPr="00A540E1">
              <w:rPr>
                <w:rStyle w:val="Hyperlink5"/>
                <w:color w:val="000000" w:themeColor="text1"/>
                <w:lang w:val="cs-CZ"/>
              </w:rPr>
              <w:t xml:space="preserve">Vlevo pod pasem je kapsa pro mobilní telefon, min otvor 12 cm; </w:t>
            </w:r>
            <w:r w:rsidRPr="00A540E1">
              <w:rPr>
                <w:color w:val="000000" w:themeColor="text1"/>
                <w:lang w:val="cs-CZ"/>
              </w:rPr>
              <w:t>rozměry před našitím upřesní zadavatel</w:t>
            </w:r>
          </w:p>
          <w:p w:rsidR="00FD123D" w:rsidRPr="00A540E1" w:rsidRDefault="00FD123D" w:rsidP="007C42DF">
            <w:pPr>
              <w:pStyle w:val="Telo"/>
              <w:numPr>
                <w:ilvl w:val="0"/>
                <w:numId w:val="30"/>
              </w:numPr>
              <w:jc w:val="both"/>
              <w:rPr>
                <w:color w:val="000000" w:themeColor="text1"/>
                <w:lang w:val="cs-CZ"/>
              </w:rPr>
            </w:pPr>
            <w:r w:rsidRPr="00A540E1">
              <w:rPr>
                <w:rStyle w:val="Hyperlink5"/>
                <w:color w:val="000000" w:themeColor="text1"/>
                <w:lang w:val="cs-CZ"/>
              </w:rPr>
              <w:t>Dvě horní boční kapsy uzavíratelné plastovým zdrhovadlem s kovovým jezdcem, délka 18cm</w:t>
            </w:r>
          </w:p>
          <w:p w:rsidR="00FD123D" w:rsidRPr="00A540E1" w:rsidRDefault="00FD123D" w:rsidP="007C42DF">
            <w:pPr>
              <w:pStyle w:val="Telo"/>
              <w:numPr>
                <w:ilvl w:val="0"/>
                <w:numId w:val="30"/>
              </w:numPr>
              <w:jc w:val="both"/>
              <w:rPr>
                <w:color w:val="000000" w:themeColor="text1"/>
                <w:lang w:val="cs-CZ"/>
              </w:rPr>
            </w:pPr>
            <w:r w:rsidRPr="00A540E1">
              <w:rPr>
                <w:rStyle w:val="Hyperlink5"/>
                <w:color w:val="000000" w:themeColor="text1"/>
                <w:lang w:val="cs-CZ"/>
              </w:rPr>
              <w:t>Dvě prostorné stehenní kapsy kryté patkou se zapínáním na dva drukové knoflíky</w:t>
            </w:r>
          </w:p>
          <w:p w:rsidR="00FD123D" w:rsidRPr="00A540E1" w:rsidRDefault="00FD123D" w:rsidP="007C42DF">
            <w:pPr>
              <w:pStyle w:val="Telo"/>
              <w:numPr>
                <w:ilvl w:val="0"/>
                <w:numId w:val="30"/>
              </w:numPr>
              <w:jc w:val="both"/>
              <w:rPr>
                <w:color w:val="000000" w:themeColor="text1"/>
                <w:lang w:val="cs-CZ"/>
              </w:rPr>
            </w:pPr>
            <w:r w:rsidRPr="00A540E1">
              <w:rPr>
                <w:rStyle w:val="Hyperlink5"/>
                <w:color w:val="000000" w:themeColor="text1"/>
                <w:lang w:val="cs-CZ"/>
              </w:rPr>
              <w:t>Kalhoty jsou z obou stran stehen 3 cm od bočních švů směrem do zadní části vybaveny odvětráním zipy a síťovinou pro vyšší klimatický komfort</w:t>
            </w:r>
          </w:p>
          <w:p w:rsidR="00FD123D" w:rsidRPr="00A540E1" w:rsidRDefault="00FD123D" w:rsidP="007C42DF">
            <w:pPr>
              <w:pStyle w:val="Telo"/>
              <w:numPr>
                <w:ilvl w:val="0"/>
                <w:numId w:val="30"/>
              </w:numPr>
              <w:jc w:val="both"/>
              <w:rPr>
                <w:color w:val="000000" w:themeColor="text1"/>
                <w:lang w:val="cs-CZ"/>
              </w:rPr>
            </w:pPr>
            <w:r w:rsidRPr="00A540E1">
              <w:rPr>
                <w:color w:val="000000" w:themeColor="text1"/>
                <w:lang w:val="cs-CZ"/>
              </w:rPr>
              <w:t>Tmavě m</w:t>
            </w:r>
            <w:r w:rsidRPr="00A540E1">
              <w:rPr>
                <w:rStyle w:val="Hyperlink5"/>
                <w:color w:val="000000" w:themeColor="text1"/>
                <w:lang w:val="cs-CZ"/>
              </w:rPr>
              <w:t>odrá část kalhot (sedová, kolenní a boční část) je přetvarovaná pružným materiálem Cordura s vysokým stupněm ochrany proti oděru; pružnost materiálu umožňuje komfortnější pohyb</w:t>
            </w:r>
          </w:p>
          <w:p w:rsidR="00FD123D" w:rsidRPr="00A540E1" w:rsidRDefault="00FD123D" w:rsidP="007C42DF">
            <w:pPr>
              <w:pStyle w:val="Telo"/>
              <w:numPr>
                <w:ilvl w:val="0"/>
                <w:numId w:val="30"/>
              </w:numPr>
              <w:jc w:val="both"/>
              <w:rPr>
                <w:color w:val="000000" w:themeColor="text1"/>
                <w:lang w:val="cs-CZ"/>
              </w:rPr>
            </w:pPr>
            <w:r w:rsidRPr="00A540E1">
              <w:rPr>
                <w:rStyle w:val="Hyperlink5"/>
                <w:color w:val="000000" w:themeColor="text1"/>
                <w:lang w:val="cs-CZ"/>
              </w:rPr>
              <w:t>Ve spodní části kalhot jsou našité stříbrné reflexní pruhy 2x nad sebou dle ČSN EN ISO 20471:2013</w:t>
            </w:r>
          </w:p>
          <w:p w:rsidR="00FD123D" w:rsidRPr="00A540E1" w:rsidRDefault="00FD123D" w:rsidP="007C42DF">
            <w:pPr>
              <w:pStyle w:val="Telo"/>
              <w:numPr>
                <w:ilvl w:val="0"/>
                <w:numId w:val="30"/>
              </w:numPr>
              <w:jc w:val="both"/>
              <w:rPr>
                <w:color w:val="000000" w:themeColor="text1"/>
                <w:lang w:val="cs-CZ"/>
              </w:rPr>
            </w:pPr>
            <w:r w:rsidRPr="00A540E1">
              <w:rPr>
                <w:rStyle w:val="Hyperlink5"/>
                <w:color w:val="000000" w:themeColor="text1"/>
                <w:lang w:val="cs-CZ"/>
              </w:rPr>
              <w:t>Všechny švy jsou prošity v šíři 2 mm</w:t>
            </w:r>
          </w:p>
          <w:p w:rsidR="00FD123D" w:rsidRPr="00A540E1" w:rsidRDefault="00FD123D" w:rsidP="007C42DF">
            <w:pPr>
              <w:pStyle w:val="Telo"/>
              <w:numPr>
                <w:ilvl w:val="0"/>
                <w:numId w:val="30"/>
              </w:numPr>
              <w:jc w:val="both"/>
              <w:rPr>
                <w:rStyle w:val="Hyperlink5"/>
                <w:color w:val="000000" w:themeColor="text1"/>
                <w:lang w:val="cs-CZ"/>
              </w:rPr>
            </w:pPr>
            <w:r w:rsidRPr="00A540E1">
              <w:rPr>
                <w:rStyle w:val="Hyperlink5"/>
                <w:color w:val="000000" w:themeColor="text1"/>
                <w:lang w:val="cs-CZ"/>
              </w:rPr>
              <w:t>Všechny exponované švy jsou zajištěny ryglováním, zejména kapsy</w:t>
            </w:r>
          </w:p>
          <w:p w:rsidR="00FD123D" w:rsidRPr="00A540E1" w:rsidRDefault="00FD123D" w:rsidP="007C42DF">
            <w:pPr>
              <w:pStyle w:val="Telo"/>
              <w:numPr>
                <w:ilvl w:val="0"/>
                <w:numId w:val="30"/>
              </w:numPr>
              <w:jc w:val="both"/>
              <w:rPr>
                <w:rFonts w:cs="Times New Roman"/>
                <w:color w:val="000000" w:themeColor="text1"/>
                <w:lang w:val="cs-CZ"/>
              </w:rPr>
            </w:pPr>
            <w:r w:rsidRPr="00A540E1">
              <w:rPr>
                <w:rFonts w:cs="Times New Roman"/>
                <w:color w:val="000000" w:themeColor="text1"/>
                <w:lang w:val="cs-CZ"/>
              </w:rPr>
              <w:t>Etiketa s uvedením jména výrobce, složení materiálu, symbolů čištění (piktogramů) dle ČSN EN ISO 3758 a data výroby (měsíc/rok). Etiketa bude všita na viditelném místě ve vnitřním švu výrobku nebo mohou být údaje vytištěny na viditelném místě z vnitřní strany výrobku</w:t>
            </w:r>
          </w:p>
          <w:p w:rsidR="00FD123D" w:rsidRPr="00A540E1" w:rsidRDefault="00FD123D" w:rsidP="007C42DF">
            <w:pPr>
              <w:pStyle w:val="Telo"/>
              <w:numPr>
                <w:ilvl w:val="0"/>
                <w:numId w:val="30"/>
              </w:numPr>
              <w:jc w:val="both"/>
              <w:rPr>
                <w:color w:val="000000" w:themeColor="text1"/>
                <w:lang w:val="cs-CZ"/>
              </w:rPr>
            </w:pPr>
            <w:r w:rsidRPr="00A540E1">
              <w:rPr>
                <w:rFonts w:cs="Times New Roman"/>
                <w:color w:val="000000" w:themeColor="text1"/>
                <w:lang w:val="cs-CZ"/>
              </w:rPr>
              <w:t>Štítek bílé barvy všitý do vnitřního švu výrobku na optimálně zvolené místo tak, aby umožňoval vepsání identifikace uživatele výrobku a přitom nebyl překážkou v zapínání, vzhledu nebo komfortu nošení</w:t>
            </w:r>
          </w:p>
        </w:tc>
      </w:tr>
      <w:tr w:rsidR="00FD123D" w:rsidRPr="00A540E1" w:rsidTr="00D62355">
        <w:trPr>
          <w:gridAfter w:val="1"/>
          <w:wAfter w:w="6" w:type="dxa"/>
          <w:trHeight w:val="605"/>
        </w:trPr>
        <w:tc>
          <w:tcPr>
            <w:tcW w:w="9781"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D123D" w:rsidRPr="00A540E1" w:rsidRDefault="00FD123D" w:rsidP="00D62355">
            <w:pPr>
              <w:pStyle w:val="Telo"/>
              <w:jc w:val="both"/>
              <w:rPr>
                <w:color w:val="000000" w:themeColor="text1"/>
                <w:lang w:val="cs-CZ"/>
              </w:rPr>
            </w:pPr>
            <w:r w:rsidRPr="00A540E1">
              <w:rPr>
                <w:rStyle w:val="iadne"/>
                <w:color w:val="000000" w:themeColor="text1"/>
                <w:lang w:val="cs-CZ"/>
              </w:rPr>
              <w:t>Retroreflexní našívací pruhy</w:t>
            </w:r>
            <w:r w:rsidRPr="00A540E1">
              <w:rPr>
                <w:rStyle w:val="Hyperlink5"/>
                <w:color w:val="000000" w:themeColor="text1"/>
                <w:lang w:val="cs-CZ"/>
              </w:rPr>
              <w:t xml:space="preserve"> – Stříbrný, našívací s vysokou viditelnosti šíře 5 cm. Výdrž min. 50 cyklů průmyslového praní při minimálně 60° C. Podle EN ISO 20471:2013</w:t>
            </w:r>
          </w:p>
        </w:tc>
      </w:tr>
      <w:tr w:rsidR="00FD123D" w:rsidRPr="00A540E1" w:rsidTr="00D62355">
        <w:trPr>
          <w:gridAfter w:val="1"/>
          <w:wAfter w:w="6" w:type="dxa"/>
          <w:trHeight w:val="305"/>
        </w:trPr>
        <w:tc>
          <w:tcPr>
            <w:tcW w:w="9781"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D123D" w:rsidRPr="00A540E1" w:rsidRDefault="00FD123D" w:rsidP="00D62355">
            <w:pPr>
              <w:pStyle w:val="Telo"/>
              <w:jc w:val="both"/>
              <w:rPr>
                <w:color w:val="000000" w:themeColor="text1"/>
                <w:lang w:val="cs-CZ"/>
              </w:rPr>
            </w:pPr>
            <w:r w:rsidRPr="00A540E1">
              <w:rPr>
                <w:rStyle w:val="Hyperlink5"/>
                <w:color w:val="000000" w:themeColor="text1"/>
                <w:lang w:val="cs-CZ"/>
              </w:rPr>
              <w:t xml:space="preserve">Design, </w:t>
            </w:r>
            <w:r w:rsidRPr="00A540E1">
              <w:rPr>
                <w:b/>
                <w:bCs/>
                <w:color w:val="000000" w:themeColor="text1"/>
                <w:lang w:val="cs-CZ"/>
              </w:rPr>
              <w:t xml:space="preserve">barevné a střihové provedení přesně dle nákresu </w:t>
            </w:r>
            <w:r w:rsidRPr="00A540E1">
              <w:rPr>
                <w:bCs/>
                <w:color w:val="000000" w:themeColor="text1"/>
                <w:lang w:val="cs-CZ"/>
              </w:rPr>
              <w:t>(v</w:t>
            </w:r>
            <w:r w:rsidRPr="00A540E1">
              <w:rPr>
                <w:rStyle w:val="Hyperlink5"/>
                <w:color w:val="000000" w:themeColor="text1"/>
                <w:lang w:val="cs-CZ"/>
              </w:rPr>
              <w:t>iz obr. č. 5 obrazové části této přílohy)</w:t>
            </w:r>
          </w:p>
        </w:tc>
      </w:tr>
      <w:tr w:rsidR="00FD123D" w:rsidRPr="00A540E1" w:rsidTr="00D62355">
        <w:trPr>
          <w:gridAfter w:val="1"/>
          <w:wAfter w:w="6" w:type="dxa"/>
          <w:trHeight w:val="605"/>
        </w:trPr>
        <w:tc>
          <w:tcPr>
            <w:tcW w:w="9781"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D123D" w:rsidRPr="00A540E1" w:rsidRDefault="00FD123D" w:rsidP="00D62355">
            <w:pPr>
              <w:pStyle w:val="Telo"/>
              <w:jc w:val="both"/>
              <w:rPr>
                <w:color w:val="000000" w:themeColor="text1"/>
                <w:lang w:val="cs-CZ"/>
              </w:rPr>
            </w:pPr>
            <w:r w:rsidRPr="00A540E1">
              <w:rPr>
                <w:rStyle w:val="iadne"/>
                <w:color w:val="000000" w:themeColor="text1"/>
                <w:lang w:val="cs-CZ"/>
              </w:rPr>
              <w:t>Velikostní sortiment</w:t>
            </w:r>
            <w:r w:rsidRPr="00A540E1">
              <w:rPr>
                <w:rStyle w:val="Hyperlink5"/>
                <w:color w:val="000000" w:themeColor="text1"/>
                <w:lang w:val="cs-CZ"/>
              </w:rPr>
              <w:t xml:space="preserve"> – XS, S, M, L, XL, XXL, XXXL, 4XL s možností úprav (zkrácení/prodloužení rukávů)</w:t>
            </w:r>
          </w:p>
        </w:tc>
      </w:tr>
      <w:tr w:rsidR="00FD123D" w:rsidRPr="00A540E1" w:rsidTr="00D62355">
        <w:trPr>
          <w:gridAfter w:val="1"/>
          <w:wAfter w:w="6" w:type="dxa"/>
          <w:trHeight w:val="605"/>
        </w:trPr>
        <w:tc>
          <w:tcPr>
            <w:tcW w:w="9781"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D123D" w:rsidRPr="00A540E1" w:rsidRDefault="00FD123D" w:rsidP="00D62355">
            <w:pPr>
              <w:pStyle w:val="Telo"/>
              <w:jc w:val="both"/>
              <w:rPr>
                <w:color w:val="000000" w:themeColor="text1"/>
                <w:lang w:val="cs-CZ"/>
              </w:rPr>
            </w:pPr>
            <w:r w:rsidRPr="00A540E1">
              <w:rPr>
                <w:rStyle w:val="Hyperlink5"/>
                <w:color w:val="000000" w:themeColor="text1"/>
                <w:lang w:val="cs-CZ"/>
              </w:rPr>
              <w:t>Dodavatel dodá společně s cenovou nabídkou vzorový kus ve velikosti S, M nebo L, který mu bude po ukončení výběrového řízení vrácen nebo zaplacen.</w:t>
            </w:r>
          </w:p>
        </w:tc>
      </w:tr>
    </w:tbl>
    <w:p w:rsidR="00FD123D" w:rsidRPr="00A540E1" w:rsidRDefault="00FD123D" w:rsidP="00FD123D">
      <w:pPr>
        <w:pStyle w:val="Telo"/>
        <w:widowControl w:val="0"/>
        <w:rPr>
          <w:rFonts w:ascii="Times" w:eastAsia="Times" w:hAnsi="Times" w:cs="Times"/>
          <w:color w:val="000000" w:themeColor="text1"/>
          <w:lang w:val="cs-CZ"/>
        </w:rPr>
      </w:pPr>
    </w:p>
    <w:p w:rsidR="00FD123D" w:rsidRPr="00A540E1" w:rsidRDefault="00FD123D" w:rsidP="00FD123D">
      <w:pPr>
        <w:pStyle w:val="TeloA"/>
        <w:rPr>
          <w:color w:val="000000" w:themeColor="text1"/>
        </w:rPr>
      </w:pPr>
    </w:p>
    <w:p w:rsidR="00FD123D" w:rsidRPr="00FD123D" w:rsidRDefault="00FD123D" w:rsidP="00FD123D">
      <w:pPr>
        <w:rPr>
          <w:rFonts w:ascii="Calibri" w:eastAsia="Calibri" w:hAnsi="Calibri" w:cs="Calibri"/>
          <w:b/>
          <w:color w:val="000000"/>
          <w:szCs w:val="22"/>
          <w:u w:color="000000"/>
          <w:bdr w:val="nil"/>
        </w:rPr>
        <w:sectPr w:rsidR="00FD123D" w:rsidRPr="00FD123D" w:rsidSect="0037189C">
          <w:headerReference w:type="default" r:id="rId24"/>
          <w:footerReference w:type="default" r:id="rId25"/>
          <w:pgSz w:w="11906" w:h="16838"/>
          <w:pgMar w:top="1701" w:right="1133" w:bottom="1560" w:left="1134" w:header="0" w:footer="922" w:gutter="0"/>
          <w:cols w:space="708"/>
          <w:docGrid w:linePitch="360"/>
        </w:sectPr>
      </w:pPr>
    </w:p>
    <w:p w:rsidR="00FD123D" w:rsidRDefault="00FD123D" w:rsidP="00FD123D">
      <w:pPr>
        <w:pStyle w:val="TeloA"/>
        <w:rPr>
          <w:b/>
          <w:sz w:val="24"/>
        </w:rPr>
      </w:pPr>
    </w:p>
    <w:p w:rsidR="00FD123D" w:rsidRPr="000F3D4B" w:rsidRDefault="00FD123D" w:rsidP="00FD123D">
      <w:pPr>
        <w:pStyle w:val="TeloA"/>
        <w:rPr>
          <w:b/>
          <w:sz w:val="24"/>
        </w:rPr>
      </w:pPr>
      <w:r w:rsidRPr="000F3D4B">
        <w:rPr>
          <w:b/>
          <w:sz w:val="24"/>
        </w:rPr>
        <w:t>Obrazová část technické specifikace</w:t>
      </w:r>
    </w:p>
    <w:p w:rsidR="00FD123D" w:rsidRPr="000F3D4B" w:rsidRDefault="00FD123D" w:rsidP="00FD123D">
      <w:pPr>
        <w:pStyle w:val="TeloA"/>
        <w:rPr>
          <w:b/>
          <w:noProof/>
        </w:rPr>
      </w:pPr>
      <w:r w:rsidRPr="000F3D4B">
        <w:rPr>
          <w:b/>
          <w:noProof/>
        </w:rPr>
        <w:t>Obrázek č. 1.</w:t>
      </w:r>
      <w:r w:rsidRPr="000F3D4B">
        <w:rPr>
          <w:b/>
          <w:noProof/>
        </w:rPr>
        <w:tab/>
        <w:t>Zásahová bunda letní</w:t>
      </w:r>
    </w:p>
    <w:p w:rsidR="00FD123D" w:rsidRPr="000F3D4B" w:rsidRDefault="00FD123D" w:rsidP="00FD123D">
      <w:pPr>
        <w:pStyle w:val="TeloA"/>
        <w:rPr>
          <w:b/>
          <w:sz w:val="24"/>
        </w:rPr>
      </w:pPr>
      <w:r w:rsidRPr="000F3D4B">
        <w:rPr>
          <w:b/>
          <w:noProof/>
        </w:rPr>
        <w:drawing>
          <wp:inline distT="0" distB="0" distL="0" distR="0">
            <wp:extent cx="8001000" cy="4917611"/>
            <wp:effectExtent l="19050" t="0" r="0" b="0"/>
            <wp:docPr id="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l="23311" t="22790" r="20775" b="16110"/>
                    <a:stretch>
                      <a:fillRect/>
                    </a:stretch>
                  </pic:blipFill>
                  <pic:spPr bwMode="auto">
                    <a:xfrm>
                      <a:off x="0" y="0"/>
                      <a:ext cx="8001000" cy="4917611"/>
                    </a:xfrm>
                    <a:prstGeom prst="rect">
                      <a:avLst/>
                    </a:prstGeom>
                    <a:noFill/>
                    <a:ln w="9525">
                      <a:noFill/>
                      <a:miter lim="800000"/>
                      <a:headEnd/>
                      <a:tailEnd/>
                    </a:ln>
                  </pic:spPr>
                </pic:pic>
              </a:graphicData>
            </a:graphic>
          </wp:inline>
        </w:drawing>
      </w:r>
    </w:p>
    <w:p w:rsidR="00FD123D" w:rsidRPr="000F3D4B" w:rsidRDefault="00FD123D" w:rsidP="00FD123D">
      <w:pPr>
        <w:pStyle w:val="TeloA"/>
        <w:rPr>
          <w:b/>
          <w:sz w:val="24"/>
        </w:rPr>
      </w:pPr>
    </w:p>
    <w:p w:rsidR="00FD123D" w:rsidRPr="000F3D4B" w:rsidRDefault="00FD123D" w:rsidP="00FD123D">
      <w:pPr>
        <w:pStyle w:val="TeloA"/>
        <w:rPr>
          <w:b/>
        </w:rPr>
      </w:pPr>
      <w:r w:rsidRPr="000F3D4B">
        <w:rPr>
          <w:b/>
        </w:rPr>
        <w:t>Obrázek č. 2</w:t>
      </w:r>
      <w:r w:rsidRPr="000F3D4B">
        <w:rPr>
          <w:b/>
        </w:rPr>
        <w:tab/>
        <w:t>Zásahová bunda zimní s membránou</w:t>
      </w:r>
    </w:p>
    <w:p w:rsidR="00FD123D" w:rsidRPr="000F3D4B" w:rsidRDefault="00FD123D" w:rsidP="00FD123D">
      <w:pPr>
        <w:pStyle w:val="TeloA"/>
        <w:rPr>
          <w:b/>
          <w:sz w:val="24"/>
        </w:rPr>
      </w:pPr>
      <w:r w:rsidRPr="000F3D4B">
        <w:rPr>
          <w:b/>
          <w:noProof/>
        </w:rPr>
        <w:drawing>
          <wp:inline distT="0" distB="0" distL="0" distR="0">
            <wp:extent cx="8219788" cy="4781550"/>
            <wp:effectExtent l="1905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l="22870" t="23968" r="20332" b="17289"/>
                    <a:stretch>
                      <a:fillRect/>
                    </a:stretch>
                  </pic:blipFill>
                  <pic:spPr bwMode="auto">
                    <a:xfrm>
                      <a:off x="0" y="0"/>
                      <a:ext cx="8219788" cy="4781550"/>
                    </a:xfrm>
                    <a:prstGeom prst="rect">
                      <a:avLst/>
                    </a:prstGeom>
                    <a:noFill/>
                    <a:ln w="9525">
                      <a:noFill/>
                      <a:miter lim="800000"/>
                      <a:headEnd/>
                      <a:tailEnd/>
                    </a:ln>
                  </pic:spPr>
                </pic:pic>
              </a:graphicData>
            </a:graphic>
          </wp:inline>
        </w:drawing>
      </w:r>
    </w:p>
    <w:p w:rsidR="00FD123D" w:rsidRPr="000F3D4B" w:rsidRDefault="00FD123D" w:rsidP="00FD123D">
      <w:pPr>
        <w:pStyle w:val="TeloA"/>
        <w:rPr>
          <w:b/>
          <w:sz w:val="24"/>
        </w:rPr>
      </w:pPr>
    </w:p>
    <w:p w:rsidR="00FD123D" w:rsidRPr="000F3D4B" w:rsidRDefault="00FD123D" w:rsidP="00FD123D">
      <w:pPr>
        <w:pStyle w:val="TeloA"/>
        <w:rPr>
          <w:b/>
          <w:sz w:val="24"/>
        </w:rPr>
      </w:pPr>
    </w:p>
    <w:p w:rsidR="00FD123D" w:rsidRPr="000F3D4B" w:rsidRDefault="00FD123D" w:rsidP="00FD123D">
      <w:pPr>
        <w:pStyle w:val="TeloA"/>
        <w:rPr>
          <w:b/>
        </w:rPr>
      </w:pPr>
      <w:r w:rsidRPr="000F3D4B">
        <w:rPr>
          <w:b/>
        </w:rPr>
        <w:t>Obrázek č.3</w:t>
      </w:r>
      <w:r w:rsidRPr="000F3D4B">
        <w:rPr>
          <w:b/>
        </w:rPr>
        <w:tab/>
        <w:t>Mikina (tzv. windstopper)</w:t>
      </w:r>
    </w:p>
    <w:p w:rsidR="00FD123D" w:rsidRPr="000F3D4B" w:rsidRDefault="00FD123D" w:rsidP="00FD123D">
      <w:pPr>
        <w:pStyle w:val="TeloA"/>
        <w:rPr>
          <w:b/>
          <w:noProof/>
        </w:rPr>
      </w:pPr>
    </w:p>
    <w:p w:rsidR="00FD123D" w:rsidRPr="000F3D4B" w:rsidRDefault="00FD123D" w:rsidP="00FD123D">
      <w:pPr>
        <w:pStyle w:val="TeloA"/>
        <w:rPr>
          <w:b/>
          <w:sz w:val="24"/>
        </w:rPr>
      </w:pPr>
      <w:r w:rsidRPr="000F3D4B">
        <w:rPr>
          <w:b/>
          <w:noProof/>
        </w:rPr>
        <w:drawing>
          <wp:inline distT="0" distB="0" distL="0" distR="0">
            <wp:extent cx="8582025" cy="3810000"/>
            <wp:effectExtent l="19050" t="0" r="9525"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l="12816" t="28433" r="29624" b="26130"/>
                    <a:stretch>
                      <a:fillRect/>
                    </a:stretch>
                  </pic:blipFill>
                  <pic:spPr bwMode="auto">
                    <a:xfrm>
                      <a:off x="0" y="0"/>
                      <a:ext cx="8582025" cy="3810000"/>
                    </a:xfrm>
                    <a:prstGeom prst="rect">
                      <a:avLst/>
                    </a:prstGeom>
                    <a:noFill/>
                    <a:ln w="9525">
                      <a:noFill/>
                      <a:miter lim="800000"/>
                      <a:headEnd/>
                      <a:tailEnd/>
                    </a:ln>
                  </pic:spPr>
                </pic:pic>
              </a:graphicData>
            </a:graphic>
          </wp:inline>
        </w:drawing>
      </w:r>
    </w:p>
    <w:p w:rsidR="00FD123D" w:rsidRPr="000F3D4B" w:rsidRDefault="00FD123D" w:rsidP="00FD123D">
      <w:pPr>
        <w:pStyle w:val="TeloA"/>
        <w:rPr>
          <w:b/>
          <w:sz w:val="24"/>
        </w:rPr>
      </w:pPr>
    </w:p>
    <w:p w:rsidR="00FD123D" w:rsidRPr="000F3D4B" w:rsidRDefault="00FD123D" w:rsidP="00FD123D">
      <w:pPr>
        <w:pStyle w:val="TeloA"/>
        <w:rPr>
          <w:b/>
          <w:sz w:val="24"/>
        </w:rPr>
      </w:pPr>
    </w:p>
    <w:p w:rsidR="00FD123D" w:rsidRPr="000F3D4B" w:rsidRDefault="00FD123D" w:rsidP="00FD123D">
      <w:pPr>
        <w:pStyle w:val="TeloA"/>
        <w:rPr>
          <w:b/>
          <w:sz w:val="24"/>
        </w:rPr>
      </w:pPr>
    </w:p>
    <w:p w:rsidR="00FD123D" w:rsidRPr="000F3D4B" w:rsidRDefault="00FD123D" w:rsidP="00FD123D">
      <w:pPr>
        <w:pStyle w:val="TeloA"/>
        <w:rPr>
          <w:b/>
          <w:sz w:val="24"/>
        </w:rPr>
      </w:pPr>
    </w:p>
    <w:p w:rsidR="00FD123D" w:rsidRPr="000F3D4B" w:rsidRDefault="00FD123D" w:rsidP="00FD123D">
      <w:pPr>
        <w:pStyle w:val="TeloA"/>
        <w:rPr>
          <w:b/>
          <w:sz w:val="24"/>
        </w:rPr>
      </w:pPr>
    </w:p>
    <w:p w:rsidR="00FD123D" w:rsidRPr="000F3D4B" w:rsidRDefault="00FD123D" w:rsidP="00FD123D">
      <w:pPr>
        <w:pStyle w:val="TeloA"/>
        <w:rPr>
          <w:b/>
        </w:rPr>
      </w:pPr>
      <w:r w:rsidRPr="000F3D4B">
        <w:rPr>
          <w:b/>
        </w:rPr>
        <w:t xml:space="preserve">Obrázek č. 4 </w:t>
      </w:r>
      <w:r w:rsidRPr="000F3D4B">
        <w:rPr>
          <w:b/>
        </w:rPr>
        <w:tab/>
        <w:t>Košile s odepínatelnými rukávy</w:t>
      </w:r>
    </w:p>
    <w:p w:rsidR="00FD123D" w:rsidRPr="000F3D4B" w:rsidRDefault="00FD123D" w:rsidP="00FD123D">
      <w:pPr>
        <w:pStyle w:val="TeloA"/>
        <w:rPr>
          <w:b/>
        </w:rPr>
      </w:pPr>
      <w:r w:rsidRPr="000F3D4B">
        <w:rPr>
          <w:b/>
          <w:noProof/>
        </w:rPr>
        <w:drawing>
          <wp:inline distT="0" distB="0" distL="0" distR="0">
            <wp:extent cx="8915111" cy="4391025"/>
            <wp:effectExtent l="19050" t="0" r="289" b="0"/>
            <wp:docPr id="11"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l="22317" t="25540" r="18465" b="22593"/>
                    <a:stretch>
                      <a:fillRect/>
                    </a:stretch>
                  </pic:blipFill>
                  <pic:spPr bwMode="auto">
                    <a:xfrm>
                      <a:off x="0" y="0"/>
                      <a:ext cx="8915111" cy="4391025"/>
                    </a:xfrm>
                    <a:prstGeom prst="rect">
                      <a:avLst/>
                    </a:prstGeom>
                    <a:noFill/>
                    <a:ln w="9525">
                      <a:noFill/>
                      <a:miter lim="800000"/>
                      <a:headEnd/>
                      <a:tailEnd/>
                    </a:ln>
                  </pic:spPr>
                </pic:pic>
              </a:graphicData>
            </a:graphic>
          </wp:inline>
        </w:drawing>
      </w:r>
    </w:p>
    <w:p w:rsidR="00FD123D" w:rsidRPr="000F3D4B" w:rsidRDefault="00FD123D" w:rsidP="00FD123D">
      <w:pPr>
        <w:pStyle w:val="TeloA"/>
        <w:rPr>
          <w:b/>
          <w:sz w:val="24"/>
        </w:rPr>
      </w:pPr>
    </w:p>
    <w:p w:rsidR="00FD123D" w:rsidRPr="000F3D4B" w:rsidRDefault="00FD123D" w:rsidP="00FD123D">
      <w:pPr>
        <w:pStyle w:val="TeloA"/>
        <w:rPr>
          <w:b/>
          <w:sz w:val="24"/>
        </w:rPr>
      </w:pPr>
    </w:p>
    <w:p w:rsidR="00FD123D" w:rsidRPr="000F3D4B" w:rsidRDefault="00FD123D" w:rsidP="00FD123D">
      <w:pPr>
        <w:pStyle w:val="TeloA"/>
        <w:rPr>
          <w:b/>
          <w:sz w:val="24"/>
        </w:rPr>
      </w:pPr>
    </w:p>
    <w:p w:rsidR="00FD123D" w:rsidRPr="000F3D4B" w:rsidRDefault="00FD123D" w:rsidP="00FD123D">
      <w:pPr>
        <w:pStyle w:val="TeloA"/>
        <w:rPr>
          <w:b/>
          <w:sz w:val="24"/>
        </w:rPr>
      </w:pPr>
    </w:p>
    <w:p w:rsidR="00FD123D" w:rsidRPr="000F3D4B" w:rsidRDefault="00FD123D" w:rsidP="00FD123D">
      <w:pPr>
        <w:pStyle w:val="TeloA"/>
        <w:rPr>
          <w:b/>
          <w:sz w:val="24"/>
        </w:rPr>
      </w:pPr>
      <w:r w:rsidRPr="000F3D4B">
        <w:rPr>
          <w:b/>
          <w:sz w:val="24"/>
        </w:rPr>
        <w:t xml:space="preserve">Obrázek č. 5 </w:t>
      </w:r>
      <w:r w:rsidRPr="000F3D4B">
        <w:rPr>
          <w:b/>
          <w:sz w:val="24"/>
        </w:rPr>
        <w:tab/>
        <w:t>Kalhoty</w:t>
      </w:r>
    </w:p>
    <w:p w:rsidR="00FD123D" w:rsidRPr="000F3D4B" w:rsidRDefault="00FD123D" w:rsidP="00FD123D">
      <w:pPr>
        <w:pStyle w:val="TeloA"/>
        <w:rPr>
          <w:b/>
          <w:sz w:val="24"/>
        </w:rPr>
      </w:pPr>
      <w:r w:rsidRPr="000F3D4B">
        <w:rPr>
          <w:b/>
          <w:noProof/>
        </w:rPr>
        <w:drawing>
          <wp:inline distT="0" distB="0" distL="0" distR="0">
            <wp:extent cx="6048375" cy="5149096"/>
            <wp:effectExtent l="19050" t="0" r="952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l="25632" t="24165" r="37512" b="20039"/>
                    <a:stretch>
                      <a:fillRect/>
                    </a:stretch>
                  </pic:blipFill>
                  <pic:spPr bwMode="auto">
                    <a:xfrm>
                      <a:off x="0" y="0"/>
                      <a:ext cx="6048375" cy="5149096"/>
                    </a:xfrm>
                    <a:prstGeom prst="rect">
                      <a:avLst/>
                    </a:prstGeom>
                    <a:noFill/>
                    <a:ln w="9525">
                      <a:noFill/>
                      <a:miter lim="800000"/>
                      <a:headEnd/>
                      <a:tailEnd/>
                    </a:ln>
                  </pic:spPr>
                </pic:pic>
              </a:graphicData>
            </a:graphic>
          </wp:inline>
        </w:drawing>
      </w:r>
    </w:p>
    <w:p w:rsidR="00FD123D" w:rsidRPr="000F3D4B" w:rsidRDefault="00FD123D" w:rsidP="00FD123D">
      <w:pPr>
        <w:pStyle w:val="TeloA"/>
        <w:rPr>
          <w:b/>
          <w:sz w:val="24"/>
        </w:rPr>
      </w:pPr>
    </w:p>
    <w:p w:rsidR="00FD123D" w:rsidRPr="000F3D4B" w:rsidRDefault="00FD123D" w:rsidP="00FD123D">
      <w:pPr>
        <w:pStyle w:val="TeloA"/>
        <w:rPr>
          <w:b/>
        </w:rPr>
      </w:pPr>
      <w:r w:rsidRPr="000F3D4B">
        <w:rPr>
          <w:b/>
        </w:rPr>
        <w:t xml:space="preserve">Obrázek č. 6 </w:t>
      </w:r>
      <w:r w:rsidRPr="000F3D4B">
        <w:rPr>
          <w:b/>
        </w:rPr>
        <w:tab/>
        <w:t>Modrá hvězda života</w:t>
      </w:r>
      <w:r w:rsidRPr="000F3D4B">
        <w:rPr>
          <w:b/>
        </w:rPr>
        <w:tab/>
      </w:r>
      <w:r w:rsidRPr="000F3D4B">
        <w:rPr>
          <w:b/>
        </w:rPr>
        <w:tab/>
      </w:r>
      <w:r w:rsidRPr="000F3D4B">
        <w:rPr>
          <w:b/>
        </w:rPr>
        <w:tab/>
      </w:r>
      <w:r w:rsidRPr="000F3D4B">
        <w:rPr>
          <w:b/>
        </w:rPr>
        <w:tab/>
      </w:r>
      <w:r w:rsidRPr="000F3D4B">
        <w:rPr>
          <w:b/>
        </w:rPr>
        <w:tab/>
      </w:r>
      <w:r w:rsidRPr="000F3D4B">
        <w:rPr>
          <w:b/>
        </w:rPr>
        <w:tab/>
        <w:t>Obrázek č. 7</w:t>
      </w:r>
      <w:r w:rsidRPr="000F3D4B">
        <w:rPr>
          <w:b/>
        </w:rPr>
        <w:tab/>
        <w:t>Logo organizace</w:t>
      </w:r>
    </w:p>
    <w:p w:rsidR="00FD123D" w:rsidRPr="000F3D4B" w:rsidRDefault="00FD123D" w:rsidP="00FD123D">
      <w:pPr>
        <w:pStyle w:val="TeloA"/>
      </w:pPr>
      <w:r w:rsidRPr="000F3D4B">
        <w:t>Nášivka pravý rukáv v barevném provedení na bílém podkladu.</w:t>
      </w:r>
      <w:r w:rsidRPr="000F3D4B">
        <w:tab/>
      </w:r>
      <w:r w:rsidRPr="000F3D4B">
        <w:tab/>
      </w:r>
      <w:r w:rsidRPr="000F3D4B">
        <w:tab/>
        <w:t>Nášivka levý rukáv v barevném provedení na bílém podkladu.</w:t>
      </w:r>
    </w:p>
    <w:p w:rsidR="00FD123D" w:rsidRPr="000F3D4B" w:rsidRDefault="00FD123D" w:rsidP="00FD123D">
      <w:pPr>
        <w:pStyle w:val="TeloA"/>
      </w:pPr>
    </w:p>
    <w:p w:rsidR="00FD123D" w:rsidRPr="000F3D4B" w:rsidRDefault="00FD123D" w:rsidP="00FD123D">
      <w:pPr>
        <w:pStyle w:val="TeloA"/>
        <w:rPr>
          <w:b/>
          <w:sz w:val="24"/>
        </w:rPr>
      </w:pPr>
    </w:p>
    <w:p w:rsidR="00FD123D" w:rsidRPr="000F3D4B" w:rsidRDefault="00FD123D" w:rsidP="00FD123D">
      <w:pPr>
        <w:pStyle w:val="TeloA"/>
        <w:rPr>
          <w:b/>
        </w:rPr>
      </w:pPr>
      <w:r w:rsidRPr="000F3D4B">
        <w:rPr>
          <w:b/>
          <w:noProof/>
          <w:sz w:val="24"/>
        </w:rPr>
        <w:drawing>
          <wp:inline distT="0" distB="0" distL="0" distR="0">
            <wp:extent cx="3334574" cy="3028950"/>
            <wp:effectExtent l="1905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3334574" cy="3028950"/>
                    </a:xfrm>
                    <a:prstGeom prst="rect">
                      <a:avLst/>
                    </a:prstGeom>
                    <a:noFill/>
                    <a:ln w="9525">
                      <a:noFill/>
                      <a:miter lim="800000"/>
                      <a:headEnd/>
                      <a:tailEnd/>
                    </a:ln>
                  </pic:spPr>
                </pic:pic>
              </a:graphicData>
            </a:graphic>
          </wp:inline>
        </w:drawing>
      </w:r>
      <w:r w:rsidRPr="000F3D4B">
        <w:rPr>
          <w:b/>
        </w:rPr>
        <w:t xml:space="preserve"> </w:t>
      </w:r>
      <w:r w:rsidRPr="000F3D4B">
        <w:rPr>
          <w:b/>
        </w:rPr>
        <w:tab/>
      </w:r>
      <w:r w:rsidRPr="000F3D4B">
        <w:rPr>
          <w:b/>
        </w:rPr>
        <w:tab/>
      </w:r>
      <w:r w:rsidRPr="000F3D4B">
        <w:rPr>
          <w:b/>
        </w:rPr>
        <w:tab/>
      </w:r>
      <w:r w:rsidRPr="000F3D4B">
        <w:rPr>
          <w:b/>
          <w:noProof/>
          <w:sz w:val="24"/>
        </w:rPr>
        <w:drawing>
          <wp:inline distT="0" distB="0" distL="0" distR="0">
            <wp:extent cx="3095625" cy="2911756"/>
            <wp:effectExtent l="19050" t="0" r="952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3096398" cy="2912483"/>
                    </a:xfrm>
                    <a:prstGeom prst="rect">
                      <a:avLst/>
                    </a:prstGeom>
                    <a:noFill/>
                    <a:ln w="9525">
                      <a:noFill/>
                      <a:miter lim="800000"/>
                      <a:headEnd/>
                      <a:tailEnd/>
                    </a:ln>
                  </pic:spPr>
                </pic:pic>
              </a:graphicData>
            </a:graphic>
          </wp:inline>
        </w:drawing>
      </w:r>
    </w:p>
    <w:p w:rsidR="00FD123D" w:rsidRPr="000F3D4B" w:rsidRDefault="00FD123D" w:rsidP="00FD123D">
      <w:pPr>
        <w:pStyle w:val="TeloA"/>
        <w:rPr>
          <w:b/>
        </w:rPr>
      </w:pPr>
    </w:p>
    <w:p w:rsidR="00FD123D" w:rsidRPr="000F3D4B" w:rsidRDefault="00FD123D" w:rsidP="00FD123D">
      <w:pPr>
        <w:pStyle w:val="TeloA"/>
        <w:rPr>
          <w:b/>
        </w:rPr>
      </w:pPr>
    </w:p>
    <w:p w:rsidR="00FD123D" w:rsidRPr="000F3D4B" w:rsidRDefault="00FD123D" w:rsidP="00FD123D">
      <w:pPr>
        <w:pStyle w:val="TeloA"/>
        <w:rPr>
          <w:b/>
        </w:rPr>
      </w:pPr>
    </w:p>
    <w:p w:rsidR="00FD123D" w:rsidRPr="000F3D4B" w:rsidRDefault="00FD123D" w:rsidP="00FD123D">
      <w:pPr>
        <w:pStyle w:val="TeloA"/>
        <w:rPr>
          <w:b/>
        </w:rPr>
      </w:pPr>
    </w:p>
    <w:p w:rsidR="00FD123D" w:rsidRPr="000F3D4B" w:rsidRDefault="00FD123D" w:rsidP="00FD123D">
      <w:pPr>
        <w:pStyle w:val="TeloA"/>
        <w:rPr>
          <w:b/>
        </w:rPr>
      </w:pPr>
    </w:p>
    <w:p w:rsidR="00FD123D" w:rsidRPr="000F3D4B" w:rsidRDefault="00FD123D" w:rsidP="00FD123D">
      <w:pPr>
        <w:pStyle w:val="TeloA"/>
        <w:rPr>
          <w:b/>
        </w:rPr>
      </w:pPr>
    </w:p>
    <w:p w:rsidR="00FD123D" w:rsidRPr="000F3D4B" w:rsidRDefault="00FD123D" w:rsidP="00FD123D">
      <w:pPr>
        <w:pStyle w:val="Default"/>
        <w:rPr>
          <w:rFonts w:asciiTheme="minorHAnsi" w:hAnsiTheme="minorHAnsi"/>
          <w:sz w:val="22"/>
          <w:szCs w:val="22"/>
        </w:rPr>
      </w:pPr>
      <w:r w:rsidRPr="000F3D4B">
        <w:rPr>
          <w:rFonts w:asciiTheme="minorHAnsi" w:hAnsiTheme="minorHAnsi"/>
          <w:b/>
          <w:sz w:val="22"/>
          <w:szCs w:val="22"/>
        </w:rPr>
        <w:t xml:space="preserve">Obrázek č. 8 </w:t>
      </w:r>
      <w:r w:rsidRPr="000F3D4B">
        <w:rPr>
          <w:rFonts w:asciiTheme="minorHAnsi" w:hAnsiTheme="minorHAnsi"/>
          <w:b/>
          <w:sz w:val="22"/>
          <w:szCs w:val="22"/>
        </w:rPr>
        <w:tab/>
      </w:r>
    </w:p>
    <w:p w:rsidR="00FD123D" w:rsidRPr="000F3D4B" w:rsidRDefault="00FD123D" w:rsidP="00FD123D">
      <w:pPr>
        <w:pStyle w:val="TeloA"/>
        <w:rPr>
          <w:rFonts w:asciiTheme="minorHAnsi" w:hAnsiTheme="minorHAnsi"/>
        </w:rPr>
      </w:pPr>
      <w:r w:rsidRPr="000F3D4B">
        <w:rPr>
          <w:rFonts w:asciiTheme="minorHAnsi" w:hAnsiTheme="minorHAnsi"/>
        </w:rPr>
        <w:t xml:space="preserve"> Nažehlovací reflexní fólie (výška písma min. 2 cm) na zadním díle s nápisem: ZDRAVOTNICKÁ ZÁCHRANNÁ SLUŽBA KARLOVARSKÉHO KRAJE</w:t>
      </w:r>
    </w:p>
    <w:p w:rsidR="00FD123D" w:rsidRPr="000F3D4B" w:rsidRDefault="00FD123D" w:rsidP="00FD123D">
      <w:pPr>
        <w:pStyle w:val="TeloA"/>
        <w:rPr>
          <w:rFonts w:asciiTheme="minorHAnsi" w:hAnsiTheme="minorHAnsi"/>
        </w:rPr>
      </w:pPr>
      <w:r w:rsidRPr="000F3D4B">
        <w:rPr>
          <w:rFonts w:asciiTheme="minorHAnsi" w:hAnsiTheme="minorHAnsi"/>
          <w:noProof/>
        </w:rPr>
        <w:drawing>
          <wp:inline distT="0" distB="0" distL="0" distR="0">
            <wp:extent cx="8621395" cy="2786459"/>
            <wp:effectExtent l="19050" t="0" r="8255" b="0"/>
            <wp:docPr id="12"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srcRect/>
                    <a:stretch>
                      <a:fillRect/>
                    </a:stretch>
                  </pic:blipFill>
                  <pic:spPr bwMode="auto">
                    <a:xfrm>
                      <a:off x="0" y="0"/>
                      <a:ext cx="8621395" cy="2786459"/>
                    </a:xfrm>
                    <a:prstGeom prst="rect">
                      <a:avLst/>
                    </a:prstGeom>
                    <a:noFill/>
                    <a:ln w="9525">
                      <a:noFill/>
                      <a:miter lim="800000"/>
                      <a:headEnd/>
                      <a:tailEnd/>
                    </a:ln>
                  </pic:spPr>
                </pic:pic>
              </a:graphicData>
            </a:graphic>
          </wp:inline>
        </w:drawing>
      </w:r>
    </w:p>
    <w:p w:rsidR="00FD123D" w:rsidRPr="000F3D4B" w:rsidRDefault="00FD123D" w:rsidP="00FD123D">
      <w:pPr>
        <w:pStyle w:val="TeloA"/>
        <w:rPr>
          <w:b/>
        </w:rPr>
      </w:pPr>
    </w:p>
    <w:p w:rsidR="00FD123D" w:rsidRPr="000F3D4B" w:rsidRDefault="00FD123D" w:rsidP="00FD123D">
      <w:pPr>
        <w:pStyle w:val="TeloA"/>
        <w:rPr>
          <w:b/>
        </w:rPr>
      </w:pPr>
    </w:p>
    <w:p w:rsidR="00FD123D" w:rsidRPr="000F3D4B" w:rsidRDefault="00FD123D" w:rsidP="00FD123D">
      <w:pPr>
        <w:pStyle w:val="TeloA"/>
        <w:rPr>
          <w:b/>
        </w:rPr>
      </w:pPr>
    </w:p>
    <w:p w:rsidR="00FD123D" w:rsidRPr="000F3D4B" w:rsidRDefault="00FD123D" w:rsidP="00FD123D">
      <w:pPr>
        <w:pStyle w:val="TeloA"/>
        <w:rPr>
          <w:b/>
        </w:rPr>
      </w:pPr>
    </w:p>
    <w:p w:rsidR="00FD123D" w:rsidRPr="000F3D4B" w:rsidRDefault="00FD123D" w:rsidP="00FD123D">
      <w:pPr>
        <w:pStyle w:val="TeloA"/>
        <w:rPr>
          <w:b/>
        </w:rPr>
      </w:pPr>
    </w:p>
    <w:p w:rsidR="00FD123D" w:rsidRPr="000F3D4B" w:rsidRDefault="00FD123D" w:rsidP="00FD123D">
      <w:pPr>
        <w:pStyle w:val="TeloA"/>
        <w:rPr>
          <w:b/>
          <w:sz w:val="24"/>
        </w:rPr>
      </w:pPr>
    </w:p>
    <w:p w:rsidR="00FD123D" w:rsidRPr="000F3D4B" w:rsidRDefault="00FD123D" w:rsidP="00FD123D">
      <w:pPr>
        <w:pStyle w:val="TeloA"/>
        <w:rPr>
          <w:b/>
          <w:sz w:val="24"/>
        </w:rPr>
      </w:pPr>
    </w:p>
    <w:p w:rsidR="00FD123D" w:rsidRDefault="00FD123D" w:rsidP="00FD123D">
      <w:pPr>
        <w:suppressAutoHyphens/>
        <w:rPr>
          <w:rFonts w:asciiTheme="minorHAnsi" w:hAnsiTheme="minorHAnsi"/>
        </w:rPr>
        <w:sectPr w:rsidR="00FD123D" w:rsidSect="00FD123D">
          <w:headerReference w:type="even" r:id="rId34"/>
          <w:headerReference w:type="default" r:id="rId35"/>
          <w:footerReference w:type="even" r:id="rId36"/>
          <w:footerReference w:type="default" r:id="rId37"/>
          <w:headerReference w:type="first" r:id="rId38"/>
          <w:footerReference w:type="first" r:id="rId39"/>
          <w:pgSz w:w="16838" w:h="11906" w:orient="landscape"/>
          <w:pgMar w:top="1133" w:right="1560" w:bottom="1134" w:left="1701" w:header="0" w:footer="922" w:gutter="0"/>
          <w:cols w:space="708"/>
          <w:docGrid w:linePitch="360"/>
        </w:sectPr>
      </w:pPr>
    </w:p>
    <w:p w:rsidR="00FD123D" w:rsidRPr="00E075F3" w:rsidRDefault="00FD123D" w:rsidP="00FD123D">
      <w:pPr>
        <w:pBdr>
          <w:top w:val="single" w:sz="4" w:space="1" w:color="auto"/>
          <w:left w:val="single" w:sz="4" w:space="4" w:color="auto"/>
          <w:bottom w:val="single" w:sz="4" w:space="1" w:color="auto"/>
          <w:right w:val="single" w:sz="4" w:space="4" w:color="auto"/>
        </w:pBdr>
        <w:jc w:val="center"/>
        <w:rPr>
          <w:b/>
          <w:sz w:val="32"/>
          <w:szCs w:val="32"/>
        </w:rPr>
      </w:pPr>
      <w:r w:rsidRPr="00E075F3">
        <w:rPr>
          <w:b/>
          <w:sz w:val="32"/>
          <w:szCs w:val="32"/>
        </w:rPr>
        <w:t xml:space="preserve">Prohlášení k podmínkám zadávacího řízení a </w:t>
      </w:r>
    </w:p>
    <w:p w:rsidR="00FD123D" w:rsidRPr="00E075F3" w:rsidRDefault="00FD123D" w:rsidP="00FD123D">
      <w:pPr>
        <w:pBdr>
          <w:top w:val="single" w:sz="4" w:space="1" w:color="auto"/>
          <w:left w:val="single" w:sz="4" w:space="4" w:color="auto"/>
          <w:bottom w:val="single" w:sz="4" w:space="1" w:color="auto"/>
          <w:right w:val="single" w:sz="4" w:space="4" w:color="auto"/>
        </w:pBdr>
        <w:jc w:val="center"/>
        <w:rPr>
          <w:b/>
          <w:sz w:val="32"/>
          <w:szCs w:val="32"/>
        </w:rPr>
      </w:pPr>
      <w:r w:rsidRPr="00E075F3">
        <w:rPr>
          <w:b/>
          <w:sz w:val="32"/>
          <w:szCs w:val="32"/>
        </w:rPr>
        <w:t xml:space="preserve">čestné prohlášení o pravdivosti údajů </w:t>
      </w:r>
    </w:p>
    <w:p w:rsidR="00FD123D" w:rsidRPr="00E075F3" w:rsidRDefault="00FD123D" w:rsidP="00FD123D"/>
    <w:p w:rsidR="00FD123D" w:rsidRPr="00E075F3" w:rsidRDefault="00FD123D" w:rsidP="00FD123D"/>
    <w:p w:rsidR="00FD123D" w:rsidRPr="00E075F3" w:rsidRDefault="00FD123D" w:rsidP="00FD123D"/>
    <w:p w:rsidR="00FD123D" w:rsidRPr="00E075F3" w:rsidRDefault="00FD123D" w:rsidP="00FD123D">
      <w:pPr>
        <w:jc w:val="both"/>
      </w:pPr>
      <w:r w:rsidRPr="00E075F3">
        <w:tab/>
        <w:t xml:space="preserve">Čestně prohlašuji, že jako účastník akceptujeme podmínky zadávacího řízení a že nabídková cena za realizaci díla je maximální se započtením veškerých nákladů, rizik, zisku a finančních vlivů (např. inflace) po celou dobu </w:t>
      </w:r>
      <w:r>
        <w:t xml:space="preserve">realizace zakázky </w:t>
      </w:r>
      <w:r w:rsidRPr="00E075F3">
        <w:t>a seznámili se s celou zadávací dokumentací vzhledem k jednoznačnosti zadání a technického řešení.</w:t>
      </w:r>
    </w:p>
    <w:p w:rsidR="00FD123D" w:rsidRPr="00E075F3" w:rsidRDefault="00FD123D" w:rsidP="00FD123D"/>
    <w:p w:rsidR="00FD123D" w:rsidRPr="00E075F3" w:rsidRDefault="00FD123D" w:rsidP="00FD123D">
      <w:pPr>
        <w:ind w:firstLine="709"/>
        <w:jc w:val="both"/>
      </w:pPr>
      <w:r w:rsidRPr="00E075F3">
        <w:t xml:space="preserve">Prohlašuji, že jsme jako účastník o veřejnou zakázku průběžně sledovali, do konce lhůty pro podání nabídek, předmětnou zakázku na Profilu zadavatele z důvodu </w:t>
      </w:r>
      <w:r w:rsidRPr="00C352B1">
        <w:t>případného vysvětlení zadávací dokumentace</w:t>
      </w:r>
      <w:r>
        <w:t xml:space="preserve"> a jeho</w:t>
      </w:r>
      <w:r w:rsidRPr="00E075F3">
        <w:t xml:space="preserve"> začlenění do nabídky.</w:t>
      </w:r>
    </w:p>
    <w:p w:rsidR="00FD123D" w:rsidRPr="00E075F3" w:rsidRDefault="00FD123D" w:rsidP="00FD123D">
      <w:pPr>
        <w:ind w:firstLine="709"/>
      </w:pPr>
    </w:p>
    <w:p w:rsidR="00FD123D" w:rsidRPr="00E075F3" w:rsidRDefault="00FD123D" w:rsidP="00FD123D">
      <w:pPr>
        <w:ind w:firstLine="709"/>
      </w:pPr>
      <w:r w:rsidRPr="00E075F3">
        <w:t xml:space="preserve">Čestně prohlašuji, že veškeré informace uváděné a obsažené v nabídce jsou pravdivé. </w:t>
      </w:r>
    </w:p>
    <w:p w:rsidR="00FD123D" w:rsidRPr="00E075F3" w:rsidRDefault="00FD123D" w:rsidP="00FD123D"/>
    <w:p w:rsidR="00FD123D" w:rsidRPr="00E075F3" w:rsidRDefault="00FD123D" w:rsidP="00FD123D"/>
    <w:p w:rsidR="00FD123D" w:rsidRPr="00E075F3" w:rsidRDefault="00FD123D" w:rsidP="00FD123D"/>
    <w:p w:rsidR="00FD123D" w:rsidRPr="00E075F3" w:rsidRDefault="00FD123D" w:rsidP="00FD123D"/>
    <w:p w:rsidR="00FD123D" w:rsidRPr="00E075F3" w:rsidRDefault="00FD123D" w:rsidP="00FD123D"/>
    <w:p w:rsidR="00FD123D" w:rsidRPr="00E075F3" w:rsidRDefault="00FD123D" w:rsidP="00FD123D"/>
    <w:p w:rsidR="00FD123D" w:rsidRPr="00E075F3" w:rsidRDefault="00FD123D" w:rsidP="00FD123D"/>
    <w:p w:rsidR="00FD123D" w:rsidRPr="00E075F3" w:rsidRDefault="00FD123D" w:rsidP="00FD123D">
      <w:r w:rsidRPr="00E075F3">
        <w:tab/>
      </w:r>
      <w:r w:rsidRPr="00E075F3">
        <w:tab/>
      </w:r>
      <w:r w:rsidRPr="00E075F3">
        <w:tab/>
      </w:r>
      <w:r w:rsidRPr="00E075F3">
        <w:tab/>
      </w:r>
      <w:r w:rsidRPr="00E075F3">
        <w:tab/>
      </w:r>
      <w:r w:rsidRPr="00E075F3">
        <w:tab/>
      </w:r>
      <w:r w:rsidRPr="00E075F3">
        <w:tab/>
      </w:r>
      <w:r w:rsidRPr="00E075F3">
        <w:tab/>
      </w:r>
    </w:p>
    <w:p w:rsidR="00FD123D" w:rsidRPr="00E075F3" w:rsidRDefault="00FD123D" w:rsidP="00FD123D">
      <w:r w:rsidRPr="00E075F3">
        <w:t>V ………………….. dne ……………</w:t>
      </w:r>
    </w:p>
    <w:p w:rsidR="00FD123D" w:rsidRPr="00E075F3" w:rsidRDefault="00FD123D" w:rsidP="00FD123D"/>
    <w:p w:rsidR="00FD123D" w:rsidRPr="00E075F3" w:rsidRDefault="00FD123D" w:rsidP="00FD123D">
      <w:r w:rsidRPr="00E075F3">
        <w:tab/>
      </w:r>
    </w:p>
    <w:p w:rsidR="00FD123D" w:rsidRPr="00E075F3" w:rsidRDefault="00FD123D" w:rsidP="00FD123D"/>
    <w:p w:rsidR="00FD123D" w:rsidRPr="00E075F3" w:rsidRDefault="00FD123D" w:rsidP="00FD123D"/>
    <w:p w:rsidR="00FD123D" w:rsidRPr="00E075F3" w:rsidRDefault="00FD123D" w:rsidP="00FD123D"/>
    <w:p w:rsidR="00FD123D" w:rsidRPr="00E075F3" w:rsidRDefault="00FD123D" w:rsidP="00FD123D">
      <w:r w:rsidRPr="00E075F3">
        <w:tab/>
      </w:r>
      <w:r w:rsidRPr="00E075F3">
        <w:tab/>
      </w:r>
      <w:r w:rsidRPr="00E075F3">
        <w:tab/>
      </w:r>
      <w:r w:rsidRPr="00E075F3">
        <w:tab/>
      </w:r>
      <w:r w:rsidRPr="00E075F3">
        <w:tab/>
      </w:r>
      <w:r w:rsidRPr="00E075F3">
        <w:tab/>
      </w:r>
      <w:r w:rsidRPr="00E075F3">
        <w:tab/>
      </w:r>
      <w:r w:rsidRPr="00E075F3">
        <w:tab/>
        <w:t>……………………………….</w:t>
      </w:r>
    </w:p>
    <w:p w:rsidR="00FD123D" w:rsidRPr="00E075F3" w:rsidRDefault="00FD123D" w:rsidP="00FD123D">
      <w:r w:rsidRPr="00E075F3">
        <w:t xml:space="preserve">                       </w:t>
      </w:r>
      <w:r w:rsidRPr="00E075F3">
        <w:tab/>
      </w:r>
      <w:r w:rsidRPr="00E075F3">
        <w:tab/>
      </w:r>
      <w:r w:rsidRPr="00E075F3">
        <w:tab/>
      </w:r>
      <w:r w:rsidRPr="00E075F3">
        <w:tab/>
      </w:r>
      <w:r w:rsidRPr="00E075F3">
        <w:tab/>
      </w:r>
      <w:r w:rsidRPr="00E075F3">
        <w:tab/>
      </w:r>
      <w:r w:rsidRPr="00E075F3">
        <w:tab/>
      </w:r>
      <w:r w:rsidRPr="00E075F3">
        <w:tab/>
        <w:t>jméno a podpis</w:t>
      </w:r>
    </w:p>
    <w:p w:rsidR="00FD123D" w:rsidRPr="00E075F3" w:rsidRDefault="00FD123D" w:rsidP="00FD123D">
      <w:pPr>
        <w:ind w:left="4254" w:firstLine="709"/>
      </w:pPr>
      <w:r w:rsidRPr="00E075F3">
        <w:t xml:space="preserve">          oprávněného zástupce účastníka</w:t>
      </w:r>
    </w:p>
    <w:p w:rsidR="00FD123D" w:rsidRPr="00E075F3" w:rsidRDefault="00FD123D" w:rsidP="00FD123D"/>
    <w:p w:rsidR="00FD123D" w:rsidRPr="00E075F3" w:rsidRDefault="00FD123D" w:rsidP="00FD123D"/>
    <w:p w:rsidR="00FD123D" w:rsidRPr="00E075F3" w:rsidRDefault="00FD123D" w:rsidP="00FD123D"/>
    <w:p w:rsidR="00FD123D" w:rsidRPr="00E075F3" w:rsidRDefault="00FD123D" w:rsidP="00FD123D"/>
    <w:p w:rsidR="00FD123D" w:rsidRDefault="00FD123D" w:rsidP="00FD123D"/>
    <w:p w:rsidR="00FD123D" w:rsidRDefault="00FD123D" w:rsidP="00FD123D">
      <w:pPr>
        <w:suppressAutoHyphens/>
        <w:rPr>
          <w:rFonts w:asciiTheme="minorHAnsi" w:hAnsiTheme="minorHAnsi"/>
        </w:rPr>
      </w:pPr>
    </w:p>
    <w:p w:rsidR="00FD123D" w:rsidRDefault="00FD123D" w:rsidP="00FD123D">
      <w:pPr>
        <w:suppressAutoHyphens/>
        <w:rPr>
          <w:rFonts w:asciiTheme="minorHAnsi" w:hAnsiTheme="minorHAnsi"/>
        </w:rPr>
      </w:pPr>
    </w:p>
    <w:p w:rsidR="00FD123D" w:rsidRDefault="00FD123D" w:rsidP="00FD123D">
      <w:pPr>
        <w:suppressAutoHyphens/>
        <w:rPr>
          <w:rFonts w:asciiTheme="minorHAnsi" w:hAnsiTheme="minorHAnsi"/>
        </w:rPr>
      </w:pPr>
    </w:p>
    <w:p w:rsidR="00FD123D" w:rsidRDefault="00FD123D" w:rsidP="00FD123D">
      <w:pPr>
        <w:suppressAutoHyphens/>
        <w:rPr>
          <w:rFonts w:asciiTheme="minorHAnsi" w:hAnsiTheme="minorHAnsi"/>
        </w:rPr>
      </w:pPr>
    </w:p>
    <w:p w:rsidR="00FD123D" w:rsidRDefault="00FD123D" w:rsidP="00FD123D">
      <w:pPr>
        <w:suppressAutoHyphens/>
        <w:rPr>
          <w:rFonts w:asciiTheme="minorHAnsi" w:hAnsiTheme="minorHAnsi"/>
        </w:rPr>
      </w:pPr>
    </w:p>
    <w:p w:rsidR="00FD123D" w:rsidRDefault="00FD123D" w:rsidP="00FD123D">
      <w:pPr>
        <w:suppressAutoHyphens/>
        <w:rPr>
          <w:rFonts w:asciiTheme="minorHAnsi" w:hAnsiTheme="minorHAnsi"/>
        </w:rPr>
      </w:pPr>
    </w:p>
    <w:p w:rsidR="00FD123D" w:rsidRDefault="00FD123D" w:rsidP="00FD123D">
      <w:pPr>
        <w:suppressAutoHyphens/>
        <w:rPr>
          <w:rFonts w:asciiTheme="minorHAnsi" w:hAnsiTheme="minorHAnsi"/>
        </w:rPr>
      </w:pPr>
    </w:p>
    <w:p w:rsidR="00FD123D" w:rsidRDefault="00FD123D" w:rsidP="00FD123D">
      <w:pPr>
        <w:suppressAutoHyphens/>
        <w:rPr>
          <w:rFonts w:asciiTheme="minorHAnsi" w:hAnsiTheme="minorHAnsi"/>
        </w:rPr>
      </w:pPr>
    </w:p>
    <w:p w:rsidR="00FD123D" w:rsidRDefault="00FD123D" w:rsidP="00FD123D">
      <w:pPr>
        <w:suppressAutoHyphens/>
        <w:rPr>
          <w:rFonts w:asciiTheme="minorHAnsi" w:hAnsiTheme="minorHAnsi"/>
        </w:rPr>
      </w:pPr>
    </w:p>
    <w:p w:rsidR="00FD123D" w:rsidRDefault="00FD123D" w:rsidP="00FD123D">
      <w:pPr>
        <w:suppressAutoHyphens/>
        <w:rPr>
          <w:rFonts w:asciiTheme="minorHAnsi" w:hAnsiTheme="minorHAnsi"/>
        </w:rPr>
        <w:sectPr w:rsidR="00FD123D" w:rsidSect="00D62355">
          <w:headerReference w:type="default" r:id="rId40"/>
          <w:pgSz w:w="11906" w:h="16838"/>
          <w:pgMar w:top="1985" w:right="1417" w:bottom="1417" w:left="1417" w:header="708" w:footer="708" w:gutter="0"/>
          <w:cols w:space="708"/>
          <w:docGrid w:linePitch="360"/>
        </w:sectPr>
      </w:pPr>
    </w:p>
    <w:tbl>
      <w:tblPr>
        <w:tblW w:w="12000" w:type="dxa"/>
        <w:tblInd w:w="55" w:type="dxa"/>
        <w:tblCellMar>
          <w:left w:w="70" w:type="dxa"/>
          <w:right w:w="70" w:type="dxa"/>
        </w:tblCellMar>
        <w:tblLook w:val="04A0" w:firstRow="1" w:lastRow="0" w:firstColumn="1" w:lastColumn="0" w:noHBand="0" w:noVBand="1"/>
      </w:tblPr>
      <w:tblGrid>
        <w:gridCol w:w="1950"/>
        <w:gridCol w:w="1068"/>
        <w:gridCol w:w="1402"/>
        <w:gridCol w:w="960"/>
        <w:gridCol w:w="1600"/>
        <w:gridCol w:w="1500"/>
        <w:gridCol w:w="1680"/>
        <w:gridCol w:w="1840"/>
      </w:tblGrid>
      <w:tr w:rsidR="00FD123D" w:rsidRPr="00FD123D" w:rsidTr="00FD123D">
        <w:trPr>
          <w:trHeight w:val="300"/>
        </w:trPr>
        <w:tc>
          <w:tcPr>
            <w:tcW w:w="4420" w:type="dxa"/>
            <w:gridSpan w:val="3"/>
            <w:tcBorders>
              <w:top w:val="nil"/>
              <w:left w:val="nil"/>
              <w:bottom w:val="nil"/>
              <w:right w:val="nil"/>
            </w:tcBorders>
            <w:shd w:val="clear" w:color="auto" w:fill="auto"/>
            <w:noWrap/>
            <w:vAlign w:val="bottom"/>
            <w:hideMark/>
          </w:tcPr>
          <w:p w:rsidR="00FD123D" w:rsidRPr="00FD123D" w:rsidRDefault="00FD123D" w:rsidP="00FD123D">
            <w:pPr>
              <w:rPr>
                <w:rFonts w:ascii="Calibri" w:hAnsi="Calibri"/>
                <w:b/>
                <w:bCs/>
                <w:color w:val="000000"/>
              </w:rPr>
            </w:pPr>
            <w:r w:rsidRPr="00FD123D">
              <w:rPr>
                <w:rFonts w:ascii="Calibri" w:hAnsi="Calibri"/>
                <w:b/>
                <w:bCs/>
                <w:color w:val="000000"/>
                <w:sz w:val="22"/>
                <w:szCs w:val="22"/>
              </w:rPr>
              <w:t>Formulář pro zpracování nabídkové ceny</w:t>
            </w:r>
          </w:p>
        </w:tc>
        <w:tc>
          <w:tcPr>
            <w:tcW w:w="960" w:type="dxa"/>
            <w:tcBorders>
              <w:top w:val="nil"/>
              <w:left w:val="nil"/>
              <w:bottom w:val="nil"/>
              <w:right w:val="nil"/>
            </w:tcBorders>
            <w:shd w:val="clear" w:color="auto" w:fill="auto"/>
            <w:noWrap/>
            <w:vAlign w:val="bottom"/>
            <w:hideMark/>
          </w:tcPr>
          <w:p w:rsidR="00FD123D" w:rsidRPr="00FD123D" w:rsidRDefault="00FD123D" w:rsidP="00FD123D">
            <w:pPr>
              <w:rPr>
                <w:rFonts w:ascii="Calibri" w:hAnsi="Calibri"/>
                <w:color w:val="000000"/>
              </w:rPr>
            </w:pPr>
          </w:p>
        </w:tc>
        <w:tc>
          <w:tcPr>
            <w:tcW w:w="1600" w:type="dxa"/>
            <w:tcBorders>
              <w:top w:val="nil"/>
              <w:left w:val="nil"/>
              <w:bottom w:val="nil"/>
              <w:right w:val="nil"/>
            </w:tcBorders>
            <w:shd w:val="clear" w:color="auto" w:fill="auto"/>
            <w:noWrap/>
            <w:vAlign w:val="bottom"/>
            <w:hideMark/>
          </w:tcPr>
          <w:p w:rsidR="00FD123D" w:rsidRPr="00FD123D" w:rsidRDefault="00FD123D" w:rsidP="00FD123D">
            <w:pPr>
              <w:rPr>
                <w:rFonts w:ascii="Calibri" w:hAnsi="Calibri"/>
                <w:color w:val="000000"/>
              </w:rPr>
            </w:pPr>
          </w:p>
        </w:tc>
        <w:tc>
          <w:tcPr>
            <w:tcW w:w="1500" w:type="dxa"/>
            <w:tcBorders>
              <w:top w:val="nil"/>
              <w:left w:val="nil"/>
              <w:bottom w:val="nil"/>
              <w:right w:val="nil"/>
            </w:tcBorders>
            <w:shd w:val="clear" w:color="auto" w:fill="auto"/>
            <w:noWrap/>
            <w:vAlign w:val="bottom"/>
            <w:hideMark/>
          </w:tcPr>
          <w:p w:rsidR="00FD123D" w:rsidRPr="00FD123D" w:rsidRDefault="00FD123D" w:rsidP="00FD123D">
            <w:pPr>
              <w:rPr>
                <w:rFonts w:ascii="Calibri" w:hAnsi="Calibri"/>
                <w:color w:val="000000"/>
              </w:rPr>
            </w:pPr>
          </w:p>
        </w:tc>
        <w:tc>
          <w:tcPr>
            <w:tcW w:w="1680" w:type="dxa"/>
            <w:tcBorders>
              <w:top w:val="nil"/>
              <w:left w:val="nil"/>
              <w:bottom w:val="nil"/>
              <w:right w:val="nil"/>
            </w:tcBorders>
            <w:shd w:val="clear" w:color="auto" w:fill="auto"/>
            <w:noWrap/>
            <w:vAlign w:val="bottom"/>
            <w:hideMark/>
          </w:tcPr>
          <w:p w:rsidR="00FD123D" w:rsidRPr="00FD123D" w:rsidRDefault="00FD123D" w:rsidP="00FD123D">
            <w:pPr>
              <w:rPr>
                <w:rFonts w:ascii="Calibri" w:hAnsi="Calibri"/>
                <w:color w:val="000000"/>
              </w:rPr>
            </w:pPr>
          </w:p>
        </w:tc>
        <w:tc>
          <w:tcPr>
            <w:tcW w:w="1840" w:type="dxa"/>
            <w:tcBorders>
              <w:top w:val="nil"/>
              <w:left w:val="nil"/>
              <w:bottom w:val="nil"/>
              <w:right w:val="nil"/>
            </w:tcBorders>
            <w:shd w:val="clear" w:color="auto" w:fill="auto"/>
            <w:noWrap/>
            <w:vAlign w:val="bottom"/>
            <w:hideMark/>
          </w:tcPr>
          <w:p w:rsidR="00FD123D" w:rsidRPr="00FD123D" w:rsidRDefault="00FD123D" w:rsidP="00FD123D">
            <w:pPr>
              <w:rPr>
                <w:rFonts w:ascii="Calibri" w:hAnsi="Calibri"/>
                <w:color w:val="000000"/>
              </w:rPr>
            </w:pPr>
            <w:r w:rsidRPr="00FD123D">
              <w:rPr>
                <w:rFonts w:ascii="Calibri" w:hAnsi="Calibri"/>
                <w:color w:val="000000"/>
                <w:sz w:val="22"/>
                <w:szCs w:val="22"/>
              </w:rPr>
              <w:t>Příloha č.</w:t>
            </w:r>
            <w:r>
              <w:rPr>
                <w:rFonts w:ascii="Calibri" w:hAnsi="Calibri"/>
                <w:color w:val="000000"/>
                <w:sz w:val="22"/>
                <w:szCs w:val="22"/>
              </w:rPr>
              <w:t>5</w:t>
            </w:r>
          </w:p>
        </w:tc>
      </w:tr>
      <w:tr w:rsidR="00FD123D" w:rsidRPr="00FD123D" w:rsidTr="00FD123D">
        <w:trPr>
          <w:trHeight w:val="300"/>
        </w:trPr>
        <w:tc>
          <w:tcPr>
            <w:tcW w:w="1950" w:type="dxa"/>
            <w:tcBorders>
              <w:top w:val="nil"/>
              <w:left w:val="nil"/>
              <w:bottom w:val="nil"/>
              <w:right w:val="nil"/>
            </w:tcBorders>
            <w:shd w:val="clear" w:color="auto" w:fill="auto"/>
            <w:noWrap/>
            <w:vAlign w:val="bottom"/>
            <w:hideMark/>
          </w:tcPr>
          <w:p w:rsidR="00FD123D" w:rsidRPr="00FD123D" w:rsidRDefault="00FD123D" w:rsidP="00FD123D">
            <w:pPr>
              <w:rPr>
                <w:rFonts w:ascii="Calibri" w:hAnsi="Calibri"/>
                <w:color w:val="000000"/>
              </w:rPr>
            </w:pPr>
            <w:r w:rsidRPr="00FD123D">
              <w:rPr>
                <w:rFonts w:ascii="Calibri" w:hAnsi="Calibri"/>
                <w:color w:val="000000"/>
                <w:sz w:val="22"/>
                <w:szCs w:val="22"/>
              </w:rPr>
              <w:t>veřejná zakázka</w:t>
            </w:r>
          </w:p>
        </w:tc>
        <w:tc>
          <w:tcPr>
            <w:tcW w:w="1068" w:type="dxa"/>
            <w:tcBorders>
              <w:top w:val="nil"/>
              <w:left w:val="nil"/>
              <w:bottom w:val="nil"/>
              <w:right w:val="nil"/>
            </w:tcBorders>
            <w:shd w:val="clear" w:color="auto" w:fill="auto"/>
            <w:noWrap/>
            <w:vAlign w:val="bottom"/>
            <w:hideMark/>
          </w:tcPr>
          <w:p w:rsidR="00FD123D" w:rsidRPr="00FD123D" w:rsidRDefault="00FD123D" w:rsidP="00FD123D">
            <w:pPr>
              <w:rPr>
                <w:rFonts w:ascii="Calibri" w:hAnsi="Calibri"/>
                <w:color w:val="000000"/>
              </w:rPr>
            </w:pPr>
          </w:p>
        </w:tc>
        <w:tc>
          <w:tcPr>
            <w:tcW w:w="1402" w:type="dxa"/>
            <w:tcBorders>
              <w:top w:val="nil"/>
              <w:left w:val="nil"/>
              <w:bottom w:val="nil"/>
              <w:right w:val="nil"/>
            </w:tcBorders>
            <w:shd w:val="clear" w:color="auto" w:fill="auto"/>
            <w:noWrap/>
            <w:vAlign w:val="bottom"/>
            <w:hideMark/>
          </w:tcPr>
          <w:p w:rsidR="00FD123D" w:rsidRPr="00FD123D" w:rsidRDefault="00FD123D" w:rsidP="00FD123D">
            <w:pPr>
              <w:rPr>
                <w:rFonts w:ascii="Calibri" w:hAnsi="Calibri"/>
                <w:color w:val="000000"/>
              </w:rPr>
            </w:pPr>
          </w:p>
        </w:tc>
        <w:tc>
          <w:tcPr>
            <w:tcW w:w="960" w:type="dxa"/>
            <w:tcBorders>
              <w:top w:val="nil"/>
              <w:left w:val="nil"/>
              <w:bottom w:val="nil"/>
              <w:right w:val="nil"/>
            </w:tcBorders>
            <w:shd w:val="clear" w:color="auto" w:fill="auto"/>
            <w:noWrap/>
            <w:vAlign w:val="bottom"/>
            <w:hideMark/>
          </w:tcPr>
          <w:p w:rsidR="00FD123D" w:rsidRPr="00FD123D" w:rsidRDefault="00FD123D" w:rsidP="00FD123D">
            <w:pPr>
              <w:rPr>
                <w:rFonts w:ascii="Calibri" w:hAnsi="Calibri"/>
                <w:color w:val="000000"/>
              </w:rPr>
            </w:pPr>
          </w:p>
        </w:tc>
        <w:tc>
          <w:tcPr>
            <w:tcW w:w="1600" w:type="dxa"/>
            <w:tcBorders>
              <w:top w:val="nil"/>
              <w:left w:val="nil"/>
              <w:bottom w:val="nil"/>
              <w:right w:val="nil"/>
            </w:tcBorders>
            <w:shd w:val="clear" w:color="auto" w:fill="auto"/>
            <w:noWrap/>
            <w:vAlign w:val="bottom"/>
            <w:hideMark/>
          </w:tcPr>
          <w:p w:rsidR="00FD123D" w:rsidRPr="00FD123D" w:rsidRDefault="00FD123D" w:rsidP="00FD123D">
            <w:pPr>
              <w:rPr>
                <w:rFonts w:ascii="Calibri" w:hAnsi="Calibri"/>
                <w:color w:val="000000"/>
              </w:rPr>
            </w:pPr>
          </w:p>
        </w:tc>
        <w:tc>
          <w:tcPr>
            <w:tcW w:w="1500" w:type="dxa"/>
            <w:tcBorders>
              <w:top w:val="nil"/>
              <w:left w:val="nil"/>
              <w:bottom w:val="nil"/>
              <w:right w:val="nil"/>
            </w:tcBorders>
            <w:shd w:val="clear" w:color="auto" w:fill="auto"/>
            <w:noWrap/>
            <w:vAlign w:val="bottom"/>
            <w:hideMark/>
          </w:tcPr>
          <w:p w:rsidR="00FD123D" w:rsidRPr="00FD123D" w:rsidRDefault="00FD123D" w:rsidP="00FD123D">
            <w:pPr>
              <w:rPr>
                <w:rFonts w:ascii="Calibri" w:hAnsi="Calibri"/>
                <w:color w:val="000000"/>
              </w:rPr>
            </w:pPr>
          </w:p>
        </w:tc>
        <w:tc>
          <w:tcPr>
            <w:tcW w:w="1680" w:type="dxa"/>
            <w:tcBorders>
              <w:top w:val="nil"/>
              <w:left w:val="nil"/>
              <w:bottom w:val="nil"/>
              <w:right w:val="nil"/>
            </w:tcBorders>
            <w:shd w:val="clear" w:color="auto" w:fill="auto"/>
            <w:noWrap/>
            <w:vAlign w:val="bottom"/>
            <w:hideMark/>
          </w:tcPr>
          <w:p w:rsidR="00FD123D" w:rsidRPr="00FD123D" w:rsidRDefault="00FD123D" w:rsidP="00FD123D">
            <w:pPr>
              <w:rPr>
                <w:rFonts w:ascii="Calibri" w:hAnsi="Calibri"/>
                <w:color w:val="000000"/>
              </w:rPr>
            </w:pPr>
          </w:p>
        </w:tc>
        <w:tc>
          <w:tcPr>
            <w:tcW w:w="1840" w:type="dxa"/>
            <w:tcBorders>
              <w:top w:val="nil"/>
              <w:left w:val="nil"/>
              <w:bottom w:val="nil"/>
              <w:right w:val="nil"/>
            </w:tcBorders>
            <w:shd w:val="clear" w:color="auto" w:fill="auto"/>
            <w:noWrap/>
            <w:vAlign w:val="bottom"/>
            <w:hideMark/>
          </w:tcPr>
          <w:p w:rsidR="00FD123D" w:rsidRPr="00FD123D" w:rsidRDefault="00FD123D" w:rsidP="00FD123D">
            <w:pPr>
              <w:rPr>
                <w:rFonts w:ascii="Calibri" w:hAnsi="Calibri"/>
                <w:color w:val="000000"/>
              </w:rPr>
            </w:pPr>
          </w:p>
        </w:tc>
      </w:tr>
      <w:tr w:rsidR="00FD123D" w:rsidRPr="00FD123D" w:rsidTr="00FD123D">
        <w:trPr>
          <w:trHeight w:val="300"/>
        </w:trPr>
        <w:tc>
          <w:tcPr>
            <w:tcW w:w="10160" w:type="dxa"/>
            <w:gridSpan w:val="7"/>
            <w:tcBorders>
              <w:top w:val="nil"/>
              <w:left w:val="nil"/>
              <w:bottom w:val="nil"/>
              <w:right w:val="nil"/>
            </w:tcBorders>
            <w:shd w:val="clear" w:color="auto" w:fill="auto"/>
            <w:noWrap/>
            <w:vAlign w:val="bottom"/>
            <w:hideMark/>
          </w:tcPr>
          <w:p w:rsidR="00FD123D" w:rsidRPr="00FD123D" w:rsidRDefault="00FD123D" w:rsidP="00FD123D">
            <w:pPr>
              <w:rPr>
                <w:rFonts w:ascii="Calibri" w:hAnsi="Calibri"/>
                <w:b/>
                <w:bCs/>
                <w:color w:val="000000"/>
              </w:rPr>
            </w:pPr>
            <w:r w:rsidRPr="00FD123D">
              <w:rPr>
                <w:rFonts w:ascii="Calibri" w:hAnsi="Calibri"/>
                <w:b/>
                <w:bCs/>
                <w:color w:val="000000"/>
                <w:sz w:val="22"/>
                <w:szCs w:val="22"/>
              </w:rPr>
              <w:t>Dodávka OOPP pro členy výjezdových skupin Zdravotnické záchranné služby Karlovarského kraje</w:t>
            </w:r>
          </w:p>
        </w:tc>
        <w:tc>
          <w:tcPr>
            <w:tcW w:w="1840" w:type="dxa"/>
            <w:tcBorders>
              <w:top w:val="nil"/>
              <w:left w:val="nil"/>
              <w:bottom w:val="nil"/>
              <w:right w:val="nil"/>
            </w:tcBorders>
            <w:shd w:val="clear" w:color="auto" w:fill="auto"/>
            <w:noWrap/>
            <w:vAlign w:val="bottom"/>
            <w:hideMark/>
          </w:tcPr>
          <w:p w:rsidR="00FD123D" w:rsidRPr="00FD123D" w:rsidRDefault="00FD123D" w:rsidP="00FD123D">
            <w:pPr>
              <w:rPr>
                <w:rFonts w:ascii="Calibri" w:hAnsi="Calibri"/>
                <w:color w:val="000000"/>
              </w:rPr>
            </w:pPr>
          </w:p>
        </w:tc>
      </w:tr>
      <w:tr w:rsidR="00FD123D" w:rsidRPr="00FD123D" w:rsidTr="00FD123D">
        <w:trPr>
          <w:trHeight w:val="300"/>
        </w:trPr>
        <w:tc>
          <w:tcPr>
            <w:tcW w:w="1950" w:type="dxa"/>
            <w:tcBorders>
              <w:top w:val="nil"/>
              <w:left w:val="nil"/>
              <w:bottom w:val="nil"/>
              <w:right w:val="nil"/>
            </w:tcBorders>
            <w:shd w:val="clear" w:color="auto" w:fill="auto"/>
            <w:noWrap/>
            <w:vAlign w:val="bottom"/>
            <w:hideMark/>
          </w:tcPr>
          <w:p w:rsidR="00FD123D" w:rsidRPr="00FD123D" w:rsidRDefault="00FD123D" w:rsidP="00FD123D">
            <w:pPr>
              <w:rPr>
                <w:rFonts w:ascii="Calibri" w:hAnsi="Calibri"/>
                <w:color w:val="000000"/>
              </w:rPr>
            </w:pPr>
          </w:p>
        </w:tc>
        <w:tc>
          <w:tcPr>
            <w:tcW w:w="1068" w:type="dxa"/>
            <w:tcBorders>
              <w:top w:val="nil"/>
              <w:left w:val="nil"/>
              <w:bottom w:val="nil"/>
              <w:right w:val="nil"/>
            </w:tcBorders>
            <w:shd w:val="clear" w:color="auto" w:fill="auto"/>
            <w:noWrap/>
            <w:vAlign w:val="bottom"/>
            <w:hideMark/>
          </w:tcPr>
          <w:p w:rsidR="00FD123D" w:rsidRPr="00FD123D" w:rsidRDefault="00FD123D" w:rsidP="00FD123D">
            <w:pPr>
              <w:rPr>
                <w:rFonts w:ascii="Calibri" w:hAnsi="Calibri"/>
                <w:color w:val="000000"/>
              </w:rPr>
            </w:pPr>
          </w:p>
        </w:tc>
        <w:tc>
          <w:tcPr>
            <w:tcW w:w="1402" w:type="dxa"/>
            <w:tcBorders>
              <w:top w:val="nil"/>
              <w:left w:val="nil"/>
              <w:bottom w:val="nil"/>
              <w:right w:val="nil"/>
            </w:tcBorders>
            <w:shd w:val="clear" w:color="auto" w:fill="auto"/>
            <w:noWrap/>
            <w:vAlign w:val="bottom"/>
            <w:hideMark/>
          </w:tcPr>
          <w:p w:rsidR="00FD123D" w:rsidRPr="00FD123D" w:rsidRDefault="00FD123D" w:rsidP="00FD123D">
            <w:pPr>
              <w:rPr>
                <w:rFonts w:ascii="Calibri" w:hAnsi="Calibri"/>
                <w:color w:val="000000"/>
              </w:rPr>
            </w:pPr>
          </w:p>
        </w:tc>
        <w:tc>
          <w:tcPr>
            <w:tcW w:w="960" w:type="dxa"/>
            <w:tcBorders>
              <w:top w:val="nil"/>
              <w:left w:val="nil"/>
              <w:bottom w:val="nil"/>
              <w:right w:val="nil"/>
            </w:tcBorders>
            <w:shd w:val="clear" w:color="auto" w:fill="auto"/>
            <w:noWrap/>
            <w:vAlign w:val="bottom"/>
            <w:hideMark/>
          </w:tcPr>
          <w:p w:rsidR="00FD123D" w:rsidRPr="00FD123D" w:rsidRDefault="00FD123D" w:rsidP="00FD123D">
            <w:pPr>
              <w:rPr>
                <w:rFonts w:ascii="Calibri" w:hAnsi="Calibri"/>
                <w:color w:val="000000"/>
              </w:rPr>
            </w:pPr>
          </w:p>
        </w:tc>
        <w:tc>
          <w:tcPr>
            <w:tcW w:w="1600" w:type="dxa"/>
            <w:tcBorders>
              <w:top w:val="nil"/>
              <w:left w:val="nil"/>
              <w:bottom w:val="nil"/>
              <w:right w:val="nil"/>
            </w:tcBorders>
            <w:shd w:val="clear" w:color="auto" w:fill="auto"/>
            <w:noWrap/>
            <w:vAlign w:val="bottom"/>
            <w:hideMark/>
          </w:tcPr>
          <w:p w:rsidR="00FD123D" w:rsidRPr="00FD123D" w:rsidRDefault="00FD123D" w:rsidP="00FD123D">
            <w:pPr>
              <w:rPr>
                <w:rFonts w:ascii="Calibri" w:hAnsi="Calibri"/>
                <w:color w:val="000000"/>
              </w:rPr>
            </w:pPr>
          </w:p>
        </w:tc>
        <w:tc>
          <w:tcPr>
            <w:tcW w:w="1500" w:type="dxa"/>
            <w:tcBorders>
              <w:top w:val="nil"/>
              <w:left w:val="nil"/>
              <w:bottom w:val="nil"/>
              <w:right w:val="nil"/>
            </w:tcBorders>
            <w:shd w:val="clear" w:color="auto" w:fill="auto"/>
            <w:noWrap/>
            <w:vAlign w:val="bottom"/>
            <w:hideMark/>
          </w:tcPr>
          <w:p w:rsidR="00FD123D" w:rsidRPr="00FD123D" w:rsidRDefault="00FD123D" w:rsidP="00FD123D">
            <w:pPr>
              <w:rPr>
                <w:rFonts w:ascii="Calibri" w:hAnsi="Calibri"/>
                <w:color w:val="000000"/>
              </w:rPr>
            </w:pPr>
          </w:p>
        </w:tc>
        <w:tc>
          <w:tcPr>
            <w:tcW w:w="1680" w:type="dxa"/>
            <w:tcBorders>
              <w:top w:val="nil"/>
              <w:left w:val="nil"/>
              <w:bottom w:val="nil"/>
              <w:right w:val="nil"/>
            </w:tcBorders>
            <w:shd w:val="clear" w:color="auto" w:fill="auto"/>
            <w:noWrap/>
            <w:vAlign w:val="bottom"/>
            <w:hideMark/>
          </w:tcPr>
          <w:p w:rsidR="00FD123D" w:rsidRPr="00FD123D" w:rsidRDefault="00FD123D" w:rsidP="00FD123D">
            <w:pPr>
              <w:rPr>
                <w:rFonts w:ascii="Calibri" w:hAnsi="Calibri"/>
                <w:color w:val="000000"/>
              </w:rPr>
            </w:pPr>
          </w:p>
        </w:tc>
        <w:tc>
          <w:tcPr>
            <w:tcW w:w="1840" w:type="dxa"/>
            <w:tcBorders>
              <w:top w:val="nil"/>
              <w:left w:val="nil"/>
              <w:bottom w:val="nil"/>
              <w:right w:val="nil"/>
            </w:tcBorders>
            <w:shd w:val="clear" w:color="auto" w:fill="auto"/>
            <w:noWrap/>
            <w:vAlign w:val="bottom"/>
            <w:hideMark/>
          </w:tcPr>
          <w:p w:rsidR="00FD123D" w:rsidRPr="00FD123D" w:rsidRDefault="00FD123D" w:rsidP="00FD123D">
            <w:pPr>
              <w:rPr>
                <w:rFonts w:ascii="Calibri" w:hAnsi="Calibri"/>
                <w:color w:val="000000"/>
              </w:rPr>
            </w:pPr>
          </w:p>
        </w:tc>
      </w:tr>
      <w:tr w:rsidR="00FD123D" w:rsidRPr="00FD123D" w:rsidTr="00FD123D">
        <w:trPr>
          <w:trHeight w:val="300"/>
        </w:trPr>
        <w:tc>
          <w:tcPr>
            <w:tcW w:w="1950" w:type="dxa"/>
            <w:vMerge w:val="restart"/>
            <w:tcBorders>
              <w:top w:val="single" w:sz="4" w:space="0" w:color="auto"/>
              <w:left w:val="single" w:sz="4" w:space="0" w:color="auto"/>
              <w:bottom w:val="single" w:sz="4" w:space="0" w:color="000000"/>
              <w:right w:val="single" w:sz="4" w:space="0" w:color="auto"/>
            </w:tcBorders>
            <w:shd w:val="clear" w:color="000000" w:fill="B8CCE4"/>
            <w:noWrap/>
            <w:vAlign w:val="center"/>
            <w:hideMark/>
          </w:tcPr>
          <w:p w:rsidR="00FD123D" w:rsidRPr="00FD123D" w:rsidRDefault="00FD123D" w:rsidP="00FD123D">
            <w:pPr>
              <w:jc w:val="center"/>
              <w:rPr>
                <w:rFonts w:ascii="Calibri" w:hAnsi="Calibri"/>
                <w:b/>
                <w:bCs/>
                <w:color w:val="000000"/>
              </w:rPr>
            </w:pPr>
            <w:r w:rsidRPr="00FD123D">
              <w:rPr>
                <w:rFonts w:ascii="Calibri" w:hAnsi="Calibri"/>
                <w:b/>
                <w:bCs/>
                <w:color w:val="000000"/>
                <w:sz w:val="22"/>
                <w:szCs w:val="22"/>
              </w:rPr>
              <w:t>Výrobek</w:t>
            </w:r>
          </w:p>
        </w:tc>
        <w:tc>
          <w:tcPr>
            <w:tcW w:w="1068" w:type="dxa"/>
            <w:vMerge w:val="restart"/>
            <w:tcBorders>
              <w:top w:val="single" w:sz="4" w:space="0" w:color="auto"/>
              <w:left w:val="single" w:sz="4" w:space="0" w:color="auto"/>
              <w:bottom w:val="single" w:sz="4" w:space="0" w:color="000000"/>
              <w:right w:val="single" w:sz="4" w:space="0" w:color="auto"/>
            </w:tcBorders>
            <w:shd w:val="clear" w:color="000000" w:fill="B8CCE4"/>
            <w:noWrap/>
            <w:vAlign w:val="center"/>
            <w:hideMark/>
          </w:tcPr>
          <w:p w:rsidR="00FD123D" w:rsidRPr="00FD123D" w:rsidRDefault="00FD123D" w:rsidP="00FD123D">
            <w:pPr>
              <w:jc w:val="center"/>
              <w:rPr>
                <w:rFonts w:ascii="Calibri" w:hAnsi="Calibri"/>
                <w:b/>
                <w:bCs/>
                <w:color w:val="000000"/>
              </w:rPr>
            </w:pPr>
            <w:r w:rsidRPr="00FD123D">
              <w:rPr>
                <w:rFonts w:ascii="Calibri" w:hAnsi="Calibri"/>
                <w:b/>
                <w:bCs/>
                <w:color w:val="000000"/>
                <w:sz w:val="22"/>
                <w:szCs w:val="22"/>
              </w:rPr>
              <w:t>Počet ks</w:t>
            </w:r>
          </w:p>
        </w:tc>
        <w:tc>
          <w:tcPr>
            <w:tcW w:w="5462" w:type="dxa"/>
            <w:gridSpan w:val="4"/>
            <w:tcBorders>
              <w:top w:val="single" w:sz="4" w:space="0" w:color="auto"/>
              <w:left w:val="nil"/>
              <w:bottom w:val="single" w:sz="4" w:space="0" w:color="auto"/>
              <w:right w:val="single" w:sz="4" w:space="0" w:color="auto"/>
            </w:tcBorders>
            <w:shd w:val="clear" w:color="000000" w:fill="B8CCE4"/>
            <w:noWrap/>
            <w:vAlign w:val="bottom"/>
            <w:hideMark/>
          </w:tcPr>
          <w:p w:rsidR="00FD123D" w:rsidRPr="00FD123D" w:rsidRDefault="00FD123D" w:rsidP="00FD123D">
            <w:pPr>
              <w:jc w:val="center"/>
              <w:rPr>
                <w:rFonts w:ascii="Calibri" w:hAnsi="Calibri"/>
                <w:b/>
                <w:bCs/>
                <w:color w:val="000000"/>
              </w:rPr>
            </w:pPr>
            <w:r w:rsidRPr="00FD123D">
              <w:rPr>
                <w:rFonts w:ascii="Calibri" w:hAnsi="Calibri"/>
                <w:b/>
                <w:bCs/>
                <w:color w:val="000000"/>
                <w:sz w:val="22"/>
                <w:szCs w:val="22"/>
              </w:rPr>
              <w:t>Cena za 1 ks</w:t>
            </w:r>
          </w:p>
        </w:tc>
        <w:tc>
          <w:tcPr>
            <w:tcW w:w="3520" w:type="dxa"/>
            <w:gridSpan w:val="2"/>
            <w:tcBorders>
              <w:top w:val="single" w:sz="4" w:space="0" w:color="auto"/>
              <w:left w:val="nil"/>
              <w:bottom w:val="single" w:sz="4" w:space="0" w:color="auto"/>
              <w:right w:val="single" w:sz="4" w:space="0" w:color="auto"/>
            </w:tcBorders>
            <w:shd w:val="clear" w:color="000000" w:fill="B8CCE4"/>
            <w:noWrap/>
            <w:vAlign w:val="bottom"/>
            <w:hideMark/>
          </w:tcPr>
          <w:p w:rsidR="00FD123D" w:rsidRPr="00FD123D" w:rsidRDefault="00FD123D" w:rsidP="00FD123D">
            <w:pPr>
              <w:jc w:val="center"/>
              <w:rPr>
                <w:rFonts w:ascii="Calibri" w:hAnsi="Calibri"/>
                <w:b/>
                <w:bCs/>
                <w:color w:val="000000"/>
              </w:rPr>
            </w:pPr>
            <w:r w:rsidRPr="00FD123D">
              <w:rPr>
                <w:rFonts w:ascii="Calibri" w:hAnsi="Calibri"/>
                <w:b/>
                <w:bCs/>
                <w:color w:val="000000"/>
                <w:sz w:val="22"/>
                <w:szCs w:val="22"/>
              </w:rPr>
              <w:t>Cena za dodávku</w:t>
            </w:r>
          </w:p>
        </w:tc>
      </w:tr>
      <w:tr w:rsidR="00FD123D" w:rsidRPr="00FD123D" w:rsidTr="00FD123D">
        <w:trPr>
          <w:trHeight w:val="300"/>
        </w:trPr>
        <w:tc>
          <w:tcPr>
            <w:tcW w:w="1950" w:type="dxa"/>
            <w:vMerge/>
            <w:tcBorders>
              <w:top w:val="single" w:sz="4" w:space="0" w:color="auto"/>
              <w:left w:val="single" w:sz="4" w:space="0" w:color="auto"/>
              <w:bottom w:val="single" w:sz="4" w:space="0" w:color="000000"/>
              <w:right w:val="single" w:sz="4" w:space="0" w:color="auto"/>
            </w:tcBorders>
            <w:vAlign w:val="center"/>
            <w:hideMark/>
          </w:tcPr>
          <w:p w:rsidR="00FD123D" w:rsidRPr="00FD123D" w:rsidRDefault="00FD123D" w:rsidP="00FD123D">
            <w:pPr>
              <w:rPr>
                <w:rFonts w:ascii="Calibri" w:hAnsi="Calibri"/>
                <w:b/>
                <w:bCs/>
                <w:color w:val="000000"/>
              </w:rPr>
            </w:pPr>
          </w:p>
        </w:tc>
        <w:tc>
          <w:tcPr>
            <w:tcW w:w="1068" w:type="dxa"/>
            <w:vMerge/>
            <w:tcBorders>
              <w:top w:val="single" w:sz="4" w:space="0" w:color="auto"/>
              <w:left w:val="single" w:sz="4" w:space="0" w:color="auto"/>
              <w:bottom w:val="single" w:sz="4" w:space="0" w:color="000000"/>
              <w:right w:val="single" w:sz="4" w:space="0" w:color="auto"/>
            </w:tcBorders>
            <w:vAlign w:val="center"/>
            <w:hideMark/>
          </w:tcPr>
          <w:p w:rsidR="00FD123D" w:rsidRPr="00FD123D" w:rsidRDefault="00FD123D" w:rsidP="00FD123D">
            <w:pPr>
              <w:rPr>
                <w:rFonts w:ascii="Calibri" w:hAnsi="Calibri"/>
                <w:b/>
                <w:bCs/>
                <w:color w:val="000000"/>
              </w:rPr>
            </w:pPr>
          </w:p>
        </w:tc>
        <w:tc>
          <w:tcPr>
            <w:tcW w:w="1402" w:type="dxa"/>
            <w:tcBorders>
              <w:top w:val="nil"/>
              <w:left w:val="nil"/>
              <w:bottom w:val="single" w:sz="4" w:space="0" w:color="auto"/>
              <w:right w:val="single" w:sz="4" w:space="0" w:color="auto"/>
            </w:tcBorders>
            <w:shd w:val="clear" w:color="000000" w:fill="B8CCE4"/>
            <w:noWrap/>
            <w:vAlign w:val="bottom"/>
            <w:hideMark/>
          </w:tcPr>
          <w:p w:rsidR="00FD123D" w:rsidRPr="00FD123D" w:rsidRDefault="00FD123D" w:rsidP="00FD123D">
            <w:pPr>
              <w:jc w:val="center"/>
              <w:rPr>
                <w:rFonts w:ascii="Calibri" w:hAnsi="Calibri"/>
                <w:color w:val="000000"/>
              </w:rPr>
            </w:pPr>
            <w:r w:rsidRPr="00FD123D">
              <w:rPr>
                <w:rFonts w:ascii="Calibri" w:hAnsi="Calibri"/>
                <w:color w:val="000000"/>
                <w:sz w:val="22"/>
                <w:szCs w:val="22"/>
              </w:rPr>
              <w:t>Kč bez DPH</w:t>
            </w:r>
          </w:p>
        </w:tc>
        <w:tc>
          <w:tcPr>
            <w:tcW w:w="960" w:type="dxa"/>
            <w:tcBorders>
              <w:top w:val="nil"/>
              <w:left w:val="nil"/>
              <w:bottom w:val="single" w:sz="4" w:space="0" w:color="auto"/>
              <w:right w:val="single" w:sz="4" w:space="0" w:color="auto"/>
            </w:tcBorders>
            <w:shd w:val="clear" w:color="000000" w:fill="B8CCE4"/>
            <w:noWrap/>
            <w:vAlign w:val="bottom"/>
            <w:hideMark/>
          </w:tcPr>
          <w:p w:rsidR="00FD123D" w:rsidRPr="00FD123D" w:rsidRDefault="00FD123D" w:rsidP="00FD123D">
            <w:pPr>
              <w:jc w:val="center"/>
              <w:rPr>
                <w:rFonts w:ascii="Calibri" w:hAnsi="Calibri"/>
                <w:color w:val="000000"/>
              </w:rPr>
            </w:pPr>
            <w:r w:rsidRPr="00FD123D">
              <w:rPr>
                <w:rFonts w:ascii="Calibri" w:hAnsi="Calibri"/>
                <w:color w:val="000000"/>
                <w:sz w:val="22"/>
                <w:szCs w:val="22"/>
              </w:rPr>
              <w:t xml:space="preserve">DPH v % </w:t>
            </w:r>
          </w:p>
        </w:tc>
        <w:tc>
          <w:tcPr>
            <w:tcW w:w="1600" w:type="dxa"/>
            <w:tcBorders>
              <w:top w:val="nil"/>
              <w:left w:val="nil"/>
              <w:bottom w:val="single" w:sz="4" w:space="0" w:color="auto"/>
              <w:right w:val="single" w:sz="4" w:space="0" w:color="auto"/>
            </w:tcBorders>
            <w:shd w:val="clear" w:color="000000" w:fill="B8CCE4"/>
            <w:noWrap/>
            <w:vAlign w:val="bottom"/>
            <w:hideMark/>
          </w:tcPr>
          <w:p w:rsidR="00FD123D" w:rsidRPr="00FD123D" w:rsidRDefault="00FD123D" w:rsidP="00FD123D">
            <w:pPr>
              <w:jc w:val="center"/>
              <w:rPr>
                <w:rFonts w:ascii="Calibri" w:hAnsi="Calibri"/>
                <w:color w:val="000000"/>
              </w:rPr>
            </w:pPr>
            <w:r w:rsidRPr="00FD123D">
              <w:rPr>
                <w:rFonts w:ascii="Calibri" w:hAnsi="Calibri"/>
                <w:color w:val="000000"/>
                <w:sz w:val="22"/>
                <w:szCs w:val="22"/>
              </w:rPr>
              <w:t>DPH v Kč</w:t>
            </w:r>
          </w:p>
        </w:tc>
        <w:tc>
          <w:tcPr>
            <w:tcW w:w="1500" w:type="dxa"/>
            <w:tcBorders>
              <w:top w:val="nil"/>
              <w:left w:val="nil"/>
              <w:bottom w:val="single" w:sz="4" w:space="0" w:color="auto"/>
              <w:right w:val="single" w:sz="4" w:space="0" w:color="auto"/>
            </w:tcBorders>
            <w:shd w:val="clear" w:color="000000" w:fill="B8CCE4"/>
            <w:noWrap/>
            <w:vAlign w:val="bottom"/>
            <w:hideMark/>
          </w:tcPr>
          <w:p w:rsidR="00FD123D" w:rsidRPr="00FD123D" w:rsidRDefault="00FD123D" w:rsidP="00FD123D">
            <w:pPr>
              <w:jc w:val="center"/>
              <w:rPr>
                <w:rFonts w:ascii="Calibri" w:hAnsi="Calibri"/>
                <w:color w:val="000000"/>
              </w:rPr>
            </w:pPr>
            <w:r w:rsidRPr="00FD123D">
              <w:rPr>
                <w:rFonts w:ascii="Calibri" w:hAnsi="Calibri"/>
                <w:color w:val="000000"/>
                <w:sz w:val="22"/>
                <w:szCs w:val="22"/>
              </w:rPr>
              <w:t>Kč vč. DPH</w:t>
            </w:r>
          </w:p>
        </w:tc>
        <w:tc>
          <w:tcPr>
            <w:tcW w:w="1680" w:type="dxa"/>
            <w:tcBorders>
              <w:top w:val="nil"/>
              <w:left w:val="nil"/>
              <w:bottom w:val="single" w:sz="4" w:space="0" w:color="auto"/>
              <w:right w:val="single" w:sz="4" w:space="0" w:color="auto"/>
            </w:tcBorders>
            <w:shd w:val="clear" w:color="000000" w:fill="B8CCE4"/>
            <w:noWrap/>
            <w:vAlign w:val="bottom"/>
            <w:hideMark/>
          </w:tcPr>
          <w:p w:rsidR="00FD123D" w:rsidRPr="00FD123D" w:rsidRDefault="00FD123D" w:rsidP="00FD123D">
            <w:pPr>
              <w:jc w:val="center"/>
              <w:rPr>
                <w:rFonts w:ascii="Calibri" w:hAnsi="Calibri"/>
                <w:color w:val="000000"/>
              </w:rPr>
            </w:pPr>
            <w:r w:rsidRPr="00FD123D">
              <w:rPr>
                <w:rFonts w:ascii="Calibri" w:hAnsi="Calibri"/>
                <w:color w:val="000000"/>
                <w:sz w:val="22"/>
                <w:szCs w:val="22"/>
              </w:rPr>
              <w:t>Kč bez DPH</w:t>
            </w:r>
          </w:p>
        </w:tc>
        <w:tc>
          <w:tcPr>
            <w:tcW w:w="1840" w:type="dxa"/>
            <w:tcBorders>
              <w:top w:val="nil"/>
              <w:left w:val="nil"/>
              <w:bottom w:val="single" w:sz="4" w:space="0" w:color="auto"/>
              <w:right w:val="single" w:sz="4" w:space="0" w:color="auto"/>
            </w:tcBorders>
            <w:shd w:val="clear" w:color="000000" w:fill="B8CCE4"/>
            <w:noWrap/>
            <w:vAlign w:val="bottom"/>
            <w:hideMark/>
          </w:tcPr>
          <w:p w:rsidR="00FD123D" w:rsidRPr="00FD123D" w:rsidRDefault="00FD123D" w:rsidP="00FD123D">
            <w:pPr>
              <w:jc w:val="center"/>
              <w:rPr>
                <w:rFonts w:ascii="Calibri" w:hAnsi="Calibri"/>
                <w:color w:val="000000"/>
              </w:rPr>
            </w:pPr>
            <w:r w:rsidRPr="00FD123D">
              <w:rPr>
                <w:rFonts w:ascii="Calibri" w:hAnsi="Calibri"/>
                <w:color w:val="000000"/>
                <w:sz w:val="22"/>
                <w:szCs w:val="22"/>
              </w:rPr>
              <w:t>Kč vč DPH</w:t>
            </w:r>
          </w:p>
        </w:tc>
      </w:tr>
      <w:tr w:rsidR="00FD123D" w:rsidRPr="00FD123D" w:rsidTr="00FD123D">
        <w:trPr>
          <w:trHeight w:val="300"/>
        </w:trPr>
        <w:tc>
          <w:tcPr>
            <w:tcW w:w="1950" w:type="dxa"/>
            <w:tcBorders>
              <w:top w:val="nil"/>
              <w:left w:val="single" w:sz="4" w:space="0" w:color="auto"/>
              <w:bottom w:val="single" w:sz="4" w:space="0" w:color="auto"/>
              <w:right w:val="single" w:sz="4" w:space="0" w:color="auto"/>
            </w:tcBorders>
            <w:shd w:val="clear" w:color="000000" w:fill="D7E4BC"/>
            <w:noWrap/>
            <w:vAlign w:val="bottom"/>
            <w:hideMark/>
          </w:tcPr>
          <w:p w:rsidR="00FD123D" w:rsidRPr="00FD123D" w:rsidRDefault="00FD123D" w:rsidP="00FD123D">
            <w:pPr>
              <w:rPr>
                <w:rFonts w:ascii="Calibri" w:hAnsi="Calibri"/>
                <w:color w:val="000000"/>
              </w:rPr>
            </w:pPr>
            <w:r w:rsidRPr="00FD123D">
              <w:rPr>
                <w:rFonts w:ascii="Calibri" w:hAnsi="Calibri"/>
                <w:color w:val="000000"/>
                <w:sz w:val="22"/>
                <w:szCs w:val="22"/>
              </w:rPr>
              <w:t>bunda letní</w:t>
            </w:r>
          </w:p>
        </w:tc>
        <w:tc>
          <w:tcPr>
            <w:tcW w:w="1068" w:type="dxa"/>
            <w:tcBorders>
              <w:top w:val="nil"/>
              <w:left w:val="nil"/>
              <w:bottom w:val="single" w:sz="4" w:space="0" w:color="auto"/>
              <w:right w:val="single" w:sz="4" w:space="0" w:color="auto"/>
            </w:tcBorders>
            <w:shd w:val="clear" w:color="auto" w:fill="auto"/>
            <w:noWrap/>
            <w:vAlign w:val="bottom"/>
            <w:hideMark/>
          </w:tcPr>
          <w:p w:rsidR="00FD123D" w:rsidRPr="00FD123D" w:rsidRDefault="00B94BFE" w:rsidP="00FD123D">
            <w:pPr>
              <w:jc w:val="center"/>
              <w:rPr>
                <w:rFonts w:ascii="Calibri" w:hAnsi="Calibri"/>
                <w:b/>
                <w:bCs/>
                <w:color w:val="000000"/>
              </w:rPr>
            </w:pPr>
            <w:r>
              <w:rPr>
                <w:rFonts w:ascii="Calibri" w:hAnsi="Calibri"/>
                <w:b/>
                <w:bCs/>
                <w:color w:val="000000"/>
                <w:sz w:val="22"/>
                <w:szCs w:val="22"/>
              </w:rPr>
              <w:t>473</w:t>
            </w:r>
          </w:p>
        </w:tc>
        <w:tc>
          <w:tcPr>
            <w:tcW w:w="1402" w:type="dxa"/>
            <w:tcBorders>
              <w:top w:val="nil"/>
              <w:left w:val="nil"/>
              <w:bottom w:val="single" w:sz="4" w:space="0" w:color="auto"/>
              <w:right w:val="single" w:sz="4" w:space="0" w:color="auto"/>
            </w:tcBorders>
            <w:shd w:val="clear" w:color="auto" w:fill="auto"/>
            <w:noWrap/>
            <w:vAlign w:val="bottom"/>
            <w:hideMark/>
          </w:tcPr>
          <w:p w:rsidR="00FD123D" w:rsidRPr="00FD123D" w:rsidRDefault="00FD123D" w:rsidP="00FD123D">
            <w:pPr>
              <w:jc w:val="right"/>
              <w:rPr>
                <w:rFonts w:ascii="Calibri" w:hAnsi="Calibri"/>
                <w:color w:val="000000"/>
              </w:rPr>
            </w:pPr>
            <w:r w:rsidRPr="00FD123D">
              <w:rPr>
                <w:rFonts w:ascii="Calibri" w:hAnsi="Calibri"/>
                <w:color w:val="000000"/>
                <w:sz w:val="22"/>
                <w:szCs w:val="22"/>
              </w:rPr>
              <w:t>0,00</w:t>
            </w:r>
          </w:p>
        </w:tc>
        <w:tc>
          <w:tcPr>
            <w:tcW w:w="960" w:type="dxa"/>
            <w:tcBorders>
              <w:top w:val="nil"/>
              <w:left w:val="nil"/>
              <w:bottom w:val="single" w:sz="4" w:space="0" w:color="auto"/>
              <w:right w:val="single" w:sz="4" w:space="0" w:color="auto"/>
            </w:tcBorders>
            <w:shd w:val="clear" w:color="auto" w:fill="auto"/>
            <w:noWrap/>
            <w:vAlign w:val="bottom"/>
            <w:hideMark/>
          </w:tcPr>
          <w:p w:rsidR="00FD123D" w:rsidRPr="00FD123D" w:rsidRDefault="00FD123D" w:rsidP="00FD123D">
            <w:pPr>
              <w:jc w:val="right"/>
              <w:rPr>
                <w:rFonts w:ascii="Calibri" w:hAnsi="Calibri"/>
                <w:color w:val="000000"/>
              </w:rPr>
            </w:pPr>
            <w:r w:rsidRPr="00FD123D">
              <w:rPr>
                <w:rFonts w:ascii="Calibri" w:hAnsi="Calibri"/>
                <w:color w:val="000000"/>
                <w:sz w:val="22"/>
                <w:szCs w:val="22"/>
              </w:rPr>
              <w:t>0</w:t>
            </w:r>
          </w:p>
        </w:tc>
        <w:tc>
          <w:tcPr>
            <w:tcW w:w="1600" w:type="dxa"/>
            <w:tcBorders>
              <w:top w:val="nil"/>
              <w:left w:val="nil"/>
              <w:bottom w:val="single" w:sz="4" w:space="0" w:color="auto"/>
              <w:right w:val="single" w:sz="4" w:space="0" w:color="auto"/>
            </w:tcBorders>
            <w:shd w:val="clear" w:color="auto" w:fill="auto"/>
            <w:noWrap/>
            <w:vAlign w:val="bottom"/>
            <w:hideMark/>
          </w:tcPr>
          <w:p w:rsidR="00FD123D" w:rsidRPr="00FD123D" w:rsidRDefault="00FD123D" w:rsidP="00FD123D">
            <w:pPr>
              <w:jc w:val="right"/>
              <w:rPr>
                <w:rFonts w:ascii="Calibri" w:hAnsi="Calibri"/>
                <w:color w:val="000000"/>
              </w:rPr>
            </w:pPr>
            <w:r w:rsidRPr="00FD123D">
              <w:rPr>
                <w:rFonts w:ascii="Calibri" w:hAnsi="Calibri"/>
                <w:color w:val="000000"/>
                <w:sz w:val="22"/>
                <w:szCs w:val="22"/>
              </w:rPr>
              <w:t>0,00</w:t>
            </w:r>
          </w:p>
        </w:tc>
        <w:tc>
          <w:tcPr>
            <w:tcW w:w="1500" w:type="dxa"/>
            <w:tcBorders>
              <w:top w:val="nil"/>
              <w:left w:val="nil"/>
              <w:bottom w:val="single" w:sz="4" w:space="0" w:color="auto"/>
              <w:right w:val="single" w:sz="4" w:space="0" w:color="auto"/>
            </w:tcBorders>
            <w:shd w:val="clear" w:color="auto" w:fill="auto"/>
            <w:noWrap/>
            <w:vAlign w:val="bottom"/>
            <w:hideMark/>
          </w:tcPr>
          <w:p w:rsidR="00FD123D" w:rsidRPr="00FD123D" w:rsidRDefault="00FD123D" w:rsidP="00FD123D">
            <w:pPr>
              <w:jc w:val="right"/>
              <w:rPr>
                <w:rFonts w:ascii="Calibri" w:hAnsi="Calibri"/>
                <w:color w:val="000000"/>
              </w:rPr>
            </w:pPr>
            <w:r w:rsidRPr="00FD123D">
              <w:rPr>
                <w:rFonts w:ascii="Calibri" w:hAnsi="Calibri"/>
                <w:color w:val="000000"/>
                <w:sz w:val="22"/>
                <w:szCs w:val="22"/>
              </w:rPr>
              <w:t>0,00</w:t>
            </w:r>
          </w:p>
        </w:tc>
        <w:tc>
          <w:tcPr>
            <w:tcW w:w="1680" w:type="dxa"/>
            <w:tcBorders>
              <w:top w:val="nil"/>
              <w:left w:val="nil"/>
              <w:bottom w:val="single" w:sz="4" w:space="0" w:color="auto"/>
              <w:right w:val="single" w:sz="4" w:space="0" w:color="auto"/>
            </w:tcBorders>
            <w:shd w:val="clear" w:color="auto" w:fill="auto"/>
            <w:noWrap/>
            <w:vAlign w:val="bottom"/>
            <w:hideMark/>
          </w:tcPr>
          <w:p w:rsidR="00FD123D" w:rsidRPr="00FD123D" w:rsidRDefault="00FD123D" w:rsidP="00FD123D">
            <w:pPr>
              <w:jc w:val="right"/>
              <w:rPr>
                <w:rFonts w:ascii="Calibri" w:hAnsi="Calibri"/>
                <w:b/>
                <w:bCs/>
                <w:color w:val="000000"/>
              </w:rPr>
            </w:pPr>
            <w:r w:rsidRPr="00FD123D">
              <w:rPr>
                <w:rFonts w:ascii="Calibri" w:hAnsi="Calibri"/>
                <w:b/>
                <w:bCs/>
                <w:color w:val="000000"/>
                <w:sz w:val="22"/>
                <w:szCs w:val="22"/>
              </w:rPr>
              <w:t>0,00</w:t>
            </w:r>
          </w:p>
        </w:tc>
        <w:tc>
          <w:tcPr>
            <w:tcW w:w="1840" w:type="dxa"/>
            <w:tcBorders>
              <w:top w:val="nil"/>
              <w:left w:val="nil"/>
              <w:bottom w:val="single" w:sz="4" w:space="0" w:color="auto"/>
              <w:right w:val="single" w:sz="4" w:space="0" w:color="auto"/>
            </w:tcBorders>
            <w:shd w:val="clear" w:color="auto" w:fill="auto"/>
            <w:noWrap/>
            <w:vAlign w:val="bottom"/>
            <w:hideMark/>
          </w:tcPr>
          <w:p w:rsidR="00FD123D" w:rsidRPr="00FD123D" w:rsidRDefault="00FD123D" w:rsidP="00FD123D">
            <w:pPr>
              <w:jc w:val="right"/>
              <w:rPr>
                <w:rFonts w:ascii="Calibri" w:hAnsi="Calibri"/>
                <w:b/>
                <w:bCs/>
                <w:color w:val="000000"/>
              </w:rPr>
            </w:pPr>
            <w:r w:rsidRPr="00FD123D">
              <w:rPr>
                <w:rFonts w:ascii="Calibri" w:hAnsi="Calibri"/>
                <w:b/>
                <w:bCs/>
                <w:color w:val="000000"/>
                <w:sz w:val="22"/>
                <w:szCs w:val="22"/>
              </w:rPr>
              <w:t>0,00</w:t>
            </w:r>
          </w:p>
        </w:tc>
      </w:tr>
      <w:tr w:rsidR="00FD123D" w:rsidRPr="00FD123D" w:rsidTr="00FD123D">
        <w:trPr>
          <w:trHeight w:val="300"/>
        </w:trPr>
        <w:tc>
          <w:tcPr>
            <w:tcW w:w="1950" w:type="dxa"/>
            <w:tcBorders>
              <w:top w:val="nil"/>
              <w:left w:val="single" w:sz="4" w:space="0" w:color="auto"/>
              <w:bottom w:val="single" w:sz="4" w:space="0" w:color="auto"/>
              <w:right w:val="single" w:sz="4" w:space="0" w:color="auto"/>
            </w:tcBorders>
            <w:shd w:val="clear" w:color="000000" w:fill="D7E4BC"/>
            <w:noWrap/>
            <w:vAlign w:val="bottom"/>
            <w:hideMark/>
          </w:tcPr>
          <w:p w:rsidR="00FD123D" w:rsidRPr="00FD123D" w:rsidRDefault="00FD123D" w:rsidP="00FD123D">
            <w:pPr>
              <w:rPr>
                <w:rFonts w:ascii="Calibri" w:hAnsi="Calibri"/>
                <w:color w:val="000000"/>
              </w:rPr>
            </w:pPr>
            <w:r w:rsidRPr="00FD123D">
              <w:rPr>
                <w:rFonts w:ascii="Calibri" w:hAnsi="Calibri"/>
                <w:color w:val="000000"/>
                <w:sz w:val="22"/>
                <w:szCs w:val="22"/>
              </w:rPr>
              <w:t>kalhoty</w:t>
            </w:r>
          </w:p>
        </w:tc>
        <w:tc>
          <w:tcPr>
            <w:tcW w:w="1068" w:type="dxa"/>
            <w:tcBorders>
              <w:top w:val="nil"/>
              <w:left w:val="nil"/>
              <w:bottom w:val="single" w:sz="4" w:space="0" w:color="auto"/>
              <w:right w:val="single" w:sz="4" w:space="0" w:color="auto"/>
            </w:tcBorders>
            <w:shd w:val="clear" w:color="auto" w:fill="auto"/>
            <w:noWrap/>
            <w:vAlign w:val="bottom"/>
            <w:hideMark/>
          </w:tcPr>
          <w:p w:rsidR="00FD123D" w:rsidRPr="00FD123D" w:rsidRDefault="00B94BFE" w:rsidP="00FD123D">
            <w:pPr>
              <w:jc w:val="center"/>
              <w:rPr>
                <w:rFonts w:ascii="Calibri" w:hAnsi="Calibri"/>
                <w:b/>
                <w:bCs/>
                <w:color w:val="000000"/>
              </w:rPr>
            </w:pPr>
            <w:r>
              <w:rPr>
                <w:rFonts w:ascii="Calibri" w:hAnsi="Calibri"/>
                <w:b/>
                <w:bCs/>
                <w:color w:val="000000"/>
                <w:sz w:val="22"/>
                <w:szCs w:val="22"/>
              </w:rPr>
              <w:t>762</w:t>
            </w:r>
          </w:p>
        </w:tc>
        <w:tc>
          <w:tcPr>
            <w:tcW w:w="1402" w:type="dxa"/>
            <w:tcBorders>
              <w:top w:val="nil"/>
              <w:left w:val="nil"/>
              <w:bottom w:val="single" w:sz="4" w:space="0" w:color="auto"/>
              <w:right w:val="single" w:sz="4" w:space="0" w:color="auto"/>
            </w:tcBorders>
            <w:shd w:val="clear" w:color="auto" w:fill="auto"/>
            <w:noWrap/>
            <w:vAlign w:val="bottom"/>
            <w:hideMark/>
          </w:tcPr>
          <w:p w:rsidR="00FD123D" w:rsidRPr="00FD123D" w:rsidRDefault="00FD123D" w:rsidP="00FD123D">
            <w:pPr>
              <w:jc w:val="right"/>
              <w:rPr>
                <w:rFonts w:ascii="Calibri" w:hAnsi="Calibri"/>
                <w:color w:val="000000"/>
              </w:rPr>
            </w:pPr>
            <w:r w:rsidRPr="00FD123D">
              <w:rPr>
                <w:rFonts w:ascii="Calibri" w:hAnsi="Calibri"/>
                <w:color w:val="000000"/>
                <w:sz w:val="22"/>
                <w:szCs w:val="22"/>
              </w:rPr>
              <w:t>0,00</w:t>
            </w:r>
          </w:p>
        </w:tc>
        <w:tc>
          <w:tcPr>
            <w:tcW w:w="960" w:type="dxa"/>
            <w:tcBorders>
              <w:top w:val="nil"/>
              <w:left w:val="nil"/>
              <w:bottom w:val="single" w:sz="4" w:space="0" w:color="auto"/>
              <w:right w:val="single" w:sz="4" w:space="0" w:color="auto"/>
            </w:tcBorders>
            <w:shd w:val="clear" w:color="auto" w:fill="auto"/>
            <w:noWrap/>
            <w:vAlign w:val="bottom"/>
            <w:hideMark/>
          </w:tcPr>
          <w:p w:rsidR="00FD123D" w:rsidRPr="00FD123D" w:rsidRDefault="00FD123D" w:rsidP="00FD123D">
            <w:pPr>
              <w:jc w:val="right"/>
              <w:rPr>
                <w:rFonts w:ascii="Calibri" w:hAnsi="Calibri"/>
                <w:color w:val="000000"/>
              </w:rPr>
            </w:pPr>
            <w:r w:rsidRPr="00FD123D">
              <w:rPr>
                <w:rFonts w:ascii="Calibri" w:hAnsi="Calibri"/>
                <w:color w:val="000000"/>
                <w:sz w:val="22"/>
                <w:szCs w:val="22"/>
              </w:rPr>
              <w:t>0</w:t>
            </w:r>
          </w:p>
        </w:tc>
        <w:tc>
          <w:tcPr>
            <w:tcW w:w="1600" w:type="dxa"/>
            <w:tcBorders>
              <w:top w:val="nil"/>
              <w:left w:val="nil"/>
              <w:bottom w:val="single" w:sz="4" w:space="0" w:color="auto"/>
              <w:right w:val="single" w:sz="4" w:space="0" w:color="auto"/>
            </w:tcBorders>
            <w:shd w:val="clear" w:color="auto" w:fill="auto"/>
            <w:noWrap/>
            <w:vAlign w:val="bottom"/>
            <w:hideMark/>
          </w:tcPr>
          <w:p w:rsidR="00FD123D" w:rsidRPr="00FD123D" w:rsidRDefault="00FD123D" w:rsidP="00FD123D">
            <w:pPr>
              <w:jc w:val="right"/>
              <w:rPr>
                <w:rFonts w:ascii="Calibri" w:hAnsi="Calibri"/>
                <w:color w:val="000000"/>
              </w:rPr>
            </w:pPr>
            <w:r w:rsidRPr="00FD123D">
              <w:rPr>
                <w:rFonts w:ascii="Calibri" w:hAnsi="Calibri"/>
                <w:color w:val="000000"/>
                <w:sz w:val="22"/>
                <w:szCs w:val="22"/>
              </w:rPr>
              <w:t>0,00</w:t>
            </w:r>
          </w:p>
        </w:tc>
        <w:tc>
          <w:tcPr>
            <w:tcW w:w="1500" w:type="dxa"/>
            <w:tcBorders>
              <w:top w:val="nil"/>
              <w:left w:val="nil"/>
              <w:bottom w:val="single" w:sz="4" w:space="0" w:color="auto"/>
              <w:right w:val="single" w:sz="4" w:space="0" w:color="auto"/>
            </w:tcBorders>
            <w:shd w:val="clear" w:color="auto" w:fill="auto"/>
            <w:noWrap/>
            <w:vAlign w:val="bottom"/>
            <w:hideMark/>
          </w:tcPr>
          <w:p w:rsidR="00FD123D" w:rsidRPr="00FD123D" w:rsidRDefault="00FD123D" w:rsidP="00FD123D">
            <w:pPr>
              <w:jc w:val="right"/>
              <w:rPr>
                <w:rFonts w:ascii="Calibri" w:hAnsi="Calibri"/>
                <w:color w:val="000000"/>
              </w:rPr>
            </w:pPr>
            <w:r w:rsidRPr="00FD123D">
              <w:rPr>
                <w:rFonts w:ascii="Calibri" w:hAnsi="Calibri"/>
                <w:color w:val="000000"/>
                <w:sz w:val="22"/>
                <w:szCs w:val="22"/>
              </w:rPr>
              <w:t>0,00</w:t>
            </w:r>
          </w:p>
        </w:tc>
        <w:tc>
          <w:tcPr>
            <w:tcW w:w="1680" w:type="dxa"/>
            <w:tcBorders>
              <w:top w:val="nil"/>
              <w:left w:val="nil"/>
              <w:bottom w:val="single" w:sz="4" w:space="0" w:color="auto"/>
              <w:right w:val="single" w:sz="4" w:space="0" w:color="auto"/>
            </w:tcBorders>
            <w:shd w:val="clear" w:color="auto" w:fill="auto"/>
            <w:noWrap/>
            <w:vAlign w:val="bottom"/>
            <w:hideMark/>
          </w:tcPr>
          <w:p w:rsidR="00FD123D" w:rsidRPr="00FD123D" w:rsidRDefault="00FD123D" w:rsidP="00FD123D">
            <w:pPr>
              <w:jc w:val="right"/>
              <w:rPr>
                <w:rFonts w:ascii="Calibri" w:hAnsi="Calibri"/>
                <w:b/>
                <w:bCs/>
                <w:color w:val="000000"/>
              </w:rPr>
            </w:pPr>
            <w:r w:rsidRPr="00FD123D">
              <w:rPr>
                <w:rFonts w:ascii="Calibri" w:hAnsi="Calibri"/>
                <w:b/>
                <w:bCs/>
                <w:color w:val="000000"/>
                <w:sz w:val="22"/>
                <w:szCs w:val="22"/>
              </w:rPr>
              <w:t>0,00</w:t>
            </w:r>
          </w:p>
        </w:tc>
        <w:tc>
          <w:tcPr>
            <w:tcW w:w="1840" w:type="dxa"/>
            <w:tcBorders>
              <w:top w:val="nil"/>
              <w:left w:val="nil"/>
              <w:bottom w:val="single" w:sz="4" w:space="0" w:color="auto"/>
              <w:right w:val="single" w:sz="4" w:space="0" w:color="auto"/>
            </w:tcBorders>
            <w:shd w:val="clear" w:color="auto" w:fill="auto"/>
            <w:noWrap/>
            <w:vAlign w:val="bottom"/>
            <w:hideMark/>
          </w:tcPr>
          <w:p w:rsidR="00FD123D" w:rsidRPr="00FD123D" w:rsidRDefault="00FD123D" w:rsidP="00FD123D">
            <w:pPr>
              <w:jc w:val="right"/>
              <w:rPr>
                <w:rFonts w:ascii="Calibri" w:hAnsi="Calibri"/>
                <w:b/>
                <w:bCs/>
                <w:color w:val="000000"/>
              </w:rPr>
            </w:pPr>
            <w:r w:rsidRPr="00FD123D">
              <w:rPr>
                <w:rFonts w:ascii="Calibri" w:hAnsi="Calibri"/>
                <w:b/>
                <w:bCs/>
                <w:color w:val="000000"/>
                <w:sz w:val="22"/>
                <w:szCs w:val="22"/>
              </w:rPr>
              <w:t>0,00</w:t>
            </w:r>
          </w:p>
        </w:tc>
      </w:tr>
      <w:tr w:rsidR="00FD123D" w:rsidRPr="00FD123D" w:rsidTr="00FD123D">
        <w:trPr>
          <w:trHeight w:val="300"/>
        </w:trPr>
        <w:tc>
          <w:tcPr>
            <w:tcW w:w="1950" w:type="dxa"/>
            <w:tcBorders>
              <w:top w:val="nil"/>
              <w:left w:val="single" w:sz="4" w:space="0" w:color="auto"/>
              <w:bottom w:val="single" w:sz="4" w:space="0" w:color="auto"/>
              <w:right w:val="single" w:sz="4" w:space="0" w:color="auto"/>
            </w:tcBorders>
            <w:shd w:val="clear" w:color="000000" w:fill="D7E4BC"/>
            <w:noWrap/>
            <w:vAlign w:val="bottom"/>
            <w:hideMark/>
          </w:tcPr>
          <w:p w:rsidR="00FD123D" w:rsidRPr="00FD123D" w:rsidRDefault="00FD123D" w:rsidP="00FD123D">
            <w:pPr>
              <w:rPr>
                <w:rFonts w:ascii="Calibri" w:hAnsi="Calibri"/>
                <w:color w:val="000000"/>
              </w:rPr>
            </w:pPr>
            <w:r w:rsidRPr="00FD123D">
              <w:rPr>
                <w:rFonts w:ascii="Calibri" w:hAnsi="Calibri"/>
                <w:color w:val="000000"/>
                <w:sz w:val="22"/>
                <w:szCs w:val="22"/>
              </w:rPr>
              <w:t>mikina</w:t>
            </w:r>
          </w:p>
        </w:tc>
        <w:tc>
          <w:tcPr>
            <w:tcW w:w="1068" w:type="dxa"/>
            <w:tcBorders>
              <w:top w:val="nil"/>
              <w:left w:val="nil"/>
              <w:bottom w:val="single" w:sz="4" w:space="0" w:color="auto"/>
              <w:right w:val="single" w:sz="4" w:space="0" w:color="auto"/>
            </w:tcBorders>
            <w:shd w:val="clear" w:color="auto" w:fill="auto"/>
            <w:noWrap/>
            <w:vAlign w:val="bottom"/>
            <w:hideMark/>
          </w:tcPr>
          <w:p w:rsidR="00FD123D" w:rsidRPr="00FD123D" w:rsidRDefault="00B94BFE" w:rsidP="00FD123D">
            <w:pPr>
              <w:jc w:val="center"/>
              <w:rPr>
                <w:rFonts w:ascii="Calibri" w:hAnsi="Calibri"/>
                <w:b/>
                <w:bCs/>
                <w:color w:val="000000"/>
              </w:rPr>
            </w:pPr>
            <w:r>
              <w:rPr>
                <w:rFonts w:ascii="Calibri" w:hAnsi="Calibri"/>
                <w:b/>
                <w:bCs/>
                <w:color w:val="000000"/>
                <w:sz w:val="22"/>
                <w:szCs w:val="22"/>
              </w:rPr>
              <w:t>254</w:t>
            </w:r>
          </w:p>
        </w:tc>
        <w:tc>
          <w:tcPr>
            <w:tcW w:w="1402" w:type="dxa"/>
            <w:tcBorders>
              <w:top w:val="nil"/>
              <w:left w:val="nil"/>
              <w:bottom w:val="single" w:sz="4" w:space="0" w:color="auto"/>
              <w:right w:val="single" w:sz="4" w:space="0" w:color="auto"/>
            </w:tcBorders>
            <w:shd w:val="clear" w:color="auto" w:fill="auto"/>
            <w:noWrap/>
            <w:vAlign w:val="bottom"/>
            <w:hideMark/>
          </w:tcPr>
          <w:p w:rsidR="00FD123D" w:rsidRPr="00FD123D" w:rsidRDefault="00FD123D" w:rsidP="00FD123D">
            <w:pPr>
              <w:jc w:val="right"/>
              <w:rPr>
                <w:rFonts w:ascii="Calibri" w:hAnsi="Calibri"/>
                <w:color w:val="000000"/>
              </w:rPr>
            </w:pPr>
            <w:r w:rsidRPr="00FD123D">
              <w:rPr>
                <w:rFonts w:ascii="Calibri" w:hAnsi="Calibri"/>
                <w:color w:val="000000"/>
                <w:sz w:val="22"/>
                <w:szCs w:val="22"/>
              </w:rPr>
              <w:t>0,00</w:t>
            </w:r>
          </w:p>
        </w:tc>
        <w:tc>
          <w:tcPr>
            <w:tcW w:w="960" w:type="dxa"/>
            <w:tcBorders>
              <w:top w:val="nil"/>
              <w:left w:val="nil"/>
              <w:bottom w:val="single" w:sz="4" w:space="0" w:color="auto"/>
              <w:right w:val="single" w:sz="4" w:space="0" w:color="auto"/>
            </w:tcBorders>
            <w:shd w:val="clear" w:color="auto" w:fill="auto"/>
            <w:noWrap/>
            <w:vAlign w:val="bottom"/>
            <w:hideMark/>
          </w:tcPr>
          <w:p w:rsidR="00FD123D" w:rsidRPr="00FD123D" w:rsidRDefault="00FD123D" w:rsidP="00FD123D">
            <w:pPr>
              <w:jc w:val="right"/>
              <w:rPr>
                <w:rFonts w:ascii="Calibri" w:hAnsi="Calibri"/>
                <w:color w:val="000000"/>
              </w:rPr>
            </w:pPr>
            <w:r w:rsidRPr="00FD123D">
              <w:rPr>
                <w:rFonts w:ascii="Calibri" w:hAnsi="Calibri"/>
                <w:color w:val="000000"/>
                <w:sz w:val="22"/>
                <w:szCs w:val="22"/>
              </w:rPr>
              <w:t>0</w:t>
            </w:r>
          </w:p>
        </w:tc>
        <w:tc>
          <w:tcPr>
            <w:tcW w:w="1600" w:type="dxa"/>
            <w:tcBorders>
              <w:top w:val="nil"/>
              <w:left w:val="nil"/>
              <w:bottom w:val="single" w:sz="4" w:space="0" w:color="auto"/>
              <w:right w:val="single" w:sz="4" w:space="0" w:color="auto"/>
            </w:tcBorders>
            <w:shd w:val="clear" w:color="auto" w:fill="auto"/>
            <w:noWrap/>
            <w:vAlign w:val="bottom"/>
            <w:hideMark/>
          </w:tcPr>
          <w:p w:rsidR="00FD123D" w:rsidRPr="00FD123D" w:rsidRDefault="00FD123D" w:rsidP="00FD123D">
            <w:pPr>
              <w:jc w:val="right"/>
              <w:rPr>
                <w:rFonts w:ascii="Calibri" w:hAnsi="Calibri"/>
                <w:color w:val="000000"/>
              </w:rPr>
            </w:pPr>
            <w:r w:rsidRPr="00FD123D">
              <w:rPr>
                <w:rFonts w:ascii="Calibri" w:hAnsi="Calibri"/>
                <w:color w:val="000000"/>
                <w:sz w:val="22"/>
                <w:szCs w:val="22"/>
              </w:rPr>
              <w:t>0,00</w:t>
            </w:r>
          </w:p>
        </w:tc>
        <w:tc>
          <w:tcPr>
            <w:tcW w:w="1500" w:type="dxa"/>
            <w:tcBorders>
              <w:top w:val="nil"/>
              <w:left w:val="nil"/>
              <w:bottom w:val="single" w:sz="4" w:space="0" w:color="auto"/>
              <w:right w:val="single" w:sz="4" w:space="0" w:color="auto"/>
            </w:tcBorders>
            <w:shd w:val="clear" w:color="auto" w:fill="auto"/>
            <w:noWrap/>
            <w:vAlign w:val="bottom"/>
            <w:hideMark/>
          </w:tcPr>
          <w:p w:rsidR="00FD123D" w:rsidRPr="00FD123D" w:rsidRDefault="00FD123D" w:rsidP="00FD123D">
            <w:pPr>
              <w:jc w:val="right"/>
              <w:rPr>
                <w:rFonts w:ascii="Calibri" w:hAnsi="Calibri"/>
                <w:color w:val="000000"/>
              </w:rPr>
            </w:pPr>
            <w:r w:rsidRPr="00FD123D">
              <w:rPr>
                <w:rFonts w:ascii="Calibri" w:hAnsi="Calibri"/>
                <w:color w:val="000000"/>
                <w:sz w:val="22"/>
                <w:szCs w:val="22"/>
              </w:rPr>
              <w:t>0,00</w:t>
            </w:r>
          </w:p>
        </w:tc>
        <w:tc>
          <w:tcPr>
            <w:tcW w:w="1680" w:type="dxa"/>
            <w:tcBorders>
              <w:top w:val="nil"/>
              <w:left w:val="nil"/>
              <w:bottom w:val="single" w:sz="4" w:space="0" w:color="auto"/>
              <w:right w:val="single" w:sz="4" w:space="0" w:color="auto"/>
            </w:tcBorders>
            <w:shd w:val="clear" w:color="auto" w:fill="auto"/>
            <w:noWrap/>
            <w:vAlign w:val="bottom"/>
            <w:hideMark/>
          </w:tcPr>
          <w:p w:rsidR="00FD123D" w:rsidRPr="00FD123D" w:rsidRDefault="00FD123D" w:rsidP="00FD123D">
            <w:pPr>
              <w:jc w:val="right"/>
              <w:rPr>
                <w:rFonts w:ascii="Calibri" w:hAnsi="Calibri"/>
                <w:b/>
                <w:bCs/>
                <w:color w:val="000000"/>
              </w:rPr>
            </w:pPr>
            <w:r w:rsidRPr="00FD123D">
              <w:rPr>
                <w:rFonts w:ascii="Calibri" w:hAnsi="Calibri"/>
                <w:b/>
                <w:bCs/>
                <w:color w:val="000000"/>
                <w:sz w:val="22"/>
                <w:szCs w:val="22"/>
              </w:rPr>
              <w:t>0,00</w:t>
            </w:r>
          </w:p>
        </w:tc>
        <w:tc>
          <w:tcPr>
            <w:tcW w:w="1840" w:type="dxa"/>
            <w:tcBorders>
              <w:top w:val="nil"/>
              <w:left w:val="nil"/>
              <w:bottom w:val="single" w:sz="4" w:space="0" w:color="auto"/>
              <w:right w:val="single" w:sz="4" w:space="0" w:color="auto"/>
            </w:tcBorders>
            <w:shd w:val="clear" w:color="auto" w:fill="auto"/>
            <w:noWrap/>
            <w:vAlign w:val="bottom"/>
            <w:hideMark/>
          </w:tcPr>
          <w:p w:rsidR="00FD123D" w:rsidRPr="00FD123D" w:rsidRDefault="00FD123D" w:rsidP="00FD123D">
            <w:pPr>
              <w:jc w:val="right"/>
              <w:rPr>
                <w:rFonts w:ascii="Calibri" w:hAnsi="Calibri"/>
                <w:b/>
                <w:bCs/>
                <w:color w:val="000000"/>
              </w:rPr>
            </w:pPr>
            <w:r w:rsidRPr="00FD123D">
              <w:rPr>
                <w:rFonts w:ascii="Calibri" w:hAnsi="Calibri"/>
                <w:b/>
                <w:bCs/>
                <w:color w:val="000000"/>
                <w:sz w:val="22"/>
                <w:szCs w:val="22"/>
              </w:rPr>
              <w:t>0,00</w:t>
            </w:r>
          </w:p>
        </w:tc>
      </w:tr>
      <w:tr w:rsidR="00FD123D" w:rsidRPr="00FD123D" w:rsidTr="00FD123D">
        <w:trPr>
          <w:trHeight w:val="300"/>
        </w:trPr>
        <w:tc>
          <w:tcPr>
            <w:tcW w:w="1950" w:type="dxa"/>
            <w:tcBorders>
              <w:top w:val="nil"/>
              <w:left w:val="single" w:sz="4" w:space="0" w:color="auto"/>
              <w:bottom w:val="single" w:sz="4" w:space="0" w:color="auto"/>
              <w:right w:val="single" w:sz="4" w:space="0" w:color="auto"/>
            </w:tcBorders>
            <w:shd w:val="clear" w:color="000000" w:fill="D7E4BC"/>
            <w:noWrap/>
            <w:vAlign w:val="bottom"/>
            <w:hideMark/>
          </w:tcPr>
          <w:p w:rsidR="00FD123D" w:rsidRPr="00FD123D" w:rsidRDefault="00FD123D" w:rsidP="00FD123D">
            <w:pPr>
              <w:rPr>
                <w:rFonts w:ascii="Calibri" w:hAnsi="Calibri"/>
                <w:color w:val="000000"/>
              </w:rPr>
            </w:pPr>
            <w:r w:rsidRPr="00FD123D">
              <w:rPr>
                <w:rFonts w:ascii="Calibri" w:hAnsi="Calibri"/>
                <w:color w:val="000000"/>
                <w:sz w:val="22"/>
                <w:szCs w:val="22"/>
              </w:rPr>
              <w:t>košile</w:t>
            </w:r>
          </w:p>
        </w:tc>
        <w:tc>
          <w:tcPr>
            <w:tcW w:w="1068" w:type="dxa"/>
            <w:tcBorders>
              <w:top w:val="nil"/>
              <w:left w:val="nil"/>
              <w:bottom w:val="single" w:sz="4" w:space="0" w:color="auto"/>
              <w:right w:val="single" w:sz="4" w:space="0" w:color="auto"/>
            </w:tcBorders>
            <w:shd w:val="clear" w:color="auto" w:fill="auto"/>
            <w:noWrap/>
            <w:vAlign w:val="bottom"/>
            <w:hideMark/>
          </w:tcPr>
          <w:p w:rsidR="00FD123D" w:rsidRPr="00FD123D" w:rsidRDefault="00B94BFE" w:rsidP="00FD123D">
            <w:pPr>
              <w:jc w:val="center"/>
              <w:rPr>
                <w:rFonts w:ascii="Calibri" w:hAnsi="Calibri"/>
                <w:b/>
                <w:bCs/>
                <w:color w:val="000000"/>
              </w:rPr>
            </w:pPr>
            <w:r>
              <w:rPr>
                <w:rFonts w:ascii="Calibri" w:hAnsi="Calibri"/>
                <w:b/>
                <w:bCs/>
                <w:color w:val="000000"/>
                <w:sz w:val="22"/>
                <w:szCs w:val="22"/>
              </w:rPr>
              <w:t>254</w:t>
            </w:r>
          </w:p>
        </w:tc>
        <w:tc>
          <w:tcPr>
            <w:tcW w:w="1402" w:type="dxa"/>
            <w:tcBorders>
              <w:top w:val="nil"/>
              <w:left w:val="nil"/>
              <w:bottom w:val="single" w:sz="4" w:space="0" w:color="auto"/>
              <w:right w:val="single" w:sz="4" w:space="0" w:color="auto"/>
            </w:tcBorders>
            <w:shd w:val="clear" w:color="auto" w:fill="auto"/>
            <w:noWrap/>
            <w:vAlign w:val="bottom"/>
            <w:hideMark/>
          </w:tcPr>
          <w:p w:rsidR="00FD123D" w:rsidRPr="00FD123D" w:rsidRDefault="00FD123D" w:rsidP="00FD123D">
            <w:pPr>
              <w:jc w:val="right"/>
              <w:rPr>
                <w:rFonts w:ascii="Calibri" w:hAnsi="Calibri"/>
                <w:color w:val="000000"/>
              </w:rPr>
            </w:pPr>
            <w:r w:rsidRPr="00FD123D">
              <w:rPr>
                <w:rFonts w:ascii="Calibri" w:hAnsi="Calibri"/>
                <w:color w:val="000000"/>
                <w:sz w:val="22"/>
                <w:szCs w:val="22"/>
              </w:rPr>
              <w:t>0,00</w:t>
            </w:r>
          </w:p>
        </w:tc>
        <w:tc>
          <w:tcPr>
            <w:tcW w:w="960" w:type="dxa"/>
            <w:tcBorders>
              <w:top w:val="nil"/>
              <w:left w:val="nil"/>
              <w:bottom w:val="single" w:sz="4" w:space="0" w:color="auto"/>
              <w:right w:val="single" w:sz="4" w:space="0" w:color="auto"/>
            </w:tcBorders>
            <w:shd w:val="clear" w:color="auto" w:fill="auto"/>
            <w:noWrap/>
            <w:vAlign w:val="bottom"/>
            <w:hideMark/>
          </w:tcPr>
          <w:p w:rsidR="00FD123D" w:rsidRPr="00FD123D" w:rsidRDefault="00FD123D" w:rsidP="00FD123D">
            <w:pPr>
              <w:jc w:val="right"/>
              <w:rPr>
                <w:rFonts w:ascii="Calibri" w:hAnsi="Calibri"/>
                <w:color w:val="000000"/>
              </w:rPr>
            </w:pPr>
            <w:r w:rsidRPr="00FD123D">
              <w:rPr>
                <w:rFonts w:ascii="Calibri" w:hAnsi="Calibri"/>
                <w:color w:val="000000"/>
                <w:sz w:val="22"/>
                <w:szCs w:val="22"/>
              </w:rPr>
              <w:t>0</w:t>
            </w:r>
          </w:p>
        </w:tc>
        <w:tc>
          <w:tcPr>
            <w:tcW w:w="1600" w:type="dxa"/>
            <w:tcBorders>
              <w:top w:val="nil"/>
              <w:left w:val="nil"/>
              <w:bottom w:val="single" w:sz="4" w:space="0" w:color="auto"/>
              <w:right w:val="single" w:sz="4" w:space="0" w:color="auto"/>
            </w:tcBorders>
            <w:shd w:val="clear" w:color="auto" w:fill="auto"/>
            <w:noWrap/>
            <w:vAlign w:val="bottom"/>
            <w:hideMark/>
          </w:tcPr>
          <w:p w:rsidR="00FD123D" w:rsidRPr="00FD123D" w:rsidRDefault="00FD123D" w:rsidP="00FD123D">
            <w:pPr>
              <w:jc w:val="right"/>
              <w:rPr>
                <w:rFonts w:ascii="Calibri" w:hAnsi="Calibri"/>
                <w:color w:val="000000"/>
              </w:rPr>
            </w:pPr>
            <w:r w:rsidRPr="00FD123D">
              <w:rPr>
                <w:rFonts w:ascii="Calibri" w:hAnsi="Calibri"/>
                <w:color w:val="000000"/>
                <w:sz w:val="22"/>
                <w:szCs w:val="22"/>
              </w:rPr>
              <w:t>0,00</w:t>
            </w:r>
          </w:p>
        </w:tc>
        <w:tc>
          <w:tcPr>
            <w:tcW w:w="1500" w:type="dxa"/>
            <w:tcBorders>
              <w:top w:val="nil"/>
              <w:left w:val="nil"/>
              <w:bottom w:val="single" w:sz="4" w:space="0" w:color="auto"/>
              <w:right w:val="single" w:sz="4" w:space="0" w:color="auto"/>
            </w:tcBorders>
            <w:shd w:val="clear" w:color="auto" w:fill="auto"/>
            <w:noWrap/>
            <w:vAlign w:val="bottom"/>
            <w:hideMark/>
          </w:tcPr>
          <w:p w:rsidR="00FD123D" w:rsidRPr="00FD123D" w:rsidRDefault="00FD123D" w:rsidP="00FD123D">
            <w:pPr>
              <w:jc w:val="right"/>
              <w:rPr>
                <w:rFonts w:ascii="Calibri" w:hAnsi="Calibri"/>
                <w:color w:val="000000"/>
              </w:rPr>
            </w:pPr>
            <w:r w:rsidRPr="00FD123D">
              <w:rPr>
                <w:rFonts w:ascii="Calibri" w:hAnsi="Calibri"/>
                <w:color w:val="000000"/>
                <w:sz w:val="22"/>
                <w:szCs w:val="22"/>
              </w:rPr>
              <w:t>0,00</w:t>
            </w:r>
          </w:p>
        </w:tc>
        <w:tc>
          <w:tcPr>
            <w:tcW w:w="1680" w:type="dxa"/>
            <w:tcBorders>
              <w:top w:val="nil"/>
              <w:left w:val="nil"/>
              <w:bottom w:val="single" w:sz="4" w:space="0" w:color="auto"/>
              <w:right w:val="single" w:sz="4" w:space="0" w:color="auto"/>
            </w:tcBorders>
            <w:shd w:val="clear" w:color="auto" w:fill="auto"/>
            <w:noWrap/>
            <w:vAlign w:val="bottom"/>
            <w:hideMark/>
          </w:tcPr>
          <w:p w:rsidR="00FD123D" w:rsidRPr="00FD123D" w:rsidRDefault="00FD123D" w:rsidP="00FD123D">
            <w:pPr>
              <w:jc w:val="right"/>
              <w:rPr>
                <w:rFonts w:ascii="Calibri" w:hAnsi="Calibri"/>
                <w:b/>
                <w:bCs/>
                <w:color w:val="000000"/>
              </w:rPr>
            </w:pPr>
            <w:r w:rsidRPr="00FD123D">
              <w:rPr>
                <w:rFonts w:ascii="Calibri" w:hAnsi="Calibri"/>
                <w:b/>
                <w:bCs/>
                <w:color w:val="000000"/>
                <w:sz w:val="22"/>
                <w:szCs w:val="22"/>
              </w:rPr>
              <w:t>0,00</w:t>
            </w:r>
          </w:p>
        </w:tc>
        <w:tc>
          <w:tcPr>
            <w:tcW w:w="1840" w:type="dxa"/>
            <w:tcBorders>
              <w:top w:val="nil"/>
              <w:left w:val="nil"/>
              <w:bottom w:val="single" w:sz="4" w:space="0" w:color="auto"/>
              <w:right w:val="single" w:sz="4" w:space="0" w:color="auto"/>
            </w:tcBorders>
            <w:shd w:val="clear" w:color="auto" w:fill="auto"/>
            <w:noWrap/>
            <w:vAlign w:val="bottom"/>
            <w:hideMark/>
          </w:tcPr>
          <w:p w:rsidR="00FD123D" w:rsidRPr="00FD123D" w:rsidRDefault="00FD123D" w:rsidP="00FD123D">
            <w:pPr>
              <w:jc w:val="right"/>
              <w:rPr>
                <w:rFonts w:ascii="Calibri" w:hAnsi="Calibri"/>
                <w:b/>
                <w:bCs/>
                <w:color w:val="000000"/>
              </w:rPr>
            </w:pPr>
            <w:r w:rsidRPr="00FD123D">
              <w:rPr>
                <w:rFonts w:ascii="Calibri" w:hAnsi="Calibri"/>
                <w:b/>
                <w:bCs/>
                <w:color w:val="000000"/>
                <w:sz w:val="22"/>
                <w:szCs w:val="22"/>
              </w:rPr>
              <w:t>0,00</w:t>
            </w:r>
          </w:p>
        </w:tc>
      </w:tr>
      <w:tr w:rsidR="00FD123D" w:rsidRPr="00FD123D" w:rsidTr="00FD123D">
        <w:trPr>
          <w:trHeight w:val="300"/>
        </w:trPr>
        <w:tc>
          <w:tcPr>
            <w:tcW w:w="1950" w:type="dxa"/>
            <w:tcBorders>
              <w:top w:val="nil"/>
              <w:left w:val="single" w:sz="4" w:space="0" w:color="auto"/>
              <w:bottom w:val="single" w:sz="4" w:space="0" w:color="auto"/>
              <w:right w:val="single" w:sz="4" w:space="0" w:color="auto"/>
            </w:tcBorders>
            <w:shd w:val="clear" w:color="000000" w:fill="D7E4BC"/>
            <w:noWrap/>
            <w:vAlign w:val="bottom"/>
            <w:hideMark/>
          </w:tcPr>
          <w:p w:rsidR="00FD123D" w:rsidRPr="00FD123D" w:rsidRDefault="00FD123D" w:rsidP="00FD123D">
            <w:pPr>
              <w:rPr>
                <w:rFonts w:ascii="Calibri" w:hAnsi="Calibri"/>
                <w:color w:val="000000"/>
              </w:rPr>
            </w:pPr>
            <w:r w:rsidRPr="00FD123D">
              <w:rPr>
                <w:rFonts w:ascii="Calibri" w:hAnsi="Calibri"/>
                <w:color w:val="000000"/>
                <w:sz w:val="22"/>
                <w:szCs w:val="22"/>
              </w:rPr>
              <w:t>bunda zimní</w:t>
            </w:r>
          </w:p>
        </w:tc>
        <w:tc>
          <w:tcPr>
            <w:tcW w:w="1068" w:type="dxa"/>
            <w:tcBorders>
              <w:top w:val="nil"/>
              <w:left w:val="nil"/>
              <w:bottom w:val="single" w:sz="4" w:space="0" w:color="auto"/>
              <w:right w:val="single" w:sz="4" w:space="0" w:color="auto"/>
            </w:tcBorders>
            <w:shd w:val="clear" w:color="auto" w:fill="auto"/>
            <w:noWrap/>
            <w:vAlign w:val="bottom"/>
            <w:hideMark/>
          </w:tcPr>
          <w:p w:rsidR="00FD123D" w:rsidRPr="00FD123D" w:rsidRDefault="00FD123D" w:rsidP="00FD123D">
            <w:pPr>
              <w:jc w:val="center"/>
              <w:rPr>
                <w:rFonts w:ascii="Calibri" w:hAnsi="Calibri"/>
                <w:b/>
                <w:bCs/>
                <w:color w:val="000000"/>
              </w:rPr>
            </w:pPr>
            <w:r w:rsidRPr="00FD123D">
              <w:rPr>
                <w:rFonts w:ascii="Calibri" w:hAnsi="Calibri"/>
                <w:b/>
                <w:bCs/>
                <w:color w:val="000000"/>
                <w:sz w:val="22"/>
                <w:szCs w:val="22"/>
              </w:rPr>
              <w:t>2</w:t>
            </w:r>
            <w:r w:rsidR="00B94BFE">
              <w:rPr>
                <w:rFonts w:ascii="Calibri" w:hAnsi="Calibri"/>
                <w:b/>
                <w:bCs/>
                <w:color w:val="000000"/>
                <w:sz w:val="22"/>
                <w:szCs w:val="22"/>
              </w:rPr>
              <w:t>39</w:t>
            </w:r>
          </w:p>
        </w:tc>
        <w:tc>
          <w:tcPr>
            <w:tcW w:w="1402" w:type="dxa"/>
            <w:tcBorders>
              <w:top w:val="nil"/>
              <w:left w:val="nil"/>
              <w:bottom w:val="single" w:sz="4" w:space="0" w:color="auto"/>
              <w:right w:val="single" w:sz="4" w:space="0" w:color="auto"/>
            </w:tcBorders>
            <w:shd w:val="clear" w:color="auto" w:fill="auto"/>
            <w:noWrap/>
            <w:vAlign w:val="bottom"/>
            <w:hideMark/>
          </w:tcPr>
          <w:p w:rsidR="00FD123D" w:rsidRPr="00FD123D" w:rsidRDefault="00FD123D" w:rsidP="00FD123D">
            <w:pPr>
              <w:jc w:val="right"/>
              <w:rPr>
                <w:rFonts w:ascii="Calibri" w:hAnsi="Calibri"/>
                <w:color w:val="000000"/>
              </w:rPr>
            </w:pPr>
            <w:r w:rsidRPr="00FD123D">
              <w:rPr>
                <w:rFonts w:ascii="Calibri" w:hAnsi="Calibri"/>
                <w:color w:val="000000"/>
                <w:sz w:val="22"/>
                <w:szCs w:val="22"/>
              </w:rPr>
              <w:t>0,00</w:t>
            </w:r>
          </w:p>
        </w:tc>
        <w:tc>
          <w:tcPr>
            <w:tcW w:w="960" w:type="dxa"/>
            <w:tcBorders>
              <w:top w:val="nil"/>
              <w:left w:val="nil"/>
              <w:bottom w:val="single" w:sz="4" w:space="0" w:color="auto"/>
              <w:right w:val="single" w:sz="4" w:space="0" w:color="auto"/>
            </w:tcBorders>
            <w:shd w:val="clear" w:color="auto" w:fill="auto"/>
            <w:noWrap/>
            <w:vAlign w:val="bottom"/>
            <w:hideMark/>
          </w:tcPr>
          <w:p w:rsidR="00FD123D" w:rsidRPr="00FD123D" w:rsidRDefault="00FD123D" w:rsidP="00FD123D">
            <w:pPr>
              <w:jc w:val="right"/>
              <w:rPr>
                <w:rFonts w:ascii="Calibri" w:hAnsi="Calibri"/>
                <w:color w:val="000000"/>
              </w:rPr>
            </w:pPr>
            <w:r w:rsidRPr="00FD123D">
              <w:rPr>
                <w:rFonts w:ascii="Calibri" w:hAnsi="Calibri"/>
                <w:color w:val="000000"/>
                <w:sz w:val="22"/>
                <w:szCs w:val="22"/>
              </w:rPr>
              <w:t>0</w:t>
            </w:r>
          </w:p>
        </w:tc>
        <w:tc>
          <w:tcPr>
            <w:tcW w:w="1600" w:type="dxa"/>
            <w:tcBorders>
              <w:top w:val="nil"/>
              <w:left w:val="nil"/>
              <w:bottom w:val="single" w:sz="4" w:space="0" w:color="auto"/>
              <w:right w:val="single" w:sz="4" w:space="0" w:color="auto"/>
            </w:tcBorders>
            <w:shd w:val="clear" w:color="auto" w:fill="auto"/>
            <w:noWrap/>
            <w:vAlign w:val="bottom"/>
            <w:hideMark/>
          </w:tcPr>
          <w:p w:rsidR="00FD123D" w:rsidRPr="00FD123D" w:rsidRDefault="00FD123D" w:rsidP="00FD123D">
            <w:pPr>
              <w:jc w:val="right"/>
              <w:rPr>
                <w:rFonts w:ascii="Calibri" w:hAnsi="Calibri"/>
                <w:color w:val="000000"/>
              </w:rPr>
            </w:pPr>
            <w:r w:rsidRPr="00FD123D">
              <w:rPr>
                <w:rFonts w:ascii="Calibri" w:hAnsi="Calibri"/>
                <w:color w:val="000000"/>
                <w:sz w:val="22"/>
                <w:szCs w:val="22"/>
              </w:rPr>
              <w:t>0,00</w:t>
            </w:r>
          </w:p>
        </w:tc>
        <w:tc>
          <w:tcPr>
            <w:tcW w:w="1500" w:type="dxa"/>
            <w:tcBorders>
              <w:top w:val="nil"/>
              <w:left w:val="nil"/>
              <w:bottom w:val="single" w:sz="4" w:space="0" w:color="auto"/>
              <w:right w:val="single" w:sz="4" w:space="0" w:color="auto"/>
            </w:tcBorders>
            <w:shd w:val="clear" w:color="auto" w:fill="auto"/>
            <w:noWrap/>
            <w:vAlign w:val="bottom"/>
            <w:hideMark/>
          </w:tcPr>
          <w:p w:rsidR="00FD123D" w:rsidRPr="00FD123D" w:rsidRDefault="00FD123D" w:rsidP="00FD123D">
            <w:pPr>
              <w:jc w:val="right"/>
              <w:rPr>
                <w:rFonts w:ascii="Calibri" w:hAnsi="Calibri"/>
                <w:color w:val="000000"/>
              </w:rPr>
            </w:pPr>
            <w:r w:rsidRPr="00FD123D">
              <w:rPr>
                <w:rFonts w:ascii="Calibri" w:hAnsi="Calibri"/>
                <w:color w:val="000000"/>
                <w:sz w:val="22"/>
                <w:szCs w:val="22"/>
              </w:rPr>
              <w:t>0,00</w:t>
            </w:r>
          </w:p>
        </w:tc>
        <w:tc>
          <w:tcPr>
            <w:tcW w:w="1680" w:type="dxa"/>
            <w:tcBorders>
              <w:top w:val="nil"/>
              <w:left w:val="nil"/>
              <w:bottom w:val="single" w:sz="4" w:space="0" w:color="auto"/>
              <w:right w:val="single" w:sz="4" w:space="0" w:color="auto"/>
            </w:tcBorders>
            <w:shd w:val="clear" w:color="auto" w:fill="auto"/>
            <w:noWrap/>
            <w:vAlign w:val="bottom"/>
            <w:hideMark/>
          </w:tcPr>
          <w:p w:rsidR="00FD123D" w:rsidRPr="00FD123D" w:rsidRDefault="00FD123D" w:rsidP="00FD123D">
            <w:pPr>
              <w:jc w:val="right"/>
              <w:rPr>
                <w:rFonts w:ascii="Calibri" w:hAnsi="Calibri"/>
                <w:b/>
                <w:bCs/>
                <w:color w:val="000000"/>
              </w:rPr>
            </w:pPr>
            <w:r w:rsidRPr="00FD123D">
              <w:rPr>
                <w:rFonts w:ascii="Calibri" w:hAnsi="Calibri"/>
                <w:b/>
                <w:bCs/>
                <w:color w:val="000000"/>
                <w:sz w:val="22"/>
                <w:szCs w:val="22"/>
              </w:rPr>
              <w:t>0,00</w:t>
            </w:r>
          </w:p>
        </w:tc>
        <w:tc>
          <w:tcPr>
            <w:tcW w:w="1840" w:type="dxa"/>
            <w:tcBorders>
              <w:top w:val="nil"/>
              <w:left w:val="nil"/>
              <w:bottom w:val="single" w:sz="4" w:space="0" w:color="auto"/>
              <w:right w:val="single" w:sz="4" w:space="0" w:color="auto"/>
            </w:tcBorders>
            <w:shd w:val="clear" w:color="auto" w:fill="auto"/>
            <w:noWrap/>
            <w:vAlign w:val="bottom"/>
            <w:hideMark/>
          </w:tcPr>
          <w:p w:rsidR="00FD123D" w:rsidRPr="00FD123D" w:rsidRDefault="00FD123D" w:rsidP="00FD123D">
            <w:pPr>
              <w:jc w:val="right"/>
              <w:rPr>
                <w:rFonts w:ascii="Calibri" w:hAnsi="Calibri"/>
                <w:b/>
                <w:bCs/>
                <w:color w:val="000000"/>
              </w:rPr>
            </w:pPr>
            <w:r w:rsidRPr="00FD123D">
              <w:rPr>
                <w:rFonts w:ascii="Calibri" w:hAnsi="Calibri"/>
                <w:b/>
                <w:bCs/>
                <w:color w:val="000000"/>
                <w:sz w:val="22"/>
                <w:szCs w:val="22"/>
              </w:rPr>
              <w:t>0,00</w:t>
            </w:r>
          </w:p>
        </w:tc>
      </w:tr>
      <w:tr w:rsidR="00FD123D" w:rsidRPr="00FD123D" w:rsidTr="00FD123D">
        <w:trPr>
          <w:trHeight w:val="300"/>
        </w:trPr>
        <w:tc>
          <w:tcPr>
            <w:tcW w:w="1200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D123D" w:rsidRPr="00FD123D" w:rsidRDefault="00FD123D" w:rsidP="00FD123D">
            <w:pPr>
              <w:jc w:val="center"/>
              <w:rPr>
                <w:rFonts w:ascii="Calibri" w:hAnsi="Calibri"/>
                <w:b/>
                <w:bCs/>
                <w:color w:val="000000"/>
              </w:rPr>
            </w:pPr>
            <w:r w:rsidRPr="00FD123D">
              <w:rPr>
                <w:rFonts w:ascii="Calibri" w:hAnsi="Calibri"/>
                <w:b/>
                <w:bCs/>
                <w:color w:val="000000"/>
                <w:sz w:val="22"/>
                <w:szCs w:val="22"/>
              </w:rPr>
              <w:t> </w:t>
            </w:r>
          </w:p>
        </w:tc>
      </w:tr>
      <w:tr w:rsidR="00FD123D" w:rsidRPr="00FD123D" w:rsidTr="00FD123D">
        <w:trPr>
          <w:trHeight w:val="345"/>
        </w:trPr>
        <w:tc>
          <w:tcPr>
            <w:tcW w:w="8480" w:type="dxa"/>
            <w:gridSpan w:val="6"/>
            <w:tcBorders>
              <w:top w:val="single" w:sz="4" w:space="0" w:color="auto"/>
              <w:left w:val="single" w:sz="4" w:space="0" w:color="auto"/>
              <w:bottom w:val="single" w:sz="4" w:space="0" w:color="auto"/>
              <w:right w:val="single" w:sz="4" w:space="0" w:color="000000"/>
            </w:tcBorders>
            <w:shd w:val="clear" w:color="000000" w:fill="B8CCE4"/>
            <w:noWrap/>
            <w:vAlign w:val="bottom"/>
            <w:hideMark/>
          </w:tcPr>
          <w:p w:rsidR="00FD123D" w:rsidRPr="00FD123D" w:rsidRDefault="00FD123D" w:rsidP="00FD123D">
            <w:pPr>
              <w:rPr>
                <w:rFonts w:ascii="Calibri" w:hAnsi="Calibri"/>
                <w:b/>
                <w:bCs/>
                <w:color w:val="000000"/>
              </w:rPr>
            </w:pPr>
            <w:r w:rsidRPr="00FD123D">
              <w:rPr>
                <w:rFonts w:ascii="Calibri" w:hAnsi="Calibri"/>
                <w:b/>
                <w:bCs/>
                <w:color w:val="000000"/>
                <w:sz w:val="22"/>
                <w:szCs w:val="22"/>
              </w:rPr>
              <w:t xml:space="preserve">Celkem </w:t>
            </w:r>
            <w:r w:rsidRPr="00FD123D">
              <w:rPr>
                <w:rFonts w:ascii="Calibri" w:hAnsi="Calibri"/>
                <w:b/>
                <w:bCs/>
                <w:color w:val="000000"/>
                <w:sz w:val="22"/>
                <w:szCs w:val="22"/>
                <w:vertAlign w:val="superscript"/>
              </w:rPr>
              <w:t>1</w:t>
            </w:r>
          </w:p>
        </w:tc>
        <w:tc>
          <w:tcPr>
            <w:tcW w:w="1680" w:type="dxa"/>
            <w:tcBorders>
              <w:top w:val="nil"/>
              <w:left w:val="nil"/>
              <w:bottom w:val="single" w:sz="4" w:space="0" w:color="auto"/>
              <w:right w:val="single" w:sz="4" w:space="0" w:color="auto"/>
            </w:tcBorders>
            <w:shd w:val="clear" w:color="000000" w:fill="B8CCE4"/>
            <w:noWrap/>
            <w:vAlign w:val="bottom"/>
            <w:hideMark/>
          </w:tcPr>
          <w:p w:rsidR="00FD123D" w:rsidRPr="00FD123D" w:rsidRDefault="00FD123D" w:rsidP="00FD123D">
            <w:pPr>
              <w:jc w:val="right"/>
              <w:rPr>
                <w:rFonts w:ascii="Calibri" w:hAnsi="Calibri"/>
                <w:b/>
                <w:bCs/>
                <w:color w:val="000000"/>
              </w:rPr>
            </w:pPr>
            <w:r w:rsidRPr="00FD123D">
              <w:rPr>
                <w:rFonts w:ascii="Calibri" w:hAnsi="Calibri"/>
                <w:b/>
                <w:bCs/>
                <w:color w:val="000000"/>
                <w:sz w:val="22"/>
                <w:szCs w:val="22"/>
              </w:rPr>
              <w:t>0,00</w:t>
            </w:r>
          </w:p>
        </w:tc>
        <w:tc>
          <w:tcPr>
            <w:tcW w:w="1840" w:type="dxa"/>
            <w:tcBorders>
              <w:top w:val="nil"/>
              <w:left w:val="nil"/>
              <w:bottom w:val="single" w:sz="4" w:space="0" w:color="auto"/>
              <w:right w:val="single" w:sz="4" w:space="0" w:color="auto"/>
            </w:tcBorders>
            <w:shd w:val="clear" w:color="000000" w:fill="B8CCE4"/>
            <w:noWrap/>
            <w:vAlign w:val="bottom"/>
            <w:hideMark/>
          </w:tcPr>
          <w:p w:rsidR="00FD123D" w:rsidRPr="00FD123D" w:rsidRDefault="00FD123D" w:rsidP="00FD123D">
            <w:pPr>
              <w:jc w:val="right"/>
              <w:rPr>
                <w:rFonts w:ascii="Calibri" w:hAnsi="Calibri"/>
                <w:b/>
                <w:bCs/>
                <w:color w:val="000000"/>
              </w:rPr>
            </w:pPr>
            <w:r w:rsidRPr="00FD123D">
              <w:rPr>
                <w:rFonts w:ascii="Calibri" w:hAnsi="Calibri"/>
                <w:b/>
                <w:bCs/>
                <w:color w:val="000000"/>
                <w:sz w:val="22"/>
                <w:szCs w:val="22"/>
              </w:rPr>
              <w:t>0,00</w:t>
            </w:r>
          </w:p>
        </w:tc>
      </w:tr>
      <w:tr w:rsidR="00FD123D" w:rsidRPr="00FD123D" w:rsidTr="00FD123D">
        <w:trPr>
          <w:trHeight w:val="300"/>
        </w:trPr>
        <w:tc>
          <w:tcPr>
            <w:tcW w:w="1950" w:type="dxa"/>
            <w:tcBorders>
              <w:top w:val="nil"/>
              <w:left w:val="nil"/>
              <w:bottom w:val="nil"/>
              <w:right w:val="nil"/>
            </w:tcBorders>
            <w:shd w:val="clear" w:color="auto" w:fill="auto"/>
            <w:noWrap/>
            <w:vAlign w:val="bottom"/>
            <w:hideMark/>
          </w:tcPr>
          <w:p w:rsidR="00FD123D" w:rsidRPr="00FD123D" w:rsidRDefault="00FD123D" w:rsidP="00FD123D">
            <w:pPr>
              <w:rPr>
                <w:rFonts w:ascii="Calibri" w:hAnsi="Calibri"/>
                <w:color w:val="000000"/>
              </w:rPr>
            </w:pPr>
          </w:p>
        </w:tc>
        <w:tc>
          <w:tcPr>
            <w:tcW w:w="1068" w:type="dxa"/>
            <w:tcBorders>
              <w:top w:val="nil"/>
              <w:left w:val="nil"/>
              <w:bottom w:val="nil"/>
              <w:right w:val="nil"/>
            </w:tcBorders>
            <w:shd w:val="clear" w:color="auto" w:fill="auto"/>
            <w:noWrap/>
            <w:vAlign w:val="bottom"/>
            <w:hideMark/>
          </w:tcPr>
          <w:p w:rsidR="00FD123D" w:rsidRPr="00FD123D" w:rsidRDefault="00FD123D" w:rsidP="00FD123D">
            <w:pPr>
              <w:rPr>
                <w:rFonts w:ascii="Calibri" w:hAnsi="Calibri"/>
                <w:color w:val="000000"/>
              </w:rPr>
            </w:pPr>
          </w:p>
        </w:tc>
        <w:tc>
          <w:tcPr>
            <w:tcW w:w="1402" w:type="dxa"/>
            <w:tcBorders>
              <w:top w:val="nil"/>
              <w:left w:val="nil"/>
              <w:bottom w:val="nil"/>
              <w:right w:val="nil"/>
            </w:tcBorders>
            <w:shd w:val="clear" w:color="auto" w:fill="auto"/>
            <w:noWrap/>
            <w:vAlign w:val="bottom"/>
            <w:hideMark/>
          </w:tcPr>
          <w:p w:rsidR="00FD123D" w:rsidRPr="00FD123D" w:rsidRDefault="00FD123D" w:rsidP="00FD123D">
            <w:pPr>
              <w:rPr>
                <w:rFonts w:ascii="Calibri" w:hAnsi="Calibri"/>
                <w:color w:val="000000"/>
              </w:rPr>
            </w:pPr>
          </w:p>
        </w:tc>
        <w:tc>
          <w:tcPr>
            <w:tcW w:w="960" w:type="dxa"/>
            <w:tcBorders>
              <w:top w:val="nil"/>
              <w:left w:val="nil"/>
              <w:bottom w:val="nil"/>
              <w:right w:val="nil"/>
            </w:tcBorders>
            <w:shd w:val="clear" w:color="auto" w:fill="auto"/>
            <w:noWrap/>
            <w:vAlign w:val="bottom"/>
            <w:hideMark/>
          </w:tcPr>
          <w:p w:rsidR="00FD123D" w:rsidRPr="00FD123D" w:rsidRDefault="00FD123D" w:rsidP="00FD123D">
            <w:pPr>
              <w:rPr>
                <w:rFonts w:ascii="Calibri" w:hAnsi="Calibri"/>
                <w:color w:val="000000"/>
              </w:rPr>
            </w:pPr>
          </w:p>
        </w:tc>
        <w:tc>
          <w:tcPr>
            <w:tcW w:w="1600" w:type="dxa"/>
            <w:tcBorders>
              <w:top w:val="nil"/>
              <w:left w:val="nil"/>
              <w:bottom w:val="nil"/>
              <w:right w:val="nil"/>
            </w:tcBorders>
            <w:shd w:val="clear" w:color="auto" w:fill="auto"/>
            <w:noWrap/>
            <w:vAlign w:val="bottom"/>
            <w:hideMark/>
          </w:tcPr>
          <w:p w:rsidR="00FD123D" w:rsidRPr="00FD123D" w:rsidRDefault="00FD123D" w:rsidP="00FD123D">
            <w:pPr>
              <w:rPr>
                <w:rFonts w:ascii="Calibri" w:hAnsi="Calibri"/>
                <w:color w:val="000000"/>
              </w:rPr>
            </w:pPr>
          </w:p>
        </w:tc>
        <w:tc>
          <w:tcPr>
            <w:tcW w:w="1500" w:type="dxa"/>
            <w:tcBorders>
              <w:top w:val="nil"/>
              <w:left w:val="nil"/>
              <w:bottom w:val="nil"/>
              <w:right w:val="nil"/>
            </w:tcBorders>
            <w:shd w:val="clear" w:color="auto" w:fill="auto"/>
            <w:noWrap/>
            <w:vAlign w:val="bottom"/>
            <w:hideMark/>
          </w:tcPr>
          <w:p w:rsidR="00FD123D" w:rsidRPr="00FD123D" w:rsidRDefault="00FD123D" w:rsidP="00FD123D">
            <w:pPr>
              <w:rPr>
                <w:rFonts w:ascii="Calibri" w:hAnsi="Calibri"/>
                <w:color w:val="000000"/>
              </w:rPr>
            </w:pPr>
          </w:p>
        </w:tc>
        <w:tc>
          <w:tcPr>
            <w:tcW w:w="1680" w:type="dxa"/>
            <w:tcBorders>
              <w:top w:val="nil"/>
              <w:left w:val="nil"/>
              <w:bottom w:val="nil"/>
              <w:right w:val="nil"/>
            </w:tcBorders>
            <w:shd w:val="clear" w:color="auto" w:fill="auto"/>
            <w:noWrap/>
            <w:vAlign w:val="bottom"/>
            <w:hideMark/>
          </w:tcPr>
          <w:p w:rsidR="00FD123D" w:rsidRPr="00FD123D" w:rsidRDefault="00FD123D" w:rsidP="00FD123D">
            <w:pPr>
              <w:rPr>
                <w:rFonts w:ascii="Calibri" w:hAnsi="Calibri"/>
                <w:color w:val="000000"/>
              </w:rPr>
            </w:pPr>
          </w:p>
        </w:tc>
        <w:tc>
          <w:tcPr>
            <w:tcW w:w="1840" w:type="dxa"/>
            <w:tcBorders>
              <w:top w:val="nil"/>
              <w:left w:val="nil"/>
              <w:bottom w:val="nil"/>
              <w:right w:val="nil"/>
            </w:tcBorders>
            <w:shd w:val="clear" w:color="auto" w:fill="auto"/>
            <w:noWrap/>
            <w:vAlign w:val="bottom"/>
            <w:hideMark/>
          </w:tcPr>
          <w:p w:rsidR="00FD123D" w:rsidRPr="00FD123D" w:rsidRDefault="00FD123D" w:rsidP="00FD123D">
            <w:pPr>
              <w:rPr>
                <w:rFonts w:ascii="Calibri" w:hAnsi="Calibri"/>
                <w:color w:val="000000"/>
              </w:rPr>
            </w:pPr>
          </w:p>
        </w:tc>
      </w:tr>
      <w:tr w:rsidR="00FD123D" w:rsidRPr="00FD123D" w:rsidTr="00FD123D">
        <w:trPr>
          <w:trHeight w:val="345"/>
        </w:trPr>
        <w:tc>
          <w:tcPr>
            <w:tcW w:w="4420" w:type="dxa"/>
            <w:gridSpan w:val="3"/>
            <w:tcBorders>
              <w:top w:val="nil"/>
              <w:left w:val="nil"/>
              <w:bottom w:val="nil"/>
              <w:right w:val="nil"/>
            </w:tcBorders>
            <w:shd w:val="clear" w:color="auto" w:fill="auto"/>
            <w:noWrap/>
            <w:vAlign w:val="bottom"/>
            <w:hideMark/>
          </w:tcPr>
          <w:p w:rsidR="00FD123D" w:rsidRPr="00FD123D" w:rsidRDefault="00FD123D" w:rsidP="00FD123D">
            <w:pPr>
              <w:rPr>
                <w:rFonts w:ascii="Calibri" w:hAnsi="Calibri"/>
                <w:color w:val="000000"/>
              </w:rPr>
            </w:pPr>
            <w:r w:rsidRPr="00FD123D">
              <w:rPr>
                <w:rFonts w:ascii="Calibri" w:hAnsi="Calibri"/>
                <w:color w:val="000000"/>
                <w:sz w:val="22"/>
                <w:szCs w:val="22"/>
                <w:vertAlign w:val="superscript"/>
              </w:rPr>
              <w:t>1</w:t>
            </w:r>
            <w:r w:rsidRPr="00FD123D">
              <w:rPr>
                <w:rFonts w:ascii="Calibri" w:hAnsi="Calibri"/>
                <w:color w:val="000000"/>
                <w:sz w:val="22"/>
                <w:szCs w:val="22"/>
              </w:rPr>
              <w:t>) hodnoty "celkem" uvést do Krycího listu</w:t>
            </w:r>
          </w:p>
        </w:tc>
        <w:tc>
          <w:tcPr>
            <w:tcW w:w="960" w:type="dxa"/>
            <w:tcBorders>
              <w:top w:val="nil"/>
              <w:left w:val="nil"/>
              <w:bottom w:val="nil"/>
              <w:right w:val="nil"/>
            </w:tcBorders>
            <w:shd w:val="clear" w:color="auto" w:fill="auto"/>
            <w:noWrap/>
            <w:vAlign w:val="bottom"/>
            <w:hideMark/>
          </w:tcPr>
          <w:p w:rsidR="00FD123D" w:rsidRPr="00FD123D" w:rsidRDefault="00FD123D" w:rsidP="00FD123D">
            <w:pPr>
              <w:rPr>
                <w:rFonts w:ascii="Calibri" w:hAnsi="Calibri"/>
                <w:color w:val="000000"/>
              </w:rPr>
            </w:pPr>
          </w:p>
        </w:tc>
        <w:tc>
          <w:tcPr>
            <w:tcW w:w="1600" w:type="dxa"/>
            <w:tcBorders>
              <w:top w:val="nil"/>
              <w:left w:val="nil"/>
              <w:bottom w:val="nil"/>
              <w:right w:val="nil"/>
            </w:tcBorders>
            <w:shd w:val="clear" w:color="auto" w:fill="auto"/>
            <w:noWrap/>
            <w:vAlign w:val="bottom"/>
            <w:hideMark/>
          </w:tcPr>
          <w:p w:rsidR="00FD123D" w:rsidRPr="00FD123D" w:rsidRDefault="00FD123D" w:rsidP="00FD123D">
            <w:pPr>
              <w:rPr>
                <w:rFonts w:ascii="Calibri" w:hAnsi="Calibri"/>
                <w:color w:val="000000"/>
              </w:rPr>
            </w:pPr>
          </w:p>
        </w:tc>
        <w:tc>
          <w:tcPr>
            <w:tcW w:w="1500" w:type="dxa"/>
            <w:tcBorders>
              <w:top w:val="nil"/>
              <w:left w:val="nil"/>
              <w:bottom w:val="nil"/>
              <w:right w:val="nil"/>
            </w:tcBorders>
            <w:shd w:val="clear" w:color="auto" w:fill="auto"/>
            <w:noWrap/>
            <w:vAlign w:val="bottom"/>
            <w:hideMark/>
          </w:tcPr>
          <w:p w:rsidR="00FD123D" w:rsidRPr="00FD123D" w:rsidRDefault="00FD123D" w:rsidP="00FD123D">
            <w:pPr>
              <w:rPr>
                <w:rFonts w:ascii="Calibri" w:hAnsi="Calibri"/>
                <w:color w:val="000000"/>
              </w:rPr>
            </w:pPr>
          </w:p>
        </w:tc>
        <w:tc>
          <w:tcPr>
            <w:tcW w:w="1680" w:type="dxa"/>
            <w:tcBorders>
              <w:top w:val="nil"/>
              <w:left w:val="nil"/>
              <w:bottom w:val="nil"/>
              <w:right w:val="nil"/>
            </w:tcBorders>
            <w:shd w:val="clear" w:color="auto" w:fill="auto"/>
            <w:noWrap/>
            <w:vAlign w:val="bottom"/>
            <w:hideMark/>
          </w:tcPr>
          <w:p w:rsidR="00FD123D" w:rsidRPr="00FD123D" w:rsidRDefault="00FD123D" w:rsidP="00FD123D">
            <w:pPr>
              <w:rPr>
                <w:rFonts w:ascii="Calibri" w:hAnsi="Calibri"/>
                <w:color w:val="000000"/>
              </w:rPr>
            </w:pPr>
          </w:p>
        </w:tc>
        <w:tc>
          <w:tcPr>
            <w:tcW w:w="1840" w:type="dxa"/>
            <w:tcBorders>
              <w:top w:val="nil"/>
              <w:left w:val="nil"/>
              <w:bottom w:val="nil"/>
              <w:right w:val="nil"/>
            </w:tcBorders>
            <w:shd w:val="clear" w:color="auto" w:fill="auto"/>
            <w:noWrap/>
            <w:vAlign w:val="bottom"/>
            <w:hideMark/>
          </w:tcPr>
          <w:p w:rsidR="00FD123D" w:rsidRPr="00FD123D" w:rsidRDefault="00FD123D" w:rsidP="00FD123D">
            <w:pPr>
              <w:rPr>
                <w:rFonts w:ascii="Calibri" w:hAnsi="Calibri"/>
                <w:color w:val="000000"/>
              </w:rPr>
            </w:pPr>
          </w:p>
        </w:tc>
      </w:tr>
      <w:tr w:rsidR="00FD123D" w:rsidRPr="00FD123D" w:rsidTr="00FD123D">
        <w:trPr>
          <w:trHeight w:val="270"/>
        </w:trPr>
        <w:tc>
          <w:tcPr>
            <w:tcW w:w="12000" w:type="dxa"/>
            <w:gridSpan w:val="8"/>
            <w:tcBorders>
              <w:top w:val="nil"/>
              <w:left w:val="nil"/>
              <w:bottom w:val="nil"/>
              <w:right w:val="nil"/>
            </w:tcBorders>
            <w:shd w:val="clear" w:color="auto" w:fill="auto"/>
            <w:vAlign w:val="bottom"/>
            <w:hideMark/>
          </w:tcPr>
          <w:p w:rsidR="00FD123D" w:rsidRPr="00FD123D" w:rsidRDefault="00FD123D" w:rsidP="00FD123D">
            <w:pPr>
              <w:rPr>
                <w:rFonts w:ascii="Calibri" w:hAnsi="Calibri"/>
                <w:color w:val="000000"/>
              </w:rPr>
            </w:pPr>
          </w:p>
        </w:tc>
      </w:tr>
    </w:tbl>
    <w:p w:rsidR="00FD123D" w:rsidRPr="00834038" w:rsidRDefault="00FD123D" w:rsidP="00FD123D">
      <w:pPr>
        <w:suppressAutoHyphens/>
        <w:rPr>
          <w:rFonts w:asciiTheme="minorHAnsi" w:hAnsiTheme="minorHAnsi"/>
        </w:rPr>
      </w:pPr>
    </w:p>
    <w:sectPr w:rsidR="00FD123D" w:rsidRPr="00834038" w:rsidSect="00FD123D">
      <w:headerReference w:type="default" r:id="rId41"/>
      <w:pgSz w:w="16838" w:h="11906" w:orient="landscape"/>
      <w:pgMar w:top="1417" w:right="1417" w:bottom="1417" w:left="198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5193" w:rsidRDefault="001B5193" w:rsidP="004A5027">
      <w:r>
        <w:separator/>
      </w:r>
    </w:p>
  </w:endnote>
  <w:endnote w:type="continuationSeparator" w:id="0">
    <w:p w:rsidR="001B5193" w:rsidRDefault="001B5193" w:rsidP="004A5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NimbusSansL-Regu">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JohnSans Text Pro">
    <w:altName w:val="Arial"/>
    <w:charset w:val="00"/>
    <w:family w:val="modern"/>
    <w:pitch w:val="variable"/>
  </w:font>
  <w:font w:name="MS Mincho">
    <w:altName w:val="ＭＳ 明朝"/>
    <w:panose1 w:val="02020609040205080304"/>
    <w:charset w:val="80"/>
    <w:family w:val="roman"/>
    <w:notTrueType/>
    <w:pitch w:val="fixed"/>
    <w:sig w:usb0="00000001" w:usb1="08070000" w:usb2="00000010" w:usb3="00000000" w:csb0="00020000"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ヒラギノ角ゴ Pro W3">
    <w:charset w:val="00"/>
    <w:family w:val="auto"/>
    <w:pitch w:val="default"/>
  </w:font>
  <w:font w:name="Verdana">
    <w:panose1 w:val="020B0604030504040204"/>
    <w:charset w:val="EE"/>
    <w:family w:val="swiss"/>
    <w:pitch w:val="variable"/>
    <w:sig w:usb0="A10006FF" w:usb1="4000205B" w:usb2="00000010" w:usb3="00000000" w:csb0="0000019F"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8530953"/>
      <w:docPartObj>
        <w:docPartGallery w:val="Page Numbers (Bottom of Page)"/>
        <w:docPartUnique/>
      </w:docPartObj>
    </w:sdtPr>
    <w:sdtEndPr/>
    <w:sdtContent>
      <w:sdt>
        <w:sdtPr>
          <w:id w:val="698530954"/>
          <w:docPartObj>
            <w:docPartGallery w:val="Page Numbers (Top of Page)"/>
            <w:docPartUnique/>
          </w:docPartObj>
        </w:sdtPr>
        <w:sdtEndPr/>
        <w:sdtContent>
          <w:p w:rsidR="00543917" w:rsidRDefault="00543917">
            <w:pPr>
              <w:pStyle w:val="Zpat"/>
              <w:jc w:val="right"/>
            </w:pPr>
            <w:r>
              <w:t xml:space="preserve">Stránka </w:t>
            </w:r>
            <w:r w:rsidR="004F7EC5">
              <w:rPr>
                <w:b/>
                <w:sz w:val="24"/>
                <w:szCs w:val="24"/>
              </w:rPr>
              <w:fldChar w:fldCharType="begin"/>
            </w:r>
            <w:r>
              <w:rPr>
                <w:b/>
              </w:rPr>
              <w:instrText>PAGE</w:instrText>
            </w:r>
            <w:r w:rsidR="004F7EC5">
              <w:rPr>
                <w:b/>
                <w:sz w:val="24"/>
                <w:szCs w:val="24"/>
              </w:rPr>
              <w:fldChar w:fldCharType="separate"/>
            </w:r>
            <w:r w:rsidR="00511585">
              <w:rPr>
                <w:b/>
                <w:noProof/>
              </w:rPr>
              <w:t>11</w:t>
            </w:r>
            <w:r w:rsidR="004F7EC5">
              <w:rPr>
                <w:b/>
                <w:sz w:val="24"/>
                <w:szCs w:val="24"/>
              </w:rPr>
              <w:fldChar w:fldCharType="end"/>
            </w:r>
            <w:r>
              <w:t xml:space="preserve"> z </w:t>
            </w:r>
            <w:r w:rsidR="004F7EC5">
              <w:rPr>
                <w:b/>
                <w:sz w:val="24"/>
                <w:szCs w:val="24"/>
              </w:rPr>
              <w:fldChar w:fldCharType="begin"/>
            </w:r>
            <w:r>
              <w:rPr>
                <w:b/>
              </w:rPr>
              <w:instrText>NUMPAGES</w:instrText>
            </w:r>
            <w:r w:rsidR="004F7EC5">
              <w:rPr>
                <w:b/>
                <w:sz w:val="24"/>
                <w:szCs w:val="24"/>
              </w:rPr>
              <w:fldChar w:fldCharType="separate"/>
            </w:r>
            <w:r w:rsidR="00511585">
              <w:rPr>
                <w:b/>
                <w:noProof/>
              </w:rPr>
              <w:t>33</w:t>
            </w:r>
            <w:r w:rsidR="004F7EC5">
              <w:rPr>
                <w:b/>
                <w:sz w:val="24"/>
                <w:szCs w:val="24"/>
              </w:rPr>
              <w:fldChar w:fldCharType="end"/>
            </w:r>
          </w:p>
        </w:sdtContent>
      </w:sdt>
    </w:sdtContent>
  </w:sdt>
  <w:p w:rsidR="00543917" w:rsidRPr="00A51959" w:rsidRDefault="00543917" w:rsidP="00E352A3">
    <w:pPr>
      <w:contextualSpacing/>
      <w:rPr>
        <w:rFonts w:ascii="Arial" w:hAnsi="Arial" w:cs="Arial"/>
        <w:b/>
        <w:color w:val="0070C0"/>
        <w:sz w:val="16"/>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917" w:rsidRDefault="00543917">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168723"/>
      <w:docPartObj>
        <w:docPartGallery w:val="Page Numbers (Bottom of Page)"/>
        <w:docPartUnique/>
      </w:docPartObj>
    </w:sdtPr>
    <w:sdtEndPr/>
    <w:sdtContent>
      <w:sdt>
        <w:sdtPr>
          <w:id w:val="37899341"/>
          <w:docPartObj>
            <w:docPartGallery w:val="Page Numbers (Top of Page)"/>
            <w:docPartUnique/>
          </w:docPartObj>
        </w:sdtPr>
        <w:sdtEndPr/>
        <w:sdtContent>
          <w:p w:rsidR="00543917" w:rsidRDefault="00543917">
            <w:pPr>
              <w:pStyle w:val="Zpat"/>
              <w:jc w:val="right"/>
            </w:pPr>
            <w:r>
              <w:t xml:space="preserve">Stránka </w:t>
            </w:r>
            <w:r w:rsidR="004F7EC5">
              <w:rPr>
                <w:b/>
                <w:sz w:val="24"/>
                <w:szCs w:val="24"/>
              </w:rPr>
              <w:fldChar w:fldCharType="begin"/>
            </w:r>
            <w:r>
              <w:rPr>
                <w:b/>
              </w:rPr>
              <w:instrText>PAGE</w:instrText>
            </w:r>
            <w:r w:rsidR="004F7EC5">
              <w:rPr>
                <w:b/>
                <w:sz w:val="24"/>
                <w:szCs w:val="24"/>
              </w:rPr>
              <w:fldChar w:fldCharType="separate"/>
            </w:r>
            <w:r w:rsidR="00511585">
              <w:rPr>
                <w:b/>
                <w:noProof/>
              </w:rPr>
              <w:t>33</w:t>
            </w:r>
            <w:r w:rsidR="004F7EC5">
              <w:rPr>
                <w:b/>
                <w:sz w:val="24"/>
                <w:szCs w:val="24"/>
              </w:rPr>
              <w:fldChar w:fldCharType="end"/>
            </w:r>
            <w:r>
              <w:t xml:space="preserve"> z </w:t>
            </w:r>
            <w:r w:rsidR="004F7EC5">
              <w:rPr>
                <w:b/>
                <w:sz w:val="24"/>
                <w:szCs w:val="24"/>
              </w:rPr>
              <w:fldChar w:fldCharType="begin"/>
            </w:r>
            <w:r>
              <w:rPr>
                <w:b/>
              </w:rPr>
              <w:instrText>NUMPAGES</w:instrText>
            </w:r>
            <w:r w:rsidR="004F7EC5">
              <w:rPr>
                <w:b/>
                <w:sz w:val="24"/>
                <w:szCs w:val="24"/>
              </w:rPr>
              <w:fldChar w:fldCharType="separate"/>
            </w:r>
            <w:r w:rsidR="00511585">
              <w:rPr>
                <w:b/>
                <w:noProof/>
              </w:rPr>
              <w:t>33</w:t>
            </w:r>
            <w:r w:rsidR="004F7EC5">
              <w:rPr>
                <w:b/>
                <w:sz w:val="24"/>
                <w:szCs w:val="24"/>
              </w:rPr>
              <w:fldChar w:fldCharType="end"/>
            </w:r>
          </w:p>
        </w:sdtContent>
      </w:sdt>
    </w:sdtContent>
  </w:sdt>
  <w:p w:rsidR="00543917" w:rsidRPr="00A51959" w:rsidRDefault="00543917" w:rsidP="00E352A3">
    <w:pPr>
      <w:contextualSpacing/>
      <w:rPr>
        <w:rFonts w:ascii="Arial" w:hAnsi="Arial" w:cs="Arial"/>
        <w:b/>
        <w:color w:val="0070C0"/>
        <w:sz w:val="16"/>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917" w:rsidRDefault="0054391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5193" w:rsidRDefault="001B5193" w:rsidP="004A5027">
      <w:r>
        <w:separator/>
      </w:r>
    </w:p>
  </w:footnote>
  <w:footnote w:type="continuationSeparator" w:id="0">
    <w:p w:rsidR="001B5193" w:rsidRDefault="001B5193" w:rsidP="004A50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917" w:rsidRDefault="00543917" w:rsidP="00BC0042">
    <w:pPr>
      <w:pStyle w:val="Zhlav"/>
      <w:rPr>
        <w:noProof/>
      </w:rPr>
    </w:pPr>
  </w:p>
  <w:p w:rsidR="00543917" w:rsidRPr="00BC0042" w:rsidRDefault="00543917" w:rsidP="00BC0042">
    <w:pPr>
      <w:pStyle w:val="Zhlav"/>
    </w:pPr>
    <w:r>
      <w:rPr>
        <w:noProof/>
        <w:lang w:eastAsia="cs-CZ"/>
      </w:rPr>
      <w:drawing>
        <wp:anchor distT="0" distB="0" distL="114300" distR="114300" simplePos="0" relativeHeight="251704320" behindDoc="0" locked="0" layoutInCell="1" allowOverlap="1">
          <wp:simplePos x="0" y="0"/>
          <wp:positionH relativeFrom="column">
            <wp:posOffset>-453438</wp:posOffset>
          </wp:positionH>
          <wp:positionV relativeFrom="paragraph">
            <wp:posOffset>41910</wp:posOffset>
          </wp:positionV>
          <wp:extent cx="7338060" cy="763905"/>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4265" t="25518" r="2683" b="57241"/>
                  <a:stretch/>
                </pic:blipFill>
                <pic:spPr bwMode="auto">
                  <a:xfrm>
                    <a:off x="0" y="0"/>
                    <a:ext cx="7338060" cy="763905"/>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917" w:rsidRDefault="00543917">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917" w:rsidRPr="00BC0042" w:rsidRDefault="00511585" w:rsidP="00BC0042">
    <w:pPr>
      <w:pStyle w:val="Zhlav"/>
    </w:pPr>
    <w:sdt>
      <w:sdtPr>
        <w:id w:val="213243269"/>
        <w:docPartObj>
          <w:docPartGallery w:val="Page Numbers (Margins)"/>
          <w:docPartUnique/>
        </w:docPartObj>
      </w:sdtPr>
      <w:sdtEndPr/>
      <w:sdtContent>
        <w:r w:rsidR="00966304">
          <w:rPr>
            <w:noProof/>
            <w:lang w:eastAsia="cs-CZ"/>
          </w:rPr>
          <mc:AlternateContent>
            <mc:Choice Requires="wps">
              <w:drawing>
                <wp:anchor distT="0" distB="0" distL="114300" distR="114300" simplePos="0" relativeHeight="251702272" behindDoc="0" locked="0" layoutInCell="0" allowOverlap="1" wp14:anchorId="7FA447C5">
                  <wp:simplePos x="0" y="0"/>
                  <wp:positionH relativeFrom="rightMargin">
                    <wp:align>center</wp:align>
                  </wp:positionH>
                  <wp:positionV relativeFrom="page">
                    <wp:align>center</wp:align>
                  </wp:positionV>
                  <wp:extent cx="762000" cy="895350"/>
                  <wp:effectExtent l="0" t="0" r="0" b="0"/>
                  <wp:wrapNone/>
                  <wp:docPr id="559" name="Obdélní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131474261"/>
                              </w:sdtPr>
                              <w:sdtEndPr>
                                <w:rPr>
                                  <w:sz w:val="18"/>
                                  <w:szCs w:val="18"/>
                                </w:rPr>
                              </w:sdtEndPr>
                              <w:sdtContent>
                                <w:p w:rsidR="00543917" w:rsidRPr="0092497E" w:rsidRDefault="004F7EC5">
                                  <w:pPr>
                                    <w:jc w:val="center"/>
                                    <w:rPr>
                                      <w:rFonts w:asciiTheme="majorHAnsi" w:eastAsiaTheme="majorEastAsia" w:hAnsiTheme="majorHAnsi" w:cstheme="majorBidi"/>
                                      <w:sz w:val="18"/>
                                      <w:szCs w:val="18"/>
                                    </w:rPr>
                                  </w:pPr>
                                  <w:r w:rsidRPr="0092497E">
                                    <w:rPr>
                                      <w:rFonts w:asciiTheme="minorHAnsi" w:eastAsiaTheme="minorEastAsia" w:hAnsiTheme="minorHAnsi" w:cstheme="minorBidi"/>
                                      <w:sz w:val="18"/>
                                      <w:szCs w:val="18"/>
                                    </w:rPr>
                                    <w:fldChar w:fldCharType="begin"/>
                                  </w:r>
                                  <w:r w:rsidR="00543917" w:rsidRPr="0092497E">
                                    <w:rPr>
                                      <w:sz w:val="18"/>
                                      <w:szCs w:val="18"/>
                                    </w:rPr>
                                    <w:instrText>PAGE  \* MERGEFORMAT</w:instrText>
                                  </w:r>
                                  <w:r w:rsidRPr="0092497E">
                                    <w:rPr>
                                      <w:rFonts w:asciiTheme="minorHAnsi" w:eastAsiaTheme="minorEastAsia" w:hAnsiTheme="minorHAnsi" w:cstheme="minorBidi"/>
                                      <w:sz w:val="18"/>
                                      <w:szCs w:val="18"/>
                                    </w:rPr>
                                    <w:fldChar w:fldCharType="separate"/>
                                  </w:r>
                                  <w:r w:rsidR="00511585" w:rsidRPr="00511585">
                                    <w:rPr>
                                      <w:rFonts w:asciiTheme="majorHAnsi" w:eastAsiaTheme="majorEastAsia" w:hAnsiTheme="majorHAnsi" w:cstheme="majorBidi"/>
                                      <w:noProof/>
                                      <w:sz w:val="18"/>
                                      <w:szCs w:val="18"/>
                                    </w:rPr>
                                    <w:t>31</w:t>
                                  </w:r>
                                  <w:r w:rsidRPr="0092497E">
                                    <w:rPr>
                                      <w:rFonts w:asciiTheme="majorHAnsi" w:eastAsiaTheme="majorEastAsia" w:hAnsiTheme="majorHAnsi" w:cstheme="majorBidi"/>
                                      <w:sz w:val="18"/>
                                      <w:szCs w:val="1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447C5" id="Obdélník 9" o:spid="_x0000_s1026" style="position:absolute;margin-left:0;margin-top:0;width:60pt;height:70.5pt;z-index:25170227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" o:allowincell="f" stroked="f">
                  <v:textbox>
                    <w:txbxContent>
                      <w:sdt>
                        <w:sdtPr>
                          <w:rPr>
                            <w:rFonts w:asciiTheme="majorHAnsi" w:eastAsiaTheme="majorEastAsia" w:hAnsiTheme="majorHAnsi" w:cstheme="majorBidi"/>
                            <w:sz w:val="48"/>
                            <w:szCs w:val="48"/>
                          </w:rPr>
                          <w:id w:val="-1131474261"/>
                        </w:sdtPr>
                        <w:sdtEndPr>
                          <w:rPr>
                            <w:sz w:val="18"/>
                            <w:szCs w:val="18"/>
                          </w:rPr>
                        </w:sdtEndPr>
                        <w:sdtContent>
                          <w:p w:rsidR="00543917" w:rsidRPr="0092497E" w:rsidRDefault="004F7EC5">
                            <w:pPr>
                              <w:jc w:val="center"/>
                              <w:rPr>
                                <w:rFonts w:asciiTheme="majorHAnsi" w:eastAsiaTheme="majorEastAsia" w:hAnsiTheme="majorHAnsi" w:cstheme="majorBidi"/>
                                <w:sz w:val="18"/>
                                <w:szCs w:val="18"/>
                              </w:rPr>
                            </w:pPr>
                            <w:r w:rsidRPr="0092497E">
                              <w:rPr>
                                <w:rFonts w:asciiTheme="minorHAnsi" w:eastAsiaTheme="minorEastAsia" w:hAnsiTheme="minorHAnsi" w:cstheme="minorBidi"/>
                                <w:sz w:val="18"/>
                                <w:szCs w:val="18"/>
                              </w:rPr>
                              <w:fldChar w:fldCharType="begin"/>
                            </w:r>
                            <w:r w:rsidR="00543917" w:rsidRPr="0092497E">
                              <w:rPr>
                                <w:sz w:val="18"/>
                                <w:szCs w:val="18"/>
                              </w:rPr>
                              <w:instrText>PAGE  \* MERGEFORMAT</w:instrText>
                            </w:r>
                            <w:r w:rsidRPr="0092497E">
                              <w:rPr>
                                <w:rFonts w:asciiTheme="minorHAnsi" w:eastAsiaTheme="minorEastAsia" w:hAnsiTheme="minorHAnsi" w:cstheme="minorBidi"/>
                                <w:sz w:val="18"/>
                                <w:szCs w:val="18"/>
                              </w:rPr>
                              <w:fldChar w:fldCharType="separate"/>
                            </w:r>
                            <w:r w:rsidR="00511585" w:rsidRPr="00511585">
                              <w:rPr>
                                <w:rFonts w:asciiTheme="majorHAnsi" w:eastAsiaTheme="majorEastAsia" w:hAnsiTheme="majorHAnsi" w:cstheme="majorBidi"/>
                                <w:noProof/>
                                <w:sz w:val="18"/>
                                <w:szCs w:val="18"/>
                              </w:rPr>
                              <w:t>31</w:t>
                            </w:r>
                            <w:r w:rsidRPr="0092497E">
                              <w:rPr>
                                <w:rFonts w:asciiTheme="majorHAnsi" w:eastAsiaTheme="majorEastAsia" w:hAnsiTheme="majorHAnsi" w:cstheme="majorBidi"/>
                                <w:sz w:val="18"/>
                                <w:szCs w:val="18"/>
                              </w:rPr>
                              <w:fldChar w:fldCharType="end"/>
                            </w:r>
                          </w:p>
                        </w:sdtContent>
                      </w:sdt>
                    </w:txbxContent>
                  </v:textbox>
                  <w10:wrap anchorx="margin" anchory="page"/>
                </v:rect>
              </w:pict>
            </mc:Fallback>
          </mc:AlternateContent>
        </w:r>
      </w:sdtContent>
    </w:sdt>
    <w:r w:rsidR="00543917">
      <w:rPr>
        <w:noProof/>
        <w:lang w:eastAsia="cs-CZ"/>
      </w:rPr>
      <w:drawing>
        <wp:anchor distT="0" distB="0" distL="114300" distR="114300" simplePos="0" relativeHeight="251685888" behindDoc="0" locked="0" layoutInCell="1" allowOverlap="1">
          <wp:simplePos x="0" y="0"/>
          <wp:positionH relativeFrom="column">
            <wp:posOffset>-453438</wp:posOffset>
          </wp:positionH>
          <wp:positionV relativeFrom="paragraph">
            <wp:posOffset>41910</wp:posOffset>
          </wp:positionV>
          <wp:extent cx="7338060" cy="763905"/>
          <wp:effectExtent l="0" t="0" r="0" b="0"/>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4265" t="25518" r="2683" b="57241"/>
                  <a:stretch/>
                </pic:blipFill>
                <pic:spPr bwMode="auto">
                  <a:xfrm>
                    <a:off x="0" y="0"/>
                    <a:ext cx="7338060" cy="763905"/>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917" w:rsidRDefault="00543917">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917" w:rsidRDefault="00543917" w:rsidP="00D62355">
    <w:pPr>
      <w:pStyle w:val="Zhlav"/>
      <w:jc w:val="right"/>
    </w:pPr>
    <w:r>
      <w:t xml:space="preserve">Příloha č.4 </w:t>
    </w:r>
  </w:p>
  <w:p w:rsidR="00543917" w:rsidRDefault="00543917" w:rsidP="00D62355">
    <w:pPr>
      <w:pStyle w:val="Zhlav"/>
      <w:jc w:val="right"/>
    </w:pPr>
    <w:r>
      <w:t xml:space="preserve">Veřejná zakázka Dodávka OOPP pro členy výjezdových skupin </w:t>
    </w:r>
  </w:p>
  <w:p w:rsidR="00543917" w:rsidRDefault="00543917" w:rsidP="00D62355">
    <w:pPr>
      <w:pStyle w:val="Zhlav"/>
      <w:jc w:val="center"/>
    </w:pPr>
    <w:r>
      <w:t xml:space="preserve">                              Zdravotnické záchranné služby Karlovarského kraje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917" w:rsidRPr="00FD123D" w:rsidRDefault="00543917" w:rsidP="00FD123D">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C0224EE"/>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rPr>
        <w:sz w:val="22"/>
        <w:szCs w:val="22"/>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2"/>
    <w:multiLevelType w:val="singleLevel"/>
    <w:tmpl w:val="00000002"/>
    <w:name w:val="WW8Num2"/>
    <w:lvl w:ilvl="0">
      <w:start w:val="2"/>
      <w:numFmt w:val="bullet"/>
      <w:lvlText w:val="-"/>
      <w:lvlJc w:val="left"/>
      <w:pPr>
        <w:tabs>
          <w:tab w:val="num" w:pos="1065"/>
        </w:tabs>
        <w:ind w:left="1065" w:hanging="705"/>
      </w:pPr>
      <w:rPr>
        <w:rFonts w:ascii="Arial" w:hAnsi="Arial" w:cs="Arial"/>
        <w:sz w:val="22"/>
        <w:szCs w:val="22"/>
      </w:rPr>
    </w:lvl>
  </w:abstractNum>
  <w:abstractNum w:abstractNumId="3" w15:restartNumberingAfterBreak="0">
    <w:nsid w:val="00000004"/>
    <w:multiLevelType w:val="singleLevel"/>
    <w:tmpl w:val="38405D08"/>
    <w:name w:val="WW8Num4"/>
    <w:lvl w:ilvl="0">
      <w:start w:val="1"/>
      <w:numFmt w:val="lowerLetter"/>
      <w:lvlText w:val="%1)"/>
      <w:lvlJc w:val="left"/>
      <w:pPr>
        <w:tabs>
          <w:tab w:val="num" w:pos="0"/>
        </w:tabs>
        <w:ind w:left="720" w:hanging="360"/>
      </w:pPr>
      <w:rPr>
        <w:b w:val="0"/>
        <w:bCs/>
      </w:rPr>
    </w:lvl>
  </w:abstractNum>
  <w:abstractNum w:abstractNumId="4" w15:restartNumberingAfterBreak="0">
    <w:nsid w:val="00000006"/>
    <w:multiLevelType w:val="multilevel"/>
    <w:tmpl w:val="EB7EE3E4"/>
    <w:name w:val="WW8Num6"/>
    <w:lvl w:ilvl="0">
      <w:start w:val="9"/>
      <w:numFmt w:val="decimal"/>
      <w:lvlText w:val="%1"/>
      <w:lvlJc w:val="left"/>
      <w:pPr>
        <w:tabs>
          <w:tab w:val="num" w:pos="0"/>
        </w:tabs>
        <w:ind w:left="360" w:hanging="360"/>
      </w:pPr>
      <w:rPr>
        <w:rFonts w:ascii="Calibri" w:hAnsi="Calibri" w:cs="Arial"/>
        <w:bCs/>
        <w:iCs/>
        <w:sz w:val="22"/>
        <w:szCs w:val="22"/>
      </w:rPr>
    </w:lvl>
    <w:lvl w:ilvl="1">
      <w:start w:val="1"/>
      <w:numFmt w:val="decimal"/>
      <w:lvlText w:val="21.%2"/>
      <w:lvlJc w:val="left"/>
      <w:pPr>
        <w:tabs>
          <w:tab w:val="num" w:pos="0"/>
        </w:tabs>
        <w:ind w:left="360" w:hanging="360"/>
      </w:pPr>
      <w:rPr>
        <w:rFonts w:hint="default"/>
        <w:b w:val="0"/>
        <w:i w:val="0"/>
        <w:color w:val="auto"/>
        <w:sz w:val="22"/>
        <w:szCs w:val="22"/>
        <w:lang w:val="cs-CZ"/>
      </w:rPr>
    </w:lvl>
    <w:lvl w:ilvl="2">
      <w:start w:val="1"/>
      <w:numFmt w:val="decimal"/>
      <w:lvlText w:val="%1.%2.%3"/>
      <w:lvlJc w:val="left"/>
      <w:pPr>
        <w:tabs>
          <w:tab w:val="num" w:pos="708"/>
        </w:tabs>
        <w:ind w:left="720" w:hanging="720"/>
      </w:pPr>
      <w:rPr>
        <w:rFonts w:ascii="Calibri" w:hAnsi="Calibri" w:cs="Arial"/>
        <w:bCs/>
        <w:iCs/>
        <w:sz w:val="22"/>
        <w:szCs w:val="22"/>
      </w:rPr>
    </w:lvl>
    <w:lvl w:ilvl="3">
      <w:start w:val="1"/>
      <w:numFmt w:val="decimal"/>
      <w:lvlText w:val="%1.%2.%3.%4"/>
      <w:lvlJc w:val="left"/>
      <w:pPr>
        <w:tabs>
          <w:tab w:val="num" w:pos="0"/>
        </w:tabs>
        <w:ind w:left="720" w:hanging="720"/>
      </w:pPr>
      <w:rPr>
        <w:rFonts w:ascii="Calibri" w:hAnsi="Calibri" w:cs="Arial"/>
        <w:bCs/>
        <w:iCs/>
        <w:sz w:val="22"/>
        <w:szCs w:val="22"/>
      </w:rPr>
    </w:lvl>
    <w:lvl w:ilvl="4">
      <w:start w:val="1"/>
      <w:numFmt w:val="decimal"/>
      <w:lvlText w:val="%1.%2.%3.%4.%5"/>
      <w:lvlJc w:val="left"/>
      <w:pPr>
        <w:tabs>
          <w:tab w:val="num" w:pos="0"/>
        </w:tabs>
        <w:ind w:left="1080" w:hanging="1080"/>
      </w:pPr>
      <w:rPr>
        <w:rFonts w:ascii="Calibri" w:hAnsi="Calibri" w:cs="Arial"/>
        <w:bCs/>
        <w:iCs/>
        <w:sz w:val="22"/>
        <w:szCs w:val="22"/>
      </w:rPr>
    </w:lvl>
    <w:lvl w:ilvl="5">
      <w:start w:val="1"/>
      <w:numFmt w:val="decimal"/>
      <w:lvlText w:val="%1.%2.%3.%4.%5.%6"/>
      <w:lvlJc w:val="left"/>
      <w:pPr>
        <w:tabs>
          <w:tab w:val="num" w:pos="0"/>
        </w:tabs>
        <w:ind w:left="1080" w:hanging="1080"/>
      </w:pPr>
      <w:rPr>
        <w:rFonts w:ascii="Calibri" w:hAnsi="Calibri" w:cs="Arial"/>
        <w:bCs/>
        <w:iCs/>
        <w:sz w:val="22"/>
        <w:szCs w:val="22"/>
      </w:rPr>
    </w:lvl>
    <w:lvl w:ilvl="6">
      <w:start w:val="1"/>
      <w:numFmt w:val="decimal"/>
      <w:lvlText w:val="%1.%2.%3.%4.%5.%6.%7"/>
      <w:lvlJc w:val="left"/>
      <w:pPr>
        <w:tabs>
          <w:tab w:val="num" w:pos="0"/>
        </w:tabs>
        <w:ind w:left="1440" w:hanging="1440"/>
      </w:pPr>
      <w:rPr>
        <w:rFonts w:ascii="Calibri" w:hAnsi="Calibri" w:cs="Arial"/>
        <w:bCs/>
        <w:iCs/>
        <w:sz w:val="22"/>
        <w:szCs w:val="22"/>
      </w:rPr>
    </w:lvl>
    <w:lvl w:ilvl="7">
      <w:start w:val="1"/>
      <w:numFmt w:val="decimal"/>
      <w:lvlText w:val="%1.%2.%3.%4.%5.%6.%7.%8"/>
      <w:lvlJc w:val="left"/>
      <w:pPr>
        <w:tabs>
          <w:tab w:val="num" w:pos="0"/>
        </w:tabs>
        <w:ind w:left="1440" w:hanging="1440"/>
      </w:pPr>
      <w:rPr>
        <w:rFonts w:ascii="Calibri" w:hAnsi="Calibri" w:cs="Arial"/>
        <w:bCs/>
        <w:iCs/>
        <w:sz w:val="22"/>
        <w:szCs w:val="22"/>
      </w:rPr>
    </w:lvl>
    <w:lvl w:ilvl="8">
      <w:start w:val="1"/>
      <w:numFmt w:val="decimal"/>
      <w:lvlText w:val="%1.%2.%3.%4.%5.%6.%7.%8.%9"/>
      <w:lvlJc w:val="left"/>
      <w:pPr>
        <w:tabs>
          <w:tab w:val="num" w:pos="0"/>
        </w:tabs>
        <w:ind w:left="1440" w:hanging="1440"/>
      </w:pPr>
      <w:rPr>
        <w:rFonts w:ascii="Calibri" w:hAnsi="Calibri" w:cs="Arial"/>
        <w:bCs/>
        <w:iCs/>
        <w:sz w:val="22"/>
        <w:szCs w:val="22"/>
      </w:rPr>
    </w:lvl>
  </w:abstractNum>
  <w:abstractNum w:abstractNumId="5" w15:restartNumberingAfterBreak="0">
    <w:nsid w:val="00000007"/>
    <w:multiLevelType w:val="multilevel"/>
    <w:tmpl w:val="10028B14"/>
    <w:name w:val="WW8Num7"/>
    <w:lvl w:ilvl="0">
      <w:start w:val="7"/>
      <w:numFmt w:val="decimal"/>
      <w:lvlText w:val="%1"/>
      <w:lvlJc w:val="left"/>
      <w:pPr>
        <w:tabs>
          <w:tab w:val="num" w:pos="0"/>
        </w:tabs>
        <w:ind w:left="435" w:hanging="435"/>
      </w:pPr>
      <w:rPr>
        <w:rFonts w:ascii="Calibri" w:eastAsia="Calibri" w:hAnsi="Calibri" w:cs="Times New Roman" w:hint="default"/>
        <w:b w:val="0"/>
      </w:rPr>
    </w:lvl>
    <w:lvl w:ilvl="1">
      <w:start w:val="2"/>
      <w:numFmt w:val="decimal"/>
      <w:lvlText w:val="%1.%2"/>
      <w:lvlJc w:val="left"/>
      <w:pPr>
        <w:tabs>
          <w:tab w:val="num" w:pos="0"/>
        </w:tabs>
        <w:ind w:left="435" w:hanging="435"/>
      </w:pPr>
      <w:rPr>
        <w:rFonts w:ascii="Calibri" w:eastAsia="Calibri" w:hAnsi="Calibri" w:cs="Times New Roman" w:hint="default"/>
        <w:b w:val="0"/>
      </w:rPr>
    </w:lvl>
    <w:lvl w:ilvl="2">
      <w:start w:val="1"/>
      <w:numFmt w:val="decimal"/>
      <w:lvlText w:val="%1.%2.%3"/>
      <w:lvlJc w:val="left"/>
      <w:pPr>
        <w:tabs>
          <w:tab w:val="num" w:pos="0"/>
        </w:tabs>
        <w:ind w:left="720" w:hanging="720"/>
      </w:pPr>
      <w:rPr>
        <w:rFonts w:ascii="Calibri" w:eastAsia="Calibri" w:hAnsi="Calibri" w:cs="Times New Roman" w:hint="default"/>
        <w:b w:val="0"/>
      </w:rPr>
    </w:lvl>
    <w:lvl w:ilvl="3">
      <w:start w:val="1"/>
      <w:numFmt w:val="decimal"/>
      <w:lvlText w:val="%1.%2.%3.%4"/>
      <w:lvlJc w:val="left"/>
      <w:pPr>
        <w:tabs>
          <w:tab w:val="num" w:pos="0"/>
        </w:tabs>
        <w:ind w:left="720" w:hanging="720"/>
      </w:pPr>
      <w:rPr>
        <w:rFonts w:ascii="Calibri" w:eastAsia="Calibri" w:hAnsi="Calibri" w:cs="Times New Roman" w:hint="default"/>
        <w:b w:val="0"/>
      </w:rPr>
    </w:lvl>
    <w:lvl w:ilvl="4">
      <w:start w:val="1"/>
      <w:numFmt w:val="decimal"/>
      <w:lvlText w:val="%1.%2.%3.%4.%5"/>
      <w:lvlJc w:val="left"/>
      <w:pPr>
        <w:tabs>
          <w:tab w:val="num" w:pos="0"/>
        </w:tabs>
        <w:ind w:left="1080" w:hanging="1080"/>
      </w:pPr>
      <w:rPr>
        <w:rFonts w:ascii="Calibri" w:eastAsia="Calibri" w:hAnsi="Calibri" w:cs="Times New Roman" w:hint="default"/>
        <w:b w:val="0"/>
      </w:rPr>
    </w:lvl>
    <w:lvl w:ilvl="5">
      <w:start w:val="1"/>
      <w:numFmt w:val="decimal"/>
      <w:lvlText w:val="%1.%2.%3.%4.%5.%6"/>
      <w:lvlJc w:val="left"/>
      <w:pPr>
        <w:tabs>
          <w:tab w:val="num" w:pos="0"/>
        </w:tabs>
        <w:ind w:left="1080" w:hanging="1080"/>
      </w:pPr>
      <w:rPr>
        <w:rFonts w:ascii="Calibri" w:eastAsia="Calibri" w:hAnsi="Calibri" w:cs="Times New Roman" w:hint="default"/>
        <w:b w:val="0"/>
      </w:rPr>
    </w:lvl>
    <w:lvl w:ilvl="6">
      <w:start w:val="1"/>
      <w:numFmt w:val="decimal"/>
      <w:lvlText w:val="%1.%2.%3.%4.%5.%6.%7"/>
      <w:lvlJc w:val="left"/>
      <w:pPr>
        <w:tabs>
          <w:tab w:val="num" w:pos="0"/>
        </w:tabs>
        <w:ind w:left="1440" w:hanging="1440"/>
      </w:pPr>
      <w:rPr>
        <w:rFonts w:ascii="Calibri" w:eastAsia="Calibri" w:hAnsi="Calibri" w:cs="Times New Roman" w:hint="default"/>
        <w:b w:val="0"/>
      </w:rPr>
    </w:lvl>
    <w:lvl w:ilvl="7">
      <w:start w:val="1"/>
      <w:numFmt w:val="decimal"/>
      <w:lvlText w:val="%1.%2.%3.%4.%5.%6.%7.%8"/>
      <w:lvlJc w:val="left"/>
      <w:pPr>
        <w:tabs>
          <w:tab w:val="num" w:pos="0"/>
        </w:tabs>
        <w:ind w:left="1440" w:hanging="1440"/>
      </w:pPr>
      <w:rPr>
        <w:rFonts w:ascii="Calibri" w:eastAsia="Calibri" w:hAnsi="Calibri" w:cs="Times New Roman" w:hint="default"/>
        <w:b w:val="0"/>
      </w:rPr>
    </w:lvl>
    <w:lvl w:ilvl="8">
      <w:start w:val="1"/>
      <w:numFmt w:val="decimal"/>
      <w:lvlText w:val="%1.%2.%3.%4.%5.%6.%7.%8.%9"/>
      <w:lvlJc w:val="left"/>
      <w:pPr>
        <w:tabs>
          <w:tab w:val="num" w:pos="0"/>
        </w:tabs>
        <w:ind w:left="1800" w:hanging="1800"/>
      </w:pPr>
      <w:rPr>
        <w:rFonts w:ascii="Calibri" w:eastAsia="Calibri" w:hAnsi="Calibri" w:cs="Times New Roman" w:hint="default"/>
        <w:b w:val="0"/>
      </w:rPr>
    </w:lvl>
  </w:abstractNum>
  <w:abstractNum w:abstractNumId="6" w15:restartNumberingAfterBreak="0">
    <w:nsid w:val="0000000D"/>
    <w:multiLevelType w:val="singleLevel"/>
    <w:tmpl w:val="6526FE0E"/>
    <w:name w:val="WW8Num13"/>
    <w:lvl w:ilvl="0">
      <w:start w:val="1"/>
      <w:numFmt w:val="decimal"/>
      <w:lvlText w:val="1.%1."/>
      <w:lvlJc w:val="left"/>
      <w:pPr>
        <w:tabs>
          <w:tab w:val="num" w:pos="0"/>
        </w:tabs>
        <w:ind w:left="360" w:hanging="360"/>
      </w:pPr>
      <w:rPr>
        <w:rFonts w:ascii="Calibri" w:hAnsi="Calibri" w:cs="Symbol" w:hint="default"/>
        <w:i w:val="0"/>
        <w:sz w:val="22"/>
        <w:szCs w:val="22"/>
      </w:rPr>
    </w:lvl>
  </w:abstractNum>
  <w:abstractNum w:abstractNumId="7" w15:restartNumberingAfterBreak="0">
    <w:nsid w:val="00000015"/>
    <w:multiLevelType w:val="multilevel"/>
    <w:tmpl w:val="89F2899C"/>
    <w:name w:val="WW8Num21"/>
    <w:lvl w:ilvl="0">
      <w:start w:val="7"/>
      <w:numFmt w:val="decimal"/>
      <w:lvlText w:val="%1"/>
      <w:lvlJc w:val="left"/>
      <w:pPr>
        <w:tabs>
          <w:tab w:val="num" w:pos="0"/>
        </w:tabs>
        <w:ind w:left="435" w:hanging="435"/>
      </w:pPr>
      <w:rPr>
        <w:rFonts w:ascii="Arial" w:eastAsia="Times New Roman" w:hAnsi="Arial" w:cs="Arial" w:hint="default"/>
      </w:rPr>
    </w:lvl>
    <w:lvl w:ilvl="1">
      <w:start w:val="1"/>
      <w:numFmt w:val="decimal"/>
      <w:lvlText w:val="%1.%2"/>
      <w:lvlJc w:val="left"/>
      <w:pPr>
        <w:tabs>
          <w:tab w:val="num" w:pos="0"/>
        </w:tabs>
        <w:ind w:left="435" w:hanging="435"/>
      </w:pPr>
      <w:rPr>
        <w:rFonts w:ascii="Calibri" w:eastAsia="Times New Roman" w:hAnsi="Calibri" w:cs="Calibri" w:hint="default"/>
        <w:sz w:val="22"/>
        <w:szCs w:val="22"/>
      </w:rPr>
    </w:lvl>
    <w:lvl w:ilvl="2">
      <w:start w:val="3"/>
      <w:numFmt w:val="decimal"/>
      <w:lvlText w:val="%1.%2.%3"/>
      <w:lvlJc w:val="left"/>
      <w:pPr>
        <w:tabs>
          <w:tab w:val="num" w:pos="0"/>
        </w:tabs>
        <w:ind w:left="720" w:hanging="720"/>
      </w:pPr>
      <w:rPr>
        <w:rFonts w:ascii="Calibri" w:eastAsia="Times New Roman" w:hAnsi="Calibri" w:cs="Calibri" w:hint="default"/>
        <w:sz w:val="22"/>
        <w:szCs w:val="22"/>
      </w:rPr>
    </w:lvl>
    <w:lvl w:ilvl="3">
      <w:start w:val="1"/>
      <w:numFmt w:val="decimal"/>
      <w:lvlText w:val="%1.%2.%3.%4"/>
      <w:lvlJc w:val="left"/>
      <w:pPr>
        <w:tabs>
          <w:tab w:val="num" w:pos="0"/>
        </w:tabs>
        <w:ind w:left="720" w:hanging="720"/>
      </w:pPr>
      <w:rPr>
        <w:rFonts w:ascii="Arial" w:eastAsia="Times New Roman" w:hAnsi="Arial" w:cs="Arial" w:hint="default"/>
      </w:rPr>
    </w:lvl>
    <w:lvl w:ilvl="4">
      <w:start w:val="1"/>
      <w:numFmt w:val="decimal"/>
      <w:lvlText w:val="%1.%2.%3.%4.%5"/>
      <w:lvlJc w:val="left"/>
      <w:pPr>
        <w:tabs>
          <w:tab w:val="num" w:pos="0"/>
        </w:tabs>
        <w:ind w:left="1080" w:hanging="1080"/>
      </w:pPr>
      <w:rPr>
        <w:rFonts w:ascii="Arial" w:eastAsia="Times New Roman" w:hAnsi="Arial" w:cs="Arial" w:hint="default"/>
      </w:rPr>
    </w:lvl>
    <w:lvl w:ilvl="5">
      <w:start w:val="1"/>
      <w:numFmt w:val="decimal"/>
      <w:lvlText w:val="%1.%2.%3.%4.%5.%6"/>
      <w:lvlJc w:val="left"/>
      <w:pPr>
        <w:tabs>
          <w:tab w:val="num" w:pos="0"/>
        </w:tabs>
        <w:ind w:left="1080" w:hanging="1080"/>
      </w:pPr>
      <w:rPr>
        <w:rFonts w:ascii="Arial" w:eastAsia="Times New Roman" w:hAnsi="Arial" w:cs="Arial" w:hint="default"/>
      </w:rPr>
    </w:lvl>
    <w:lvl w:ilvl="6">
      <w:start w:val="1"/>
      <w:numFmt w:val="decimal"/>
      <w:lvlText w:val="%1.%2.%3.%4.%5.%6.%7"/>
      <w:lvlJc w:val="left"/>
      <w:pPr>
        <w:tabs>
          <w:tab w:val="num" w:pos="0"/>
        </w:tabs>
        <w:ind w:left="1440" w:hanging="1440"/>
      </w:pPr>
      <w:rPr>
        <w:rFonts w:ascii="Arial" w:eastAsia="Times New Roman" w:hAnsi="Arial" w:cs="Arial" w:hint="default"/>
      </w:rPr>
    </w:lvl>
    <w:lvl w:ilvl="7">
      <w:start w:val="1"/>
      <w:numFmt w:val="decimal"/>
      <w:lvlText w:val="%1.%2.%3.%4.%5.%6.%7.%8"/>
      <w:lvlJc w:val="left"/>
      <w:pPr>
        <w:tabs>
          <w:tab w:val="num" w:pos="0"/>
        </w:tabs>
        <w:ind w:left="1440" w:hanging="1440"/>
      </w:pPr>
      <w:rPr>
        <w:rFonts w:ascii="Arial" w:eastAsia="Times New Roman" w:hAnsi="Arial" w:cs="Arial" w:hint="default"/>
      </w:rPr>
    </w:lvl>
    <w:lvl w:ilvl="8">
      <w:start w:val="1"/>
      <w:numFmt w:val="decimal"/>
      <w:lvlText w:val="%1.%2.%3.%4.%5.%6.%7.%8.%9"/>
      <w:lvlJc w:val="left"/>
      <w:pPr>
        <w:tabs>
          <w:tab w:val="num" w:pos="0"/>
        </w:tabs>
        <w:ind w:left="1800" w:hanging="1800"/>
      </w:pPr>
      <w:rPr>
        <w:rFonts w:ascii="Arial" w:eastAsia="Times New Roman" w:hAnsi="Arial" w:cs="Arial" w:hint="default"/>
      </w:rPr>
    </w:lvl>
  </w:abstractNum>
  <w:abstractNum w:abstractNumId="8" w15:restartNumberingAfterBreak="0">
    <w:nsid w:val="00000016"/>
    <w:multiLevelType w:val="multilevel"/>
    <w:tmpl w:val="00000016"/>
    <w:name w:val="WW8Num22"/>
    <w:lvl w:ilvl="0">
      <w:start w:val="1"/>
      <w:numFmt w:val="decimal"/>
      <w:lvlText w:val="%1."/>
      <w:lvlJc w:val="left"/>
      <w:pPr>
        <w:tabs>
          <w:tab w:val="num" w:pos="0"/>
        </w:tabs>
        <w:ind w:left="644" w:hanging="360"/>
      </w:pPr>
      <w:rPr>
        <w:rFonts w:hint="default"/>
        <w:u w:val="none"/>
      </w:rPr>
    </w:lvl>
    <w:lvl w:ilvl="1">
      <w:start w:val="1"/>
      <w:numFmt w:val="decimal"/>
      <w:lvlText w:val="%1.%2."/>
      <w:lvlJc w:val="left"/>
      <w:pPr>
        <w:tabs>
          <w:tab w:val="num" w:pos="0"/>
        </w:tabs>
        <w:ind w:left="1146" w:hanging="720"/>
      </w:pPr>
      <w:rPr>
        <w:rFonts w:ascii="Calibri" w:hAnsi="Calibri" w:cs="Arial" w:hint="default"/>
        <w:b w:val="0"/>
        <w:color w:val="auto"/>
      </w:rPr>
    </w:lvl>
    <w:lvl w:ilvl="2">
      <w:start w:val="1"/>
      <w:numFmt w:val="decimal"/>
      <w:lvlText w:val="%1.%2.%3."/>
      <w:lvlJc w:val="left"/>
      <w:pPr>
        <w:tabs>
          <w:tab w:val="num" w:pos="0"/>
        </w:tabs>
        <w:ind w:left="1080" w:hanging="720"/>
      </w:pPr>
      <w:rPr>
        <w:rFonts w:hint="default"/>
        <w:color w:val="auto"/>
      </w:rPr>
    </w:lvl>
    <w:lvl w:ilvl="3">
      <w:start w:val="1"/>
      <w:numFmt w:val="decimal"/>
      <w:lvlText w:val="%1.%2.%3.%4."/>
      <w:lvlJc w:val="left"/>
      <w:pPr>
        <w:tabs>
          <w:tab w:val="num" w:pos="0"/>
        </w:tabs>
        <w:ind w:left="1440" w:hanging="1080"/>
      </w:pPr>
      <w:rPr>
        <w:rFonts w:hint="default"/>
        <w:color w:val="auto"/>
      </w:rPr>
    </w:lvl>
    <w:lvl w:ilvl="4">
      <w:start w:val="1"/>
      <w:numFmt w:val="decimal"/>
      <w:lvlText w:val="%1.%2.%3.%4.%5."/>
      <w:lvlJc w:val="left"/>
      <w:pPr>
        <w:tabs>
          <w:tab w:val="num" w:pos="0"/>
        </w:tabs>
        <w:ind w:left="1440" w:hanging="1080"/>
      </w:pPr>
      <w:rPr>
        <w:rFonts w:hint="default"/>
        <w:color w:val="auto"/>
      </w:rPr>
    </w:lvl>
    <w:lvl w:ilvl="5">
      <w:start w:val="1"/>
      <w:numFmt w:val="decimal"/>
      <w:lvlText w:val="%1.%2.%3.%4.%5.%6."/>
      <w:lvlJc w:val="left"/>
      <w:pPr>
        <w:tabs>
          <w:tab w:val="num" w:pos="0"/>
        </w:tabs>
        <w:ind w:left="1800" w:hanging="1440"/>
      </w:pPr>
      <w:rPr>
        <w:rFonts w:hint="default"/>
        <w:color w:val="auto"/>
      </w:rPr>
    </w:lvl>
    <w:lvl w:ilvl="6">
      <w:start w:val="1"/>
      <w:numFmt w:val="decimal"/>
      <w:lvlText w:val="%1.%2.%3.%4.%5.%6.%7."/>
      <w:lvlJc w:val="left"/>
      <w:pPr>
        <w:tabs>
          <w:tab w:val="num" w:pos="0"/>
        </w:tabs>
        <w:ind w:left="1800" w:hanging="1440"/>
      </w:pPr>
      <w:rPr>
        <w:rFonts w:hint="default"/>
        <w:color w:val="auto"/>
      </w:rPr>
    </w:lvl>
    <w:lvl w:ilvl="7">
      <w:start w:val="1"/>
      <w:numFmt w:val="decimal"/>
      <w:lvlText w:val="%1.%2.%3.%4.%5.%6.%7.%8."/>
      <w:lvlJc w:val="left"/>
      <w:pPr>
        <w:tabs>
          <w:tab w:val="num" w:pos="0"/>
        </w:tabs>
        <w:ind w:left="2160" w:hanging="1800"/>
      </w:pPr>
      <w:rPr>
        <w:rFonts w:hint="default"/>
        <w:color w:val="auto"/>
      </w:rPr>
    </w:lvl>
    <w:lvl w:ilvl="8">
      <w:start w:val="1"/>
      <w:numFmt w:val="decimal"/>
      <w:lvlText w:val="%1.%2.%3.%4.%5.%6.%7.%8.%9."/>
      <w:lvlJc w:val="left"/>
      <w:pPr>
        <w:tabs>
          <w:tab w:val="num" w:pos="0"/>
        </w:tabs>
        <w:ind w:left="2160" w:hanging="1800"/>
      </w:pPr>
      <w:rPr>
        <w:rFonts w:hint="default"/>
        <w:color w:val="auto"/>
      </w:rPr>
    </w:lvl>
  </w:abstractNum>
  <w:abstractNum w:abstractNumId="9" w15:restartNumberingAfterBreak="0">
    <w:nsid w:val="0000001A"/>
    <w:multiLevelType w:val="singleLevel"/>
    <w:tmpl w:val="B56A4A16"/>
    <w:name w:val="WW8Num26"/>
    <w:lvl w:ilvl="0">
      <w:start w:val="1"/>
      <w:numFmt w:val="bullet"/>
      <w:lvlText w:val=""/>
      <w:lvlJc w:val="left"/>
      <w:pPr>
        <w:tabs>
          <w:tab w:val="num" w:pos="0"/>
        </w:tabs>
        <w:ind w:left="720" w:hanging="360"/>
      </w:pPr>
      <w:rPr>
        <w:rFonts w:ascii="Symbol" w:hAnsi="Symbol" w:cs="Arial" w:hint="default"/>
        <w:sz w:val="20"/>
        <w:szCs w:val="20"/>
      </w:rPr>
    </w:lvl>
  </w:abstractNum>
  <w:abstractNum w:abstractNumId="10" w15:restartNumberingAfterBreak="0">
    <w:nsid w:val="0000001B"/>
    <w:multiLevelType w:val="multilevel"/>
    <w:tmpl w:val="59128322"/>
    <w:name w:val="WW8Num27"/>
    <w:lvl w:ilvl="0">
      <w:start w:val="1"/>
      <w:numFmt w:val="decimal"/>
      <w:lvlText w:val="%1."/>
      <w:lvlJc w:val="left"/>
      <w:pPr>
        <w:tabs>
          <w:tab w:val="num" w:pos="0"/>
        </w:tabs>
        <w:ind w:left="720" w:hanging="360"/>
      </w:pPr>
      <w:rPr>
        <w:rFonts w:ascii="Calibri" w:hAnsi="Calibri" w:cs="Calibri" w:hint="default"/>
        <w:sz w:val="22"/>
        <w:szCs w:val="22"/>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03283D79"/>
    <w:multiLevelType w:val="hybridMultilevel"/>
    <w:tmpl w:val="1DAEDB3A"/>
    <w:lvl w:ilvl="0" w:tplc="BCFC9E9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E222B9F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D28AB12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9BCD5D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4" w:tplc="9C26F69E">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B24CAD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69567B0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7" w:tplc="6F6E4764">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2C1699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2" w15:restartNumberingAfterBreak="0">
    <w:nsid w:val="0D954E07"/>
    <w:multiLevelType w:val="hybridMultilevel"/>
    <w:tmpl w:val="FE56C284"/>
    <w:name w:val="WW8Num24222"/>
    <w:lvl w:ilvl="0" w:tplc="05DC0696">
      <w:start w:val="14"/>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0EA8792E"/>
    <w:multiLevelType w:val="hybridMultilevel"/>
    <w:tmpl w:val="7070030C"/>
    <w:lvl w:ilvl="0" w:tplc="00000003">
      <w:start w:val="2"/>
      <w:numFmt w:val="bullet"/>
      <w:lvlText w:val="-"/>
      <w:lvlJc w:val="left"/>
      <w:pPr>
        <w:ind w:left="720" w:hanging="360"/>
      </w:pPr>
      <w:rPr>
        <w:rFonts w:ascii="Arial" w:hAnsi="Arial"/>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5883DCB"/>
    <w:multiLevelType w:val="hybridMultilevel"/>
    <w:tmpl w:val="FDAA3188"/>
    <w:lvl w:ilvl="0" w:tplc="C1623CCC">
      <w:start w:val="14"/>
      <w:numFmt w:val="bullet"/>
      <w:lvlText w:val="-"/>
      <w:lvlJc w:val="left"/>
      <w:pPr>
        <w:ind w:left="765" w:hanging="360"/>
      </w:pPr>
      <w:rPr>
        <w:rFonts w:ascii="Calibri" w:eastAsia="Times New Roman" w:hAnsi="Calibri" w:cs="Times New Roman" w:hint="default"/>
      </w:rPr>
    </w:lvl>
    <w:lvl w:ilvl="1" w:tplc="00000003">
      <w:start w:val="2"/>
      <w:numFmt w:val="bullet"/>
      <w:lvlText w:val="-"/>
      <w:lvlJc w:val="left"/>
      <w:pPr>
        <w:ind w:left="1485" w:hanging="360"/>
      </w:pPr>
      <w:rPr>
        <w:rFonts w:ascii="Arial" w:hAnsi="Arial"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5" w15:restartNumberingAfterBreak="0">
    <w:nsid w:val="15AF7FFE"/>
    <w:multiLevelType w:val="hybridMultilevel"/>
    <w:tmpl w:val="4D9CC702"/>
    <w:numStyleLink w:val="Importovantl1"/>
  </w:abstractNum>
  <w:abstractNum w:abstractNumId="16" w15:restartNumberingAfterBreak="0">
    <w:nsid w:val="196E4DE3"/>
    <w:multiLevelType w:val="hybridMultilevel"/>
    <w:tmpl w:val="8534961C"/>
    <w:lvl w:ilvl="0" w:tplc="2618E788">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01323CF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7A14B8B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F2705AF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4" w:tplc="1CE83518">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5EAA1C0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A4889DC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7" w:tplc="23A60A9E">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9B3A9BE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7" w15:restartNumberingAfterBreak="0">
    <w:nsid w:val="1B177136"/>
    <w:multiLevelType w:val="hybridMultilevel"/>
    <w:tmpl w:val="D4AA33C2"/>
    <w:lvl w:ilvl="0" w:tplc="28F6C82C">
      <w:start w:val="1"/>
      <w:numFmt w:val="bullet"/>
      <w:lvlText w:val="-"/>
      <w:lvlJc w:val="left"/>
      <w:pPr>
        <w:ind w:left="7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1" w:tplc="DF2AD908">
      <w:start w:val="1"/>
      <w:numFmt w:val="bullet"/>
      <w:lvlText w:val="o"/>
      <w:lvlJc w:val="left"/>
      <w:pPr>
        <w:ind w:left="14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2" w:tplc="C01EC9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A9CC5FA">
      <w:start w:val="1"/>
      <w:numFmt w:val="bullet"/>
      <w:lvlText w:val="•"/>
      <w:lvlJc w:val="left"/>
      <w:pPr>
        <w:ind w:left="28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4" w:tplc="98265D14">
      <w:start w:val="1"/>
      <w:numFmt w:val="bullet"/>
      <w:lvlText w:val="o"/>
      <w:lvlJc w:val="left"/>
      <w:pPr>
        <w:ind w:left="36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5" w:tplc="3EF242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804514">
      <w:start w:val="1"/>
      <w:numFmt w:val="bullet"/>
      <w:lvlText w:val="•"/>
      <w:lvlJc w:val="left"/>
      <w:pPr>
        <w:ind w:left="50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7" w:tplc="6A6C4A74">
      <w:start w:val="1"/>
      <w:numFmt w:val="bullet"/>
      <w:lvlText w:val="o"/>
      <w:lvlJc w:val="left"/>
      <w:pPr>
        <w:ind w:left="57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8" w:tplc="D396DF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 w15:restartNumberingAfterBreak="0">
    <w:nsid w:val="1C48237F"/>
    <w:multiLevelType w:val="hybridMultilevel"/>
    <w:tmpl w:val="E61A1D5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4521850"/>
    <w:multiLevelType w:val="hybridMultilevel"/>
    <w:tmpl w:val="D7126FCA"/>
    <w:lvl w:ilvl="0" w:tplc="29FE6320">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3438DA4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D9784C8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0B88D6F6">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4" w:tplc="4AC007E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B0C8869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7E202140">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7" w:tplc="D91A582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9E022ED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0" w15:restartNumberingAfterBreak="0">
    <w:nsid w:val="251A00E5"/>
    <w:multiLevelType w:val="hybridMultilevel"/>
    <w:tmpl w:val="D48C7C58"/>
    <w:lvl w:ilvl="0" w:tplc="CB16A60E">
      <w:start w:val="68"/>
      <w:numFmt w:val="bullet"/>
      <w:lvlText w:val="-"/>
      <w:lvlJc w:val="left"/>
      <w:pPr>
        <w:ind w:left="928" w:hanging="360"/>
      </w:pPr>
      <w:rPr>
        <w:rFonts w:ascii="Calibri" w:eastAsia="Times New Roman" w:hAnsi="Calibri" w:cs="Times New Roman"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5F907C8"/>
    <w:multiLevelType w:val="hybridMultilevel"/>
    <w:tmpl w:val="6CA20D4C"/>
    <w:lvl w:ilvl="0" w:tplc="A33EF75A">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EA08DE0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0EDC939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19E836F2">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2E2A6B1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A468AF2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AFFCE994">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9488A8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C14292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2" w15:restartNumberingAfterBreak="0">
    <w:nsid w:val="2A552721"/>
    <w:multiLevelType w:val="hybridMultilevel"/>
    <w:tmpl w:val="4508C838"/>
    <w:lvl w:ilvl="0" w:tplc="FFFFFFFF">
      <w:start w:val="1"/>
      <w:numFmt w:val="bullet"/>
      <w:lvlText w:val="–"/>
      <w:lvlJc w:val="left"/>
      <w:pPr>
        <w:ind w:left="786" w:hanging="360"/>
      </w:pPr>
      <w:rPr>
        <w:rFonts w:ascii="Trebuchet MS" w:hAnsi="Trebuchet MS"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3" w15:restartNumberingAfterBreak="0">
    <w:nsid w:val="2E244884"/>
    <w:multiLevelType w:val="hybridMultilevel"/>
    <w:tmpl w:val="7B2CE88E"/>
    <w:lvl w:ilvl="0" w:tplc="E124DE86">
      <w:start w:val="11"/>
      <w:numFmt w:val="decimal"/>
      <w:lvlText w:val="%1."/>
      <w:lvlJc w:val="left"/>
      <w:pPr>
        <w:ind w:left="502"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61467C5"/>
    <w:multiLevelType w:val="hybridMultilevel"/>
    <w:tmpl w:val="07861470"/>
    <w:lvl w:ilvl="0" w:tplc="E95C0AD0">
      <w:start w:val="1"/>
      <w:numFmt w:val="decimal"/>
      <w:lvlText w:val="1.%1."/>
      <w:lvlJc w:val="left"/>
      <w:pPr>
        <w:ind w:left="360" w:hanging="360"/>
      </w:pPr>
      <w:rPr>
        <w:rFonts w:ascii="Calibri" w:hAnsi="Calibri" w:cs="Arial" w:hint="default"/>
        <w:b w:val="0"/>
        <w:i w:val="0"/>
        <w:sz w:val="22"/>
      </w:rPr>
    </w:lvl>
    <w:lvl w:ilvl="1" w:tplc="D7DCC9C4">
      <w:start w:val="1"/>
      <w:numFmt w:val="lowerLetter"/>
      <w:lvlText w:val="%2)"/>
      <w:lvlJc w:val="left"/>
      <w:pPr>
        <w:ind w:left="1080" w:hanging="360"/>
      </w:pPr>
      <w:rPr>
        <w:rFonts w:hint="default"/>
      </w:rPr>
    </w:lvl>
    <w:lvl w:ilvl="2" w:tplc="F5CE8072">
      <w:start w:val="8"/>
      <w:numFmt w:val="decimal"/>
      <w:lvlText w:val="%3."/>
      <w:lvlJc w:val="left"/>
      <w:pPr>
        <w:ind w:left="502" w:hanging="360"/>
      </w:pPr>
      <w:rPr>
        <w:rFonts w:hint="default"/>
        <w:b w:val="0"/>
      </w:rPr>
    </w:lvl>
    <w:lvl w:ilvl="3" w:tplc="2250BD90">
      <w:start w:val="13"/>
      <w:numFmt w:val="decimal"/>
      <w:lvlText w:val="%4"/>
      <w:lvlJc w:val="left"/>
      <w:pPr>
        <w:ind w:left="4330" w:hanging="360"/>
      </w:pPr>
      <w:rPr>
        <w:rFonts w:hint="default"/>
      </w:r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5" w15:restartNumberingAfterBreak="0">
    <w:nsid w:val="3D0F3BA2"/>
    <w:multiLevelType w:val="hybridMultilevel"/>
    <w:tmpl w:val="39527E7E"/>
    <w:lvl w:ilvl="0" w:tplc="212CDE08">
      <w:start w:val="1"/>
      <w:numFmt w:val="decimal"/>
      <w:pStyle w:val="Styl1"/>
      <w:lvlText w:val="%1."/>
      <w:lvlJc w:val="left"/>
      <w:pPr>
        <w:tabs>
          <w:tab w:val="num" w:pos="930"/>
        </w:tabs>
        <w:ind w:left="930" w:hanging="570"/>
      </w:pPr>
      <w:rPr>
        <w:rFonts w:hint="default"/>
        <w:b w:val="0"/>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3DC57A53"/>
    <w:multiLevelType w:val="hybridMultilevel"/>
    <w:tmpl w:val="405092FE"/>
    <w:lvl w:ilvl="0" w:tplc="04050017">
      <w:start w:val="1"/>
      <w:numFmt w:val="lowerLetter"/>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27" w15:restartNumberingAfterBreak="0">
    <w:nsid w:val="3DE11236"/>
    <w:multiLevelType w:val="hybridMultilevel"/>
    <w:tmpl w:val="426A585A"/>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28" w15:restartNumberingAfterBreak="0">
    <w:nsid w:val="42334DF1"/>
    <w:multiLevelType w:val="hybridMultilevel"/>
    <w:tmpl w:val="9A0EBA94"/>
    <w:lvl w:ilvl="0" w:tplc="04050017">
      <w:start w:val="1"/>
      <w:numFmt w:val="lowerLetter"/>
      <w:lvlText w:val="%1)"/>
      <w:lvlJc w:val="left"/>
      <w:pPr>
        <w:ind w:left="720" w:hanging="360"/>
      </w:pPr>
    </w:lvl>
    <w:lvl w:ilvl="1" w:tplc="04050001">
      <w:start w:val="1"/>
      <w:numFmt w:val="bullet"/>
      <w:lvlText w:val=""/>
      <w:lvlJc w:val="left"/>
      <w:pPr>
        <w:ind w:left="1440" w:hanging="360"/>
      </w:pPr>
      <w:rPr>
        <w:rFonts w:ascii="Symbol" w:hAnsi="Symbol" w:hint="default"/>
      </w:r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9" w15:restartNumberingAfterBreak="0">
    <w:nsid w:val="432178A1"/>
    <w:multiLevelType w:val="hybridMultilevel"/>
    <w:tmpl w:val="1B7A5FAC"/>
    <w:lvl w:ilvl="0" w:tplc="DD7433C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9F867E1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767A96D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D74ACD3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4" w:tplc="153E6E58">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A1BAFDD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2F2624F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7" w:tplc="5DC85FF4">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8526A6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0" w15:restartNumberingAfterBreak="0">
    <w:nsid w:val="439744CD"/>
    <w:multiLevelType w:val="multilevel"/>
    <w:tmpl w:val="82A806B8"/>
    <w:name w:val="WW8Num2422"/>
    <w:lvl w:ilvl="0">
      <w:start w:val="4"/>
      <w:numFmt w:val="decimal"/>
      <w:lvlText w:val="%1."/>
      <w:lvlJc w:val="left"/>
      <w:pPr>
        <w:tabs>
          <w:tab w:val="num" w:pos="0"/>
        </w:tabs>
        <w:ind w:left="360" w:hanging="360"/>
      </w:pPr>
      <w:rPr>
        <w:rFonts w:ascii="Calibri" w:hAnsi="Calibri" w:cs="Arial" w:hint="default"/>
        <w:b w:val="0"/>
        <w:i w:val="0"/>
        <w:sz w:val="22"/>
        <w:szCs w:val="22"/>
        <w:lang w:val="cs-CZ"/>
      </w:rPr>
    </w:lvl>
    <w:lvl w:ilvl="1">
      <w:start w:val="1"/>
      <w:numFmt w:val="decimal"/>
      <w:lvlText w:val="%1.%2."/>
      <w:lvlJc w:val="left"/>
      <w:pPr>
        <w:tabs>
          <w:tab w:val="num" w:pos="0"/>
        </w:tabs>
        <w:ind w:left="720" w:hanging="720"/>
      </w:pPr>
      <w:rPr>
        <w:rFonts w:ascii="Calibri" w:hAnsi="Calibri" w:hint="default"/>
        <w:b w:val="0"/>
      </w:rPr>
    </w:lvl>
    <w:lvl w:ilvl="2">
      <w:start w:val="1"/>
      <w:numFmt w:val="decimal"/>
      <w:lvlText w:val="%1.%2.%3."/>
      <w:lvlJc w:val="left"/>
      <w:pPr>
        <w:tabs>
          <w:tab w:val="num" w:pos="0"/>
        </w:tabs>
        <w:ind w:left="720" w:hanging="720"/>
      </w:pPr>
      <w:rPr>
        <w:rFonts w:ascii="Calibri" w:hAnsi="Calibri" w:cs="Arial" w:hint="default"/>
        <w:b w:val="0"/>
        <w:i w:val="0"/>
        <w:sz w:val="22"/>
        <w:szCs w:val="22"/>
        <w:lang w:val="cs-CZ"/>
      </w:rPr>
    </w:lvl>
    <w:lvl w:ilvl="3">
      <w:start w:val="1"/>
      <w:numFmt w:val="decimal"/>
      <w:lvlText w:val="%1.%2.%3.%4."/>
      <w:lvlJc w:val="left"/>
      <w:pPr>
        <w:tabs>
          <w:tab w:val="num" w:pos="0"/>
        </w:tabs>
        <w:ind w:left="1080" w:hanging="1080"/>
      </w:pPr>
      <w:rPr>
        <w:rFonts w:ascii="Calibri" w:hAnsi="Calibri" w:cs="Arial" w:hint="default"/>
        <w:b w:val="0"/>
        <w:i w:val="0"/>
        <w:sz w:val="22"/>
        <w:szCs w:val="22"/>
        <w:lang w:val="cs-CZ"/>
      </w:rPr>
    </w:lvl>
    <w:lvl w:ilvl="4">
      <w:start w:val="1"/>
      <w:numFmt w:val="decimal"/>
      <w:lvlText w:val="%1.%2.%3.%4.%5."/>
      <w:lvlJc w:val="left"/>
      <w:pPr>
        <w:tabs>
          <w:tab w:val="num" w:pos="0"/>
        </w:tabs>
        <w:ind w:left="1080" w:hanging="1080"/>
      </w:pPr>
      <w:rPr>
        <w:rFonts w:ascii="Calibri" w:hAnsi="Calibri" w:cs="Arial" w:hint="default"/>
        <w:b w:val="0"/>
        <w:i w:val="0"/>
        <w:sz w:val="22"/>
        <w:szCs w:val="22"/>
        <w:lang w:val="cs-CZ"/>
      </w:rPr>
    </w:lvl>
    <w:lvl w:ilvl="5">
      <w:start w:val="1"/>
      <w:numFmt w:val="decimal"/>
      <w:lvlText w:val="%1.%2.%3.%4.%5.%6."/>
      <w:lvlJc w:val="left"/>
      <w:pPr>
        <w:tabs>
          <w:tab w:val="num" w:pos="0"/>
        </w:tabs>
        <w:ind w:left="1440" w:hanging="1440"/>
      </w:pPr>
      <w:rPr>
        <w:rFonts w:ascii="Calibri" w:hAnsi="Calibri" w:cs="Arial" w:hint="default"/>
        <w:b w:val="0"/>
        <w:i w:val="0"/>
        <w:sz w:val="22"/>
        <w:szCs w:val="22"/>
        <w:lang w:val="cs-CZ"/>
      </w:rPr>
    </w:lvl>
    <w:lvl w:ilvl="6">
      <w:start w:val="1"/>
      <w:numFmt w:val="decimal"/>
      <w:lvlText w:val="%1.%2.%3.%4.%5.%6.%7."/>
      <w:lvlJc w:val="left"/>
      <w:pPr>
        <w:tabs>
          <w:tab w:val="num" w:pos="0"/>
        </w:tabs>
        <w:ind w:left="1440" w:hanging="1440"/>
      </w:pPr>
      <w:rPr>
        <w:rFonts w:ascii="Calibri" w:hAnsi="Calibri" w:cs="Arial" w:hint="default"/>
        <w:b w:val="0"/>
        <w:i w:val="0"/>
        <w:sz w:val="22"/>
        <w:szCs w:val="22"/>
        <w:lang w:val="cs-CZ"/>
      </w:rPr>
    </w:lvl>
    <w:lvl w:ilvl="7">
      <w:start w:val="1"/>
      <w:numFmt w:val="decimal"/>
      <w:lvlText w:val="%1.%2.%3.%4.%5.%6.%7.%8."/>
      <w:lvlJc w:val="left"/>
      <w:pPr>
        <w:tabs>
          <w:tab w:val="num" w:pos="0"/>
        </w:tabs>
        <w:ind w:left="1800" w:hanging="1800"/>
      </w:pPr>
      <w:rPr>
        <w:rFonts w:ascii="Calibri" w:hAnsi="Calibri" w:cs="Arial" w:hint="default"/>
        <w:b w:val="0"/>
        <w:i w:val="0"/>
        <w:sz w:val="22"/>
        <w:szCs w:val="22"/>
        <w:lang w:val="cs-CZ"/>
      </w:rPr>
    </w:lvl>
    <w:lvl w:ilvl="8">
      <w:start w:val="1"/>
      <w:numFmt w:val="decimal"/>
      <w:lvlText w:val="%1.%2.%3.%4.%5.%6.%7.%8.%9."/>
      <w:lvlJc w:val="left"/>
      <w:pPr>
        <w:tabs>
          <w:tab w:val="num" w:pos="0"/>
        </w:tabs>
        <w:ind w:left="1800" w:hanging="1800"/>
      </w:pPr>
      <w:rPr>
        <w:rFonts w:ascii="Calibri" w:hAnsi="Calibri" w:cs="Arial" w:hint="default"/>
        <w:b w:val="0"/>
        <w:i w:val="0"/>
        <w:sz w:val="22"/>
        <w:szCs w:val="22"/>
        <w:lang w:val="cs-CZ"/>
      </w:rPr>
    </w:lvl>
  </w:abstractNum>
  <w:abstractNum w:abstractNumId="31" w15:restartNumberingAfterBreak="0">
    <w:nsid w:val="45464074"/>
    <w:multiLevelType w:val="hybridMultilevel"/>
    <w:tmpl w:val="A4363F30"/>
    <w:name w:val="WW8Num24223"/>
    <w:lvl w:ilvl="0" w:tplc="6908B620">
      <w:start w:val="13"/>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4BC51876"/>
    <w:multiLevelType w:val="hybridMultilevel"/>
    <w:tmpl w:val="263E940C"/>
    <w:lvl w:ilvl="0" w:tplc="1E203054">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732CDE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6406D55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DA1E43B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4" w:tplc="39E8CEAA">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0D0CC02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F83E116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7" w:tplc="AAF64FC6">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BD40B99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3" w15:restartNumberingAfterBreak="0">
    <w:nsid w:val="4C191304"/>
    <w:multiLevelType w:val="hybridMultilevel"/>
    <w:tmpl w:val="4D9CC702"/>
    <w:styleLink w:val="Importovantl1"/>
    <w:lvl w:ilvl="0" w:tplc="0C6AB172">
      <w:start w:val="1"/>
      <w:numFmt w:val="decimal"/>
      <w:lvlText w:val="%1."/>
      <w:lvlJc w:val="left"/>
      <w:pPr>
        <w:ind w:left="720" w:hanging="360"/>
      </w:pPr>
      <w:rPr>
        <w:rFonts w:hAnsi="Arial Unicode MS"/>
        <w:b/>
        <w:bCs/>
        <w:caps w:val="0"/>
        <w:smallCaps w:val="0"/>
        <w:strike w:val="0"/>
        <w:dstrike w:val="0"/>
        <w:spacing w:val="0"/>
        <w:w w:val="100"/>
        <w:kern w:val="0"/>
        <w:position w:val="0"/>
        <w:highlight w:val="none"/>
        <w:vertAlign w:val="baseline"/>
      </w:rPr>
    </w:lvl>
    <w:lvl w:ilvl="1" w:tplc="D5907B1E">
      <w:start w:val="1"/>
      <w:numFmt w:val="lowerLetter"/>
      <w:lvlText w:val="%2."/>
      <w:lvlJc w:val="left"/>
      <w:pPr>
        <w:ind w:left="1440" w:hanging="360"/>
      </w:pPr>
      <w:rPr>
        <w:rFonts w:hAnsi="Arial Unicode MS"/>
        <w:b/>
        <w:bCs/>
        <w:caps w:val="0"/>
        <w:smallCaps w:val="0"/>
        <w:strike w:val="0"/>
        <w:dstrike w:val="0"/>
        <w:spacing w:val="0"/>
        <w:w w:val="100"/>
        <w:kern w:val="0"/>
        <w:position w:val="0"/>
        <w:highlight w:val="none"/>
        <w:vertAlign w:val="baseline"/>
      </w:rPr>
    </w:lvl>
    <w:lvl w:ilvl="2" w:tplc="BBA4FEA4">
      <w:start w:val="1"/>
      <w:numFmt w:val="lowerRoman"/>
      <w:lvlText w:val="%3."/>
      <w:lvlJc w:val="left"/>
      <w:pPr>
        <w:ind w:left="2160" w:hanging="282"/>
      </w:pPr>
      <w:rPr>
        <w:rFonts w:hAnsi="Arial Unicode MS"/>
        <w:b/>
        <w:bCs/>
        <w:caps w:val="0"/>
        <w:smallCaps w:val="0"/>
        <w:strike w:val="0"/>
        <w:dstrike w:val="0"/>
        <w:spacing w:val="0"/>
        <w:w w:val="100"/>
        <w:kern w:val="0"/>
        <w:position w:val="0"/>
        <w:highlight w:val="none"/>
        <w:vertAlign w:val="baseline"/>
      </w:rPr>
    </w:lvl>
    <w:lvl w:ilvl="3" w:tplc="9B92A3BA">
      <w:start w:val="1"/>
      <w:numFmt w:val="decimal"/>
      <w:lvlText w:val="%4."/>
      <w:lvlJc w:val="left"/>
      <w:pPr>
        <w:ind w:left="2880" w:hanging="360"/>
      </w:pPr>
      <w:rPr>
        <w:rFonts w:hAnsi="Arial Unicode MS"/>
        <w:b/>
        <w:bCs/>
        <w:caps w:val="0"/>
        <w:smallCaps w:val="0"/>
        <w:strike w:val="0"/>
        <w:dstrike w:val="0"/>
        <w:spacing w:val="0"/>
        <w:w w:val="100"/>
        <w:kern w:val="0"/>
        <w:position w:val="0"/>
        <w:highlight w:val="none"/>
        <w:vertAlign w:val="baseline"/>
      </w:rPr>
    </w:lvl>
    <w:lvl w:ilvl="4" w:tplc="B0D21848">
      <w:start w:val="1"/>
      <w:numFmt w:val="lowerLetter"/>
      <w:lvlText w:val="%5."/>
      <w:lvlJc w:val="left"/>
      <w:pPr>
        <w:ind w:left="3600" w:hanging="360"/>
      </w:pPr>
      <w:rPr>
        <w:rFonts w:hAnsi="Arial Unicode MS"/>
        <w:b/>
        <w:bCs/>
        <w:caps w:val="0"/>
        <w:smallCaps w:val="0"/>
        <w:strike w:val="0"/>
        <w:dstrike w:val="0"/>
        <w:spacing w:val="0"/>
        <w:w w:val="100"/>
        <w:kern w:val="0"/>
        <w:position w:val="0"/>
        <w:highlight w:val="none"/>
        <w:vertAlign w:val="baseline"/>
      </w:rPr>
    </w:lvl>
    <w:lvl w:ilvl="5" w:tplc="C882BAA0">
      <w:start w:val="1"/>
      <w:numFmt w:val="lowerRoman"/>
      <w:lvlText w:val="%6."/>
      <w:lvlJc w:val="left"/>
      <w:pPr>
        <w:ind w:left="4320" w:hanging="282"/>
      </w:pPr>
      <w:rPr>
        <w:rFonts w:hAnsi="Arial Unicode MS"/>
        <w:b/>
        <w:bCs/>
        <w:caps w:val="0"/>
        <w:smallCaps w:val="0"/>
        <w:strike w:val="0"/>
        <w:dstrike w:val="0"/>
        <w:spacing w:val="0"/>
        <w:w w:val="100"/>
        <w:kern w:val="0"/>
        <w:position w:val="0"/>
        <w:highlight w:val="none"/>
        <w:vertAlign w:val="baseline"/>
      </w:rPr>
    </w:lvl>
    <w:lvl w:ilvl="6" w:tplc="0D5242B4">
      <w:start w:val="1"/>
      <w:numFmt w:val="decimal"/>
      <w:lvlText w:val="%7."/>
      <w:lvlJc w:val="left"/>
      <w:pPr>
        <w:ind w:left="5040" w:hanging="360"/>
      </w:pPr>
      <w:rPr>
        <w:rFonts w:hAnsi="Arial Unicode MS"/>
        <w:b/>
        <w:bCs/>
        <w:caps w:val="0"/>
        <w:smallCaps w:val="0"/>
        <w:strike w:val="0"/>
        <w:dstrike w:val="0"/>
        <w:spacing w:val="0"/>
        <w:w w:val="100"/>
        <w:kern w:val="0"/>
        <w:position w:val="0"/>
        <w:highlight w:val="none"/>
        <w:vertAlign w:val="baseline"/>
      </w:rPr>
    </w:lvl>
    <w:lvl w:ilvl="7" w:tplc="4FDCFFAC">
      <w:start w:val="1"/>
      <w:numFmt w:val="lowerLetter"/>
      <w:lvlText w:val="%8."/>
      <w:lvlJc w:val="left"/>
      <w:pPr>
        <w:ind w:left="5760" w:hanging="360"/>
      </w:pPr>
      <w:rPr>
        <w:rFonts w:hAnsi="Arial Unicode MS"/>
        <w:b/>
        <w:bCs/>
        <w:caps w:val="0"/>
        <w:smallCaps w:val="0"/>
        <w:strike w:val="0"/>
        <w:dstrike w:val="0"/>
        <w:spacing w:val="0"/>
        <w:w w:val="100"/>
        <w:kern w:val="0"/>
        <w:position w:val="0"/>
        <w:highlight w:val="none"/>
        <w:vertAlign w:val="baseline"/>
      </w:rPr>
    </w:lvl>
    <w:lvl w:ilvl="8" w:tplc="20E0AA94">
      <w:start w:val="1"/>
      <w:numFmt w:val="lowerRoman"/>
      <w:lvlText w:val="%9."/>
      <w:lvlJc w:val="left"/>
      <w:pPr>
        <w:ind w:left="6480" w:hanging="282"/>
      </w:pPr>
      <w:rPr>
        <w:rFonts w:hAnsi="Arial Unicode MS"/>
        <w:b/>
        <w:bCs/>
        <w:caps w:val="0"/>
        <w:smallCaps w:val="0"/>
        <w:strike w:val="0"/>
        <w:dstrike w:val="0"/>
        <w:spacing w:val="0"/>
        <w:w w:val="100"/>
        <w:kern w:val="0"/>
        <w:position w:val="0"/>
        <w:highlight w:val="none"/>
        <w:vertAlign w:val="baseline"/>
      </w:rPr>
    </w:lvl>
  </w:abstractNum>
  <w:abstractNum w:abstractNumId="34" w15:restartNumberingAfterBreak="0">
    <w:nsid w:val="56D86AE1"/>
    <w:multiLevelType w:val="hybridMultilevel"/>
    <w:tmpl w:val="1BFAA46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5A814E4E"/>
    <w:multiLevelType w:val="hybridMultilevel"/>
    <w:tmpl w:val="0344AA4A"/>
    <w:name w:val="WW8Num2422"/>
    <w:lvl w:ilvl="0" w:tplc="8DB6E0EC">
      <w:start w:val="13"/>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5C6304A8"/>
    <w:multiLevelType w:val="hybridMultilevel"/>
    <w:tmpl w:val="BD90E8D6"/>
    <w:lvl w:ilvl="0" w:tplc="2FE281D8">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63686058"/>
    <w:multiLevelType w:val="multilevel"/>
    <w:tmpl w:val="2F6E0E7E"/>
    <w:lvl w:ilvl="0">
      <w:start w:val="2"/>
      <w:numFmt w:val="decimal"/>
      <w:lvlText w:val="%1."/>
      <w:lvlJc w:val="left"/>
      <w:pPr>
        <w:ind w:left="720" w:hanging="360"/>
      </w:pPr>
      <w:rPr>
        <w:rFonts w:hAnsi="Arial Unicode MS" w:hint="default"/>
        <w:b/>
        <w:bCs/>
        <w:caps w:val="0"/>
        <w:smallCaps w:val="0"/>
        <w:strike w:val="0"/>
        <w:dstrike w:val="0"/>
        <w:spacing w:val="0"/>
        <w:w w:val="100"/>
        <w:kern w:val="0"/>
        <w:position w:val="0"/>
        <w:highlight w:val="none"/>
        <w:vertAlign w:val="baseline"/>
      </w:rPr>
    </w:lvl>
    <w:lvl w:ilvl="1">
      <w:start w:val="1"/>
      <w:numFmt w:val="lowerLetter"/>
      <w:lvlText w:val="%2."/>
      <w:lvlJc w:val="left"/>
      <w:pPr>
        <w:ind w:left="1440" w:hanging="360"/>
      </w:pPr>
      <w:rPr>
        <w:rFonts w:hAnsi="Arial Unicode MS" w:hint="default"/>
        <w:b/>
        <w:bCs/>
        <w:caps w:val="0"/>
        <w:smallCaps w:val="0"/>
        <w:strike w:val="0"/>
        <w:dstrike w:val="0"/>
        <w:spacing w:val="0"/>
        <w:w w:val="100"/>
        <w:kern w:val="0"/>
        <w:position w:val="0"/>
        <w:highlight w:val="none"/>
        <w:vertAlign w:val="baseline"/>
      </w:rPr>
    </w:lvl>
    <w:lvl w:ilvl="2">
      <w:start w:val="1"/>
      <w:numFmt w:val="lowerRoman"/>
      <w:lvlText w:val="%3."/>
      <w:lvlJc w:val="left"/>
      <w:pPr>
        <w:ind w:left="2160" w:hanging="282"/>
      </w:pPr>
      <w:rPr>
        <w:rFonts w:hAnsi="Arial Unicode MS" w:hint="default"/>
        <w:b/>
        <w:bCs/>
        <w:caps w:val="0"/>
        <w:smallCaps w:val="0"/>
        <w:strike w:val="0"/>
        <w:dstrike w:val="0"/>
        <w:spacing w:val="0"/>
        <w:w w:val="100"/>
        <w:kern w:val="0"/>
        <w:position w:val="0"/>
        <w:highlight w:val="none"/>
        <w:vertAlign w:val="baseline"/>
      </w:rPr>
    </w:lvl>
    <w:lvl w:ilvl="3">
      <w:start w:val="1"/>
      <w:numFmt w:val="decimal"/>
      <w:lvlText w:val="%4."/>
      <w:lvlJc w:val="left"/>
      <w:pPr>
        <w:ind w:left="2880" w:hanging="360"/>
      </w:pPr>
      <w:rPr>
        <w:rFonts w:hAnsi="Arial Unicode MS" w:hint="default"/>
        <w:b/>
        <w:bCs/>
        <w:caps w:val="0"/>
        <w:smallCaps w:val="0"/>
        <w:strike w:val="0"/>
        <w:dstrike w:val="0"/>
        <w:spacing w:val="0"/>
        <w:w w:val="100"/>
        <w:kern w:val="0"/>
        <w:position w:val="0"/>
        <w:highlight w:val="none"/>
        <w:vertAlign w:val="baseline"/>
      </w:rPr>
    </w:lvl>
    <w:lvl w:ilvl="4">
      <w:start w:val="1"/>
      <w:numFmt w:val="lowerLetter"/>
      <w:lvlText w:val="%5."/>
      <w:lvlJc w:val="left"/>
      <w:pPr>
        <w:ind w:left="3600" w:hanging="360"/>
      </w:pPr>
      <w:rPr>
        <w:rFonts w:hAnsi="Arial Unicode MS" w:hint="default"/>
        <w:b/>
        <w:bCs/>
        <w:caps w:val="0"/>
        <w:smallCaps w:val="0"/>
        <w:strike w:val="0"/>
        <w:dstrike w:val="0"/>
        <w:spacing w:val="0"/>
        <w:w w:val="100"/>
        <w:kern w:val="0"/>
        <w:position w:val="0"/>
        <w:highlight w:val="none"/>
        <w:vertAlign w:val="baseline"/>
      </w:rPr>
    </w:lvl>
    <w:lvl w:ilvl="5">
      <w:start w:val="1"/>
      <w:numFmt w:val="lowerRoman"/>
      <w:lvlText w:val="%6."/>
      <w:lvlJc w:val="left"/>
      <w:pPr>
        <w:ind w:left="4320" w:hanging="282"/>
      </w:pPr>
      <w:rPr>
        <w:rFonts w:hAnsi="Arial Unicode MS" w:hint="default"/>
        <w:b/>
        <w:bCs/>
        <w:caps w:val="0"/>
        <w:smallCaps w:val="0"/>
        <w:strike w:val="0"/>
        <w:dstrike w:val="0"/>
        <w:spacing w:val="0"/>
        <w:w w:val="100"/>
        <w:kern w:val="0"/>
        <w:position w:val="0"/>
        <w:highlight w:val="none"/>
        <w:vertAlign w:val="baseline"/>
      </w:rPr>
    </w:lvl>
    <w:lvl w:ilvl="6">
      <w:start w:val="1"/>
      <w:numFmt w:val="decimal"/>
      <w:lvlText w:val="%7."/>
      <w:lvlJc w:val="left"/>
      <w:pPr>
        <w:ind w:left="5040" w:hanging="360"/>
      </w:pPr>
      <w:rPr>
        <w:rFonts w:hAnsi="Arial Unicode MS" w:hint="default"/>
        <w:b/>
        <w:bCs/>
        <w:caps w:val="0"/>
        <w:smallCaps w:val="0"/>
        <w:strike w:val="0"/>
        <w:dstrike w:val="0"/>
        <w:spacing w:val="0"/>
        <w:w w:val="100"/>
        <w:kern w:val="0"/>
        <w:position w:val="0"/>
        <w:highlight w:val="none"/>
        <w:vertAlign w:val="baseline"/>
      </w:rPr>
    </w:lvl>
    <w:lvl w:ilvl="7">
      <w:start w:val="1"/>
      <w:numFmt w:val="lowerLetter"/>
      <w:lvlText w:val="%8."/>
      <w:lvlJc w:val="left"/>
      <w:pPr>
        <w:ind w:left="5760" w:hanging="360"/>
      </w:pPr>
      <w:rPr>
        <w:rFonts w:hAnsi="Arial Unicode MS" w:hint="default"/>
        <w:b/>
        <w:bCs/>
        <w:caps w:val="0"/>
        <w:smallCaps w:val="0"/>
        <w:strike w:val="0"/>
        <w:dstrike w:val="0"/>
        <w:spacing w:val="0"/>
        <w:w w:val="100"/>
        <w:kern w:val="0"/>
        <w:position w:val="0"/>
        <w:highlight w:val="none"/>
        <w:vertAlign w:val="baseline"/>
      </w:rPr>
    </w:lvl>
    <w:lvl w:ilvl="8">
      <w:start w:val="1"/>
      <w:numFmt w:val="lowerRoman"/>
      <w:lvlText w:val="%9."/>
      <w:lvlJc w:val="left"/>
      <w:pPr>
        <w:ind w:left="6480" w:hanging="282"/>
      </w:pPr>
      <w:rPr>
        <w:rFonts w:hAnsi="Arial Unicode MS" w:hint="default"/>
        <w:b/>
        <w:bCs/>
        <w:caps w:val="0"/>
        <w:smallCaps w:val="0"/>
        <w:strike w:val="0"/>
        <w:dstrike w:val="0"/>
        <w:spacing w:val="0"/>
        <w:w w:val="100"/>
        <w:kern w:val="0"/>
        <w:position w:val="0"/>
        <w:highlight w:val="none"/>
        <w:vertAlign w:val="baseline"/>
      </w:rPr>
    </w:lvl>
  </w:abstractNum>
  <w:abstractNum w:abstractNumId="38" w15:restartNumberingAfterBreak="0">
    <w:nsid w:val="651B02B0"/>
    <w:multiLevelType w:val="hybridMultilevel"/>
    <w:tmpl w:val="AE9C06CA"/>
    <w:lvl w:ilvl="0" w:tplc="D4BCEBC4">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413860F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4D16ACD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6E869558">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B532F3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A90A970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12967E1E">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EA487B9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C6B45CF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9" w15:restartNumberingAfterBreak="0">
    <w:nsid w:val="68247DC5"/>
    <w:multiLevelType w:val="hybridMultilevel"/>
    <w:tmpl w:val="9CD64274"/>
    <w:lvl w:ilvl="0" w:tplc="D674D204">
      <w:start w:val="1"/>
      <w:numFmt w:val="bullet"/>
      <w:lvlText w:val="-"/>
      <w:lvlJc w:val="left"/>
      <w:pPr>
        <w:ind w:left="7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1" w:tplc="7C6473D2">
      <w:start w:val="1"/>
      <w:numFmt w:val="bullet"/>
      <w:lvlText w:val="o"/>
      <w:lvlJc w:val="left"/>
      <w:pPr>
        <w:ind w:left="14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2" w:tplc="A30813C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876A9C2">
      <w:start w:val="1"/>
      <w:numFmt w:val="bullet"/>
      <w:lvlText w:val="•"/>
      <w:lvlJc w:val="left"/>
      <w:pPr>
        <w:ind w:left="28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4" w:tplc="1DC6B750">
      <w:start w:val="1"/>
      <w:numFmt w:val="bullet"/>
      <w:lvlText w:val="o"/>
      <w:lvlJc w:val="left"/>
      <w:pPr>
        <w:ind w:left="36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5" w:tplc="F1862C7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AE2E6AA">
      <w:start w:val="1"/>
      <w:numFmt w:val="bullet"/>
      <w:lvlText w:val="•"/>
      <w:lvlJc w:val="left"/>
      <w:pPr>
        <w:ind w:left="50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7" w:tplc="C8CCC4BC">
      <w:start w:val="1"/>
      <w:numFmt w:val="bullet"/>
      <w:lvlText w:val="o"/>
      <w:lvlJc w:val="left"/>
      <w:pPr>
        <w:ind w:left="57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8" w:tplc="D87229D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0" w15:restartNumberingAfterBreak="0">
    <w:nsid w:val="68276636"/>
    <w:multiLevelType w:val="hybridMultilevel"/>
    <w:tmpl w:val="D42C541C"/>
    <w:lvl w:ilvl="0" w:tplc="2C4CB6E4">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C88E916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9B3860F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D0CE2040">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4" w:tplc="96D0581C">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93C2255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3FE81F5A">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7" w:tplc="1F02F640">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B3622CA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1" w15:restartNumberingAfterBreak="0">
    <w:nsid w:val="6886235F"/>
    <w:multiLevelType w:val="hybridMultilevel"/>
    <w:tmpl w:val="4F98E2C8"/>
    <w:lvl w:ilvl="0" w:tplc="A2BC9378">
      <w:start w:val="1"/>
      <w:numFmt w:val="bullet"/>
      <w:lvlText w:val="-"/>
      <w:lvlJc w:val="left"/>
      <w:pPr>
        <w:ind w:left="7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1" w:tplc="D18A4D3A">
      <w:start w:val="1"/>
      <w:numFmt w:val="bullet"/>
      <w:lvlText w:val="o"/>
      <w:lvlJc w:val="left"/>
      <w:pPr>
        <w:tabs>
          <w:tab w:val="left" w:pos="720"/>
        </w:tabs>
        <w:ind w:left="14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2" w:tplc="0EB6BBF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C24EC00">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480EA6D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6D0E6B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150030C">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298C56A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58B28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2" w15:restartNumberingAfterBreak="0">
    <w:nsid w:val="75AB70A8"/>
    <w:multiLevelType w:val="hybridMultilevel"/>
    <w:tmpl w:val="51ACC560"/>
    <w:lvl w:ilvl="0" w:tplc="8240603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B82E2F2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3998F3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D5C4513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4" w:tplc="13AE3D7A">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CD46A61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1E341EE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7" w:tplc="C21C66E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F07A24E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3" w15:restartNumberingAfterBreak="0">
    <w:nsid w:val="77291FB1"/>
    <w:multiLevelType w:val="hybridMultilevel"/>
    <w:tmpl w:val="AD2CED40"/>
    <w:lvl w:ilvl="0" w:tplc="04050017">
      <w:start w:val="1"/>
      <w:numFmt w:val="lowerLetter"/>
      <w:lvlText w:val="%1)"/>
      <w:lvlJc w:val="left"/>
      <w:pPr>
        <w:ind w:left="6173" w:hanging="360"/>
      </w:pPr>
    </w:lvl>
    <w:lvl w:ilvl="1" w:tplc="369C495E">
      <w:numFmt w:val="bullet"/>
      <w:lvlText w:val=""/>
      <w:lvlJc w:val="left"/>
      <w:pPr>
        <w:ind w:left="1866" w:hanging="360"/>
      </w:pPr>
      <w:rPr>
        <w:rFonts w:ascii="Symbol" w:eastAsia="Times New Roman" w:hAnsi="Symbol" w:cs="NimbusSansL-Regu" w:hint="default"/>
      </w:r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44" w15:restartNumberingAfterBreak="0">
    <w:nsid w:val="799B6FAE"/>
    <w:multiLevelType w:val="hybridMultilevel"/>
    <w:tmpl w:val="69C0647E"/>
    <w:lvl w:ilvl="0" w:tplc="A696680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04D4874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6DB2D39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F5B4B81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4" w:tplc="230873DA">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D868A59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86A4C74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7" w:tplc="386AA91E">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55AC059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num w:numId="1">
    <w:abstractNumId w:val="1"/>
  </w:num>
  <w:num w:numId="2">
    <w:abstractNumId w:val="8"/>
  </w:num>
  <w:num w:numId="3">
    <w:abstractNumId w:val="10"/>
  </w:num>
  <w:num w:numId="4">
    <w:abstractNumId w:val="24"/>
  </w:num>
  <w:num w:numId="5">
    <w:abstractNumId w:val="20"/>
  </w:num>
  <w:num w:numId="6">
    <w:abstractNumId w:val="13"/>
  </w:num>
  <w:num w:numId="7">
    <w:abstractNumId w:val="25"/>
  </w:num>
  <w:num w:numId="8">
    <w:abstractNumId w:val="30"/>
  </w:num>
  <w:num w:numId="9">
    <w:abstractNumId w:val="22"/>
  </w:num>
  <w:num w:numId="10">
    <w:abstractNumId w:val="43"/>
  </w:num>
  <w:num w:numId="11">
    <w:abstractNumId w:val="14"/>
  </w:num>
  <w:num w:numId="12">
    <w:abstractNumId w:val="18"/>
  </w:num>
  <w:num w:numId="13">
    <w:abstractNumId w:val="26"/>
  </w:num>
  <w:num w:numId="14">
    <w:abstractNumId w:val="0"/>
  </w:num>
  <w:num w:numId="15">
    <w:abstractNumId w:val="36"/>
  </w:num>
  <w:num w:numId="16">
    <w:abstractNumId w:val="31"/>
  </w:num>
  <w:num w:numId="17">
    <w:abstractNumId w:val="27"/>
  </w:num>
  <w:num w:numId="18">
    <w:abstractNumId w:val="33"/>
  </w:num>
  <w:num w:numId="19">
    <w:abstractNumId w:val="32"/>
  </w:num>
  <w:num w:numId="20">
    <w:abstractNumId w:val="11"/>
  </w:num>
  <w:num w:numId="21">
    <w:abstractNumId w:val="11"/>
    <w:lvlOverride w:ilvl="0">
      <w:lvl w:ilvl="0" w:tplc="BCFC9E92">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222B9F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28AB12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9BCD5D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C26F69E">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24CAD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9567B0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F6E4764">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C1699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2">
    <w:abstractNumId w:val="16"/>
  </w:num>
  <w:num w:numId="23">
    <w:abstractNumId w:val="21"/>
  </w:num>
  <w:num w:numId="24">
    <w:abstractNumId w:val="21"/>
    <w:lvlOverride w:ilvl="0">
      <w:lvl w:ilvl="0" w:tplc="A33EF75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A08DE0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EDC939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9E836F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E2A6B16">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468AF2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FFCE99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488A8B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14292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5">
    <w:abstractNumId w:val="38"/>
  </w:num>
  <w:num w:numId="26">
    <w:abstractNumId w:val="39"/>
  </w:num>
  <w:num w:numId="27">
    <w:abstractNumId w:val="17"/>
  </w:num>
  <w:num w:numId="28">
    <w:abstractNumId w:val="40"/>
  </w:num>
  <w:num w:numId="29">
    <w:abstractNumId w:val="41"/>
  </w:num>
  <w:num w:numId="30">
    <w:abstractNumId w:val="19"/>
  </w:num>
  <w:num w:numId="31">
    <w:abstractNumId w:val="15"/>
  </w:num>
  <w:num w:numId="32">
    <w:abstractNumId w:val="44"/>
  </w:num>
  <w:num w:numId="33">
    <w:abstractNumId w:val="29"/>
  </w:num>
  <w:num w:numId="34">
    <w:abstractNumId w:val="29"/>
    <w:lvlOverride w:ilvl="0">
      <w:lvl w:ilvl="0" w:tplc="DD7433CC">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F867E1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67A96D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74ACD3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53E6E58">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1BAFDD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F2624F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DC85FF4">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526A6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5">
    <w:abstractNumId w:val="42"/>
  </w:num>
  <w:num w:numId="36">
    <w:abstractNumId w:val="37"/>
  </w:num>
  <w:num w:numId="37">
    <w:abstractNumId w:val="28"/>
  </w:num>
  <w:num w:numId="38">
    <w:abstractNumId w:val="12"/>
  </w:num>
  <w:num w:numId="39">
    <w:abstractNumId w:val="34"/>
  </w:num>
  <w:num w:numId="40">
    <w:abstractNumId w:val="2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027"/>
    <w:rsid w:val="00002657"/>
    <w:rsid w:val="000039B4"/>
    <w:rsid w:val="00017D78"/>
    <w:rsid w:val="0002150C"/>
    <w:rsid w:val="0002496F"/>
    <w:rsid w:val="00024DA3"/>
    <w:rsid w:val="00027185"/>
    <w:rsid w:val="00027DDA"/>
    <w:rsid w:val="00030972"/>
    <w:rsid w:val="00036078"/>
    <w:rsid w:val="00036C37"/>
    <w:rsid w:val="00042796"/>
    <w:rsid w:val="0004348B"/>
    <w:rsid w:val="00050B1F"/>
    <w:rsid w:val="000628B6"/>
    <w:rsid w:val="000671F2"/>
    <w:rsid w:val="00071DA7"/>
    <w:rsid w:val="0007570E"/>
    <w:rsid w:val="00075B6F"/>
    <w:rsid w:val="00086B91"/>
    <w:rsid w:val="000A79F3"/>
    <w:rsid w:val="000B0CC1"/>
    <w:rsid w:val="000B1827"/>
    <w:rsid w:val="000C25A9"/>
    <w:rsid w:val="000E28B1"/>
    <w:rsid w:val="000E4BB7"/>
    <w:rsid w:val="000F1C8A"/>
    <w:rsid w:val="000F6524"/>
    <w:rsid w:val="00107B7F"/>
    <w:rsid w:val="001101F2"/>
    <w:rsid w:val="0011029B"/>
    <w:rsid w:val="00110EC9"/>
    <w:rsid w:val="00124142"/>
    <w:rsid w:val="00127795"/>
    <w:rsid w:val="001328A9"/>
    <w:rsid w:val="0013386E"/>
    <w:rsid w:val="00136370"/>
    <w:rsid w:val="00136470"/>
    <w:rsid w:val="00136EA9"/>
    <w:rsid w:val="00143BD7"/>
    <w:rsid w:val="00146216"/>
    <w:rsid w:val="00151BBE"/>
    <w:rsid w:val="00152209"/>
    <w:rsid w:val="0015555A"/>
    <w:rsid w:val="00163B32"/>
    <w:rsid w:val="00166B20"/>
    <w:rsid w:val="001730A7"/>
    <w:rsid w:val="001734BD"/>
    <w:rsid w:val="00174F63"/>
    <w:rsid w:val="0018189B"/>
    <w:rsid w:val="0018529E"/>
    <w:rsid w:val="00186148"/>
    <w:rsid w:val="001871BE"/>
    <w:rsid w:val="00187256"/>
    <w:rsid w:val="00192B9C"/>
    <w:rsid w:val="001A0E16"/>
    <w:rsid w:val="001A57F2"/>
    <w:rsid w:val="001B0FB0"/>
    <w:rsid w:val="001B5193"/>
    <w:rsid w:val="001C0433"/>
    <w:rsid w:val="001C0B87"/>
    <w:rsid w:val="001C7FF5"/>
    <w:rsid w:val="001E05F7"/>
    <w:rsid w:val="001E4FCB"/>
    <w:rsid w:val="001E69E1"/>
    <w:rsid w:val="001E6D48"/>
    <w:rsid w:val="001E7A94"/>
    <w:rsid w:val="001F00F5"/>
    <w:rsid w:val="00200A60"/>
    <w:rsid w:val="002054FB"/>
    <w:rsid w:val="0021077C"/>
    <w:rsid w:val="00211F22"/>
    <w:rsid w:val="00217D89"/>
    <w:rsid w:val="00217F2E"/>
    <w:rsid w:val="00224AEC"/>
    <w:rsid w:val="00225C3A"/>
    <w:rsid w:val="00235BCE"/>
    <w:rsid w:val="002475A5"/>
    <w:rsid w:val="00250F34"/>
    <w:rsid w:val="00253339"/>
    <w:rsid w:val="00253E17"/>
    <w:rsid w:val="0027265F"/>
    <w:rsid w:val="00283B04"/>
    <w:rsid w:val="002857B0"/>
    <w:rsid w:val="00285B14"/>
    <w:rsid w:val="0028608C"/>
    <w:rsid w:val="002938FB"/>
    <w:rsid w:val="002A2BF8"/>
    <w:rsid w:val="002A4BFD"/>
    <w:rsid w:val="002B3034"/>
    <w:rsid w:val="002B777F"/>
    <w:rsid w:val="002C21C5"/>
    <w:rsid w:val="002C4ACE"/>
    <w:rsid w:val="002D436B"/>
    <w:rsid w:val="002E2364"/>
    <w:rsid w:val="002E2F2C"/>
    <w:rsid w:val="002E7BD3"/>
    <w:rsid w:val="002F0DF3"/>
    <w:rsid w:val="002F685A"/>
    <w:rsid w:val="00301756"/>
    <w:rsid w:val="0030231C"/>
    <w:rsid w:val="0030584B"/>
    <w:rsid w:val="003076CC"/>
    <w:rsid w:val="00313E24"/>
    <w:rsid w:val="00324591"/>
    <w:rsid w:val="00343FD0"/>
    <w:rsid w:val="00345F53"/>
    <w:rsid w:val="00346510"/>
    <w:rsid w:val="00351FD0"/>
    <w:rsid w:val="00352B42"/>
    <w:rsid w:val="00354252"/>
    <w:rsid w:val="00363454"/>
    <w:rsid w:val="00364DCD"/>
    <w:rsid w:val="00365A54"/>
    <w:rsid w:val="0037189C"/>
    <w:rsid w:val="00380A9F"/>
    <w:rsid w:val="00382A71"/>
    <w:rsid w:val="0038626F"/>
    <w:rsid w:val="003A0EEE"/>
    <w:rsid w:val="003A5DEE"/>
    <w:rsid w:val="003B3BAE"/>
    <w:rsid w:val="003B6AD0"/>
    <w:rsid w:val="003B7132"/>
    <w:rsid w:val="003C2A0A"/>
    <w:rsid w:val="003C760D"/>
    <w:rsid w:val="003D1FB7"/>
    <w:rsid w:val="003E4BA4"/>
    <w:rsid w:val="003E56A2"/>
    <w:rsid w:val="003E6AAF"/>
    <w:rsid w:val="00400A52"/>
    <w:rsid w:val="00404C9E"/>
    <w:rsid w:val="00407523"/>
    <w:rsid w:val="00412B16"/>
    <w:rsid w:val="00414557"/>
    <w:rsid w:val="00414CF4"/>
    <w:rsid w:val="00414D32"/>
    <w:rsid w:val="0041568F"/>
    <w:rsid w:val="0042455D"/>
    <w:rsid w:val="00426488"/>
    <w:rsid w:val="00427217"/>
    <w:rsid w:val="00427EC0"/>
    <w:rsid w:val="00430EF5"/>
    <w:rsid w:val="0044209C"/>
    <w:rsid w:val="00442B46"/>
    <w:rsid w:val="0044451F"/>
    <w:rsid w:val="00445E8E"/>
    <w:rsid w:val="00451A4F"/>
    <w:rsid w:val="00453E03"/>
    <w:rsid w:val="00457E55"/>
    <w:rsid w:val="004671C9"/>
    <w:rsid w:val="00473903"/>
    <w:rsid w:val="00474BC2"/>
    <w:rsid w:val="0047502B"/>
    <w:rsid w:val="0047726C"/>
    <w:rsid w:val="00477747"/>
    <w:rsid w:val="0047788D"/>
    <w:rsid w:val="00477F8E"/>
    <w:rsid w:val="00484261"/>
    <w:rsid w:val="004877B1"/>
    <w:rsid w:val="00487AF7"/>
    <w:rsid w:val="00491659"/>
    <w:rsid w:val="00496AEC"/>
    <w:rsid w:val="004A1BBF"/>
    <w:rsid w:val="004A3093"/>
    <w:rsid w:val="004A5027"/>
    <w:rsid w:val="004A5A05"/>
    <w:rsid w:val="004B0FB9"/>
    <w:rsid w:val="004B181B"/>
    <w:rsid w:val="004B300B"/>
    <w:rsid w:val="004B63D9"/>
    <w:rsid w:val="004C2AF6"/>
    <w:rsid w:val="004C7683"/>
    <w:rsid w:val="004D03EA"/>
    <w:rsid w:val="004E32BC"/>
    <w:rsid w:val="004E6543"/>
    <w:rsid w:val="004F6DF8"/>
    <w:rsid w:val="004F7EC5"/>
    <w:rsid w:val="005056A0"/>
    <w:rsid w:val="00507E1D"/>
    <w:rsid w:val="00511585"/>
    <w:rsid w:val="00513A49"/>
    <w:rsid w:val="00513DE8"/>
    <w:rsid w:val="0052391E"/>
    <w:rsid w:val="0052787A"/>
    <w:rsid w:val="00531FDC"/>
    <w:rsid w:val="00536B48"/>
    <w:rsid w:val="0054115A"/>
    <w:rsid w:val="00542F45"/>
    <w:rsid w:val="00543917"/>
    <w:rsid w:val="00552658"/>
    <w:rsid w:val="00553C90"/>
    <w:rsid w:val="00554480"/>
    <w:rsid w:val="00562BE1"/>
    <w:rsid w:val="00564452"/>
    <w:rsid w:val="00572FAF"/>
    <w:rsid w:val="00577202"/>
    <w:rsid w:val="005832C3"/>
    <w:rsid w:val="0059046B"/>
    <w:rsid w:val="00590BCA"/>
    <w:rsid w:val="005960B3"/>
    <w:rsid w:val="005971CD"/>
    <w:rsid w:val="005A37EA"/>
    <w:rsid w:val="005A439D"/>
    <w:rsid w:val="005A671F"/>
    <w:rsid w:val="005A7109"/>
    <w:rsid w:val="005B2C3C"/>
    <w:rsid w:val="005B3A84"/>
    <w:rsid w:val="005B56EB"/>
    <w:rsid w:val="005B6F74"/>
    <w:rsid w:val="005C469B"/>
    <w:rsid w:val="005C4C36"/>
    <w:rsid w:val="005C6B3C"/>
    <w:rsid w:val="005D0016"/>
    <w:rsid w:val="005D10C3"/>
    <w:rsid w:val="005D230C"/>
    <w:rsid w:val="005E0587"/>
    <w:rsid w:val="005E1FBA"/>
    <w:rsid w:val="005E2738"/>
    <w:rsid w:val="005E30F1"/>
    <w:rsid w:val="005E777A"/>
    <w:rsid w:val="005F2597"/>
    <w:rsid w:val="005F3D23"/>
    <w:rsid w:val="005F6201"/>
    <w:rsid w:val="00601098"/>
    <w:rsid w:val="00604F84"/>
    <w:rsid w:val="0061160A"/>
    <w:rsid w:val="00630898"/>
    <w:rsid w:val="00632F54"/>
    <w:rsid w:val="006344B9"/>
    <w:rsid w:val="0063494B"/>
    <w:rsid w:val="0063745C"/>
    <w:rsid w:val="00644948"/>
    <w:rsid w:val="006514BC"/>
    <w:rsid w:val="0065313B"/>
    <w:rsid w:val="006541B2"/>
    <w:rsid w:val="0066280A"/>
    <w:rsid w:val="00671A0C"/>
    <w:rsid w:val="00672333"/>
    <w:rsid w:val="0067331C"/>
    <w:rsid w:val="00676A7E"/>
    <w:rsid w:val="006807CE"/>
    <w:rsid w:val="0068122D"/>
    <w:rsid w:val="00685295"/>
    <w:rsid w:val="00686196"/>
    <w:rsid w:val="00687E3C"/>
    <w:rsid w:val="00687E91"/>
    <w:rsid w:val="00696C14"/>
    <w:rsid w:val="00697804"/>
    <w:rsid w:val="006A0324"/>
    <w:rsid w:val="006A1225"/>
    <w:rsid w:val="006A2F74"/>
    <w:rsid w:val="006A342F"/>
    <w:rsid w:val="006A3E5A"/>
    <w:rsid w:val="006A6900"/>
    <w:rsid w:val="006C1DAC"/>
    <w:rsid w:val="006D18AD"/>
    <w:rsid w:val="006D6820"/>
    <w:rsid w:val="006F6A15"/>
    <w:rsid w:val="00701AEA"/>
    <w:rsid w:val="00710590"/>
    <w:rsid w:val="00713D19"/>
    <w:rsid w:val="007315D5"/>
    <w:rsid w:val="00732437"/>
    <w:rsid w:val="00740480"/>
    <w:rsid w:val="0074084B"/>
    <w:rsid w:val="007453C4"/>
    <w:rsid w:val="00750408"/>
    <w:rsid w:val="00761508"/>
    <w:rsid w:val="00762871"/>
    <w:rsid w:val="00772831"/>
    <w:rsid w:val="007821AC"/>
    <w:rsid w:val="007936B6"/>
    <w:rsid w:val="007A2798"/>
    <w:rsid w:val="007A3478"/>
    <w:rsid w:val="007A5A83"/>
    <w:rsid w:val="007B3819"/>
    <w:rsid w:val="007B3A27"/>
    <w:rsid w:val="007C1D98"/>
    <w:rsid w:val="007C29EC"/>
    <w:rsid w:val="007C42DF"/>
    <w:rsid w:val="007C51C5"/>
    <w:rsid w:val="007C5FD7"/>
    <w:rsid w:val="007D7DEF"/>
    <w:rsid w:val="007E313A"/>
    <w:rsid w:val="007E38EE"/>
    <w:rsid w:val="007E6194"/>
    <w:rsid w:val="007F3373"/>
    <w:rsid w:val="007F757D"/>
    <w:rsid w:val="00805C7A"/>
    <w:rsid w:val="00806A0C"/>
    <w:rsid w:val="00812482"/>
    <w:rsid w:val="00820454"/>
    <w:rsid w:val="00822679"/>
    <w:rsid w:val="00823F73"/>
    <w:rsid w:val="008248F2"/>
    <w:rsid w:val="008256E2"/>
    <w:rsid w:val="008258DA"/>
    <w:rsid w:val="00825CAE"/>
    <w:rsid w:val="00826798"/>
    <w:rsid w:val="00827387"/>
    <w:rsid w:val="00832921"/>
    <w:rsid w:val="00834038"/>
    <w:rsid w:val="00837398"/>
    <w:rsid w:val="00840B52"/>
    <w:rsid w:val="00842624"/>
    <w:rsid w:val="00843FBA"/>
    <w:rsid w:val="00845444"/>
    <w:rsid w:val="0086083B"/>
    <w:rsid w:val="00871350"/>
    <w:rsid w:val="00871EF3"/>
    <w:rsid w:val="00882DD7"/>
    <w:rsid w:val="00882FCF"/>
    <w:rsid w:val="00883A6D"/>
    <w:rsid w:val="00890BCA"/>
    <w:rsid w:val="008958F3"/>
    <w:rsid w:val="008A15CB"/>
    <w:rsid w:val="008A46CE"/>
    <w:rsid w:val="008B209F"/>
    <w:rsid w:val="008B23B7"/>
    <w:rsid w:val="008B4D44"/>
    <w:rsid w:val="008B59EE"/>
    <w:rsid w:val="008B5B3A"/>
    <w:rsid w:val="008C43CC"/>
    <w:rsid w:val="008C6140"/>
    <w:rsid w:val="008C6F33"/>
    <w:rsid w:val="008D2D94"/>
    <w:rsid w:val="008E3D8E"/>
    <w:rsid w:val="008E4975"/>
    <w:rsid w:val="008E4D38"/>
    <w:rsid w:val="008F0BFD"/>
    <w:rsid w:val="008F14FD"/>
    <w:rsid w:val="008F1FBD"/>
    <w:rsid w:val="008F22E3"/>
    <w:rsid w:val="008F7A2F"/>
    <w:rsid w:val="008F7ED3"/>
    <w:rsid w:val="0090014D"/>
    <w:rsid w:val="00902CD2"/>
    <w:rsid w:val="009053D1"/>
    <w:rsid w:val="00915C53"/>
    <w:rsid w:val="009164CC"/>
    <w:rsid w:val="00923682"/>
    <w:rsid w:val="0092497E"/>
    <w:rsid w:val="00926B7F"/>
    <w:rsid w:val="009426C4"/>
    <w:rsid w:val="009460AA"/>
    <w:rsid w:val="0095241A"/>
    <w:rsid w:val="009619FE"/>
    <w:rsid w:val="00963C62"/>
    <w:rsid w:val="00964AEC"/>
    <w:rsid w:val="00965985"/>
    <w:rsid w:val="00965C85"/>
    <w:rsid w:val="009662C4"/>
    <w:rsid w:val="009662F9"/>
    <w:rsid w:val="00966304"/>
    <w:rsid w:val="00972298"/>
    <w:rsid w:val="0097284C"/>
    <w:rsid w:val="009754DD"/>
    <w:rsid w:val="009764BD"/>
    <w:rsid w:val="0097760D"/>
    <w:rsid w:val="009830A2"/>
    <w:rsid w:val="009902FA"/>
    <w:rsid w:val="00996176"/>
    <w:rsid w:val="00997C84"/>
    <w:rsid w:val="009A2C12"/>
    <w:rsid w:val="009A4539"/>
    <w:rsid w:val="009B3001"/>
    <w:rsid w:val="009B3F25"/>
    <w:rsid w:val="009C2DBB"/>
    <w:rsid w:val="009C68AA"/>
    <w:rsid w:val="009D0D54"/>
    <w:rsid w:val="009D286C"/>
    <w:rsid w:val="009D5D98"/>
    <w:rsid w:val="009D5F35"/>
    <w:rsid w:val="009E0394"/>
    <w:rsid w:val="009E1F46"/>
    <w:rsid w:val="009E6C8D"/>
    <w:rsid w:val="009E6EF0"/>
    <w:rsid w:val="009E6F65"/>
    <w:rsid w:val="009F6E9D"/>
    <w:rsid w:val="00A0258C"/>
    <w:rsid w:val="00A07CC6"/>
    <w:rsid w:val="00A31266"/>
    <w:rsid w:val="00A31A89"/>
    <w:rsid w:val="00A321EB"/>
    <w:rsid w:val="00A33661"/>
    <w:rsid w:val="00A350A6"/>
    <w:rsid w:val="00A36B4A"/>
    <w:rsid w:val="00A36C7B"/>
    <w:rsid w:val="00A40A9C"/>
    <w:rsid w:val="00A44990"/>
    <w:rsid w:val="00A45003"/>
    <w:rsid w:val="00A51959"/>
    <w:rsid w:val="00A56597"/>
    <w:rsid w:val="00A609E9"/>
    <w:rsid w:val="00A62BD6"/>
    <w:rsid w:val="00A632DD"/>
    <w:rsid w:val="00A666CB"/>
    <w:rsid w:val="00A8398B"/>
    <w:rsid w:val="00A83A19"/>
    <w:rsid w:val="00AA04B7"/>
    <w:rsid w:val="00AA2427"/>
    <w:rsid w:val="00AA4C12"/>
    <w:rsid w:val="00AB585F"/>
    <w:rsid w:val="00AC0C90"/>
    <w:rsid w:val="00AD1EAD"/>
    <w:rsid w:val="00AF5DF1"/>
    <w:rsid w:val="00AF799F"/>
    <w:rsid w:val="00B0266A"/>
    <w:rsid w:val="00B21731"/>
    <w:rsid w:val="00B235CF"/>
    <w:rsid w:val="00B253EF"/>
    <w:rsid w:val="00B30AD5"/>
    <w:rsid w:val="00B31A45"/>
    <w:rsid w:val="00B36495"/>
    <w:rsid w:val="00B3676D"/>
    <w:rsid w:val="00B37556"/>
    <w:rsid w:val="00B4291E"/>
    <w:rsid w:val="00B51F48"/>
    <w:rsid w:val="00B52168"/>
    <w:rsid w:val="00B6188F"/>
    <w:rsid w:val="00B708F0"/>
    <w:rsid w:val="00B70CE2"/>
    <w:rsid w:val="00B73492"/>
    <w:rsid w:val="00B826B9"/>
    <w:rsid w:val="00B92CD5"/>
    <w:rsid w:val="00B94BFE"/>
    <w:rsid w:val="00BA1544"/>
    <w:rsid w:val="00BA1D5D"/>
    <w:rsid w:val="00BA4F9F"/>
    <w:rsid w:val="00BA5701"/>
    <w:rsid w:val="00BA7CA4"/>
    <w:rsid w:val="00BB1FCA"/>
    <w:rsid w:val="00BB473D"/>
    <w:rsid w:val="00BC0042"/>
    <w:rsid w:val="00BC0FD3"/>
    <w:rsid w:val="00BD1478"/>
    <w:rsid w:val="00BD38C1"/>
    <w:rsid w:val="00BD4260"/>
    <w:rsid w:val="00BD5F91"/>
    <w:rsid w:val="00BD6719"/>
    <w:rsid w:val="00BE0619"/>
    <w:rsid w:val="00BE0CAC"/>
    <w:rsid w:val="00BE1A78"/>
    <w:rsid w:val="00BE2ED3"/>
    <w:rsid w:val="00BE4C8C"/>
    <w:rsid w:val="00BE4E1F"/>
    <w:rsid w:val="00BF1CD5"/>
    <w:rsid w:val="00C003C5"/>
    <w:rsid w:val="00C026A9"/>
    <w:rsid w:val="00C05FFB"/>
    <w:rsid w:val="00C11EF8"/>
    <w:rsid w:val="00C16F91"/>
    <w:rsid w:val="00C2076A"/>
    <w:rsid w:val="00C23CDD"/>
    <w:rsid w:val="00C2543A"/>
    <w:rsid w:val="00C315EF"/>
    <w:rsid w:val="00C437E1"/>
    <w:rsid w:val="00C4474F"/>
    <w:rsid w:val="00C47449"/>
    <w:rsid w:val="00C47E3C"/>
    <w:rsid w:val="00C56B00"/>
    <w:rsid w:val="00C67984"/>
    <w:rsid w:val="00C7719F"/>
    <w:rsid w:val="00C81D67"/>
    <w:rsid w:val="00C8253C"/>
    <w:rsid w:val="00C82EBF"/>
    <w:rsid w:val="00C83513"/>
    <w:rsid w:val="00C85E85"/>
    <w:rsid w:val="00C90911"/>
    <w:rsid w:val="00CA0884"/>
    <w:rsid w:val="00CA3122"/>
    <w:rsid w:val="00CA754C"/>
    <w:rsid w:val="00CB3537"/>
    <w:rsid w:val="00CB6354"/>
    <w:rsid w:val="00CC4BEA"/>
    <w:rsid w:val="00CC74B1"/>
    <w:rsid w:val="00CD0234"/>
    <w:rsid w:val="00CD052E"/>
    <w:rsid w:val="00CF094D"/>
    <w:rsid w:val="00CF28F9"/>
    <w:rsid w:val="00CF39A6"/>
    <w:rsid w:val="00CF481A"/>
    <w:rsid w:val="00D018E5"/>
    <w:rsid w:val="00D01CA7"/>
    <w:rsid w:val="00D02384"/>
    <w:rsid w:val="00D040AB"/>
    <w:rsid w:val="00D12CBA"/>
    <w:rsid w:val="00D15DC0"/>
    <w:rsid w:val="00D21CBE"/>
    <w:rsid w:val="00D22597"/>
    <w:rsid w:val="00D3353D"/>
    <w:rsid w:val="00D34B02"/>
    <w:rsid w:val="00D405B8"/>
    <w:rsid w:val="00D4615F"/>
    <w:rsid w:val="00D5022C"/>
    <w:rsid w:val="00D50762"/>
    <w:rsid w:val="00D53BAF"/>
    <w:rsid w:val="00D556F3"/>
    <w:rsid w:val="00D6171F"/>
    <w:rsid w:val="00D62355"/>
    <w:rsid w:val="00D6464A"/>
    <w:rsid w:val="00D67630"/>
    <w:rsid w:val="00D76AD3"/>
    <w:rsid w:val="00D82DAE"/>
    <w:rsid w:val="00D95556"/>
    <w:rsid w:val="00DA0DBA"/>
    <w:rsid w:val="00DA67FE"/>
    <w:rsid w:val="00DB07C7"/>
    <w:rsid w:val="00DB0FE4"/>
    <w:rsid w:val="00DB1CD6"/>
    <w:rsid w:val="00DB3A43"/>
    <w:rsid w:val="00DC03BD"/>
    <w:rsid w:val="00DC131A"/>
    <w:rsid w:val="00DD37DC"/>
    <w:rsid w:val="00DE4475"/>
    <w:rsid w:val="00DE471D"/>
    <w:rsid w:val="00DE7DB8"/>
    <w:rsid w:val="00E0070D"/>
    <w:rsid w:val="00E0455D"/>
    <w:rsid w:val="00E06AC2"/>
    <w:rsid w:val="00E10952"/>
    <w:rsid w:val="00E111EA"/>
    <w:rsid w:val="00E14657"/>
    <w:rsid w:val="00E147F9"/>
    <w:rsid w:val="00E15DE6"/>
    <w:rsid w:val="00E20385"/>
    <w:rsid w:val="00E250A4"/>
    <w:rsid w:val="00E251DD"/>
    <w:rsid w:val="00E2655B"/>
    <w:rsid w:val="00E27D23"/>
    <w:rsid w:val="00E352A3"/>
    <w:rsid w:val="00E41E05"/>
    <w:rsid w:val="00E445A4"/>
    <w:rsid w:val="00E456A4"/>
    <w:rsid w:val="00E508ED"/>
    <w:rsid w:val="00E602E8"/>
    <w:rsid w:val="00E60D6F"/>
    <w:rsid w:val="00E76CFE"/>
    <w:rsid w:val="00E7764C"/>
    <w:rsid w:val="00E83929"/>
    <w:rsid w:val="00E86354"/>
    <w:rsid w:val="00E97094"/>
    <w:rsid w:val="00EA0D3A"/>
    <w:rsid w:val="00EA4A1A"/>
    <w:rsid w:val="00EA793F"/>
    <w:rsid w:val="00EB1C45"/>
    <w:rsid w:val="00EB54FD"/>
    <w:rsid w:val="00EB5FBE"/>
    <w:rsid w:val="00EC1075"/>
    <w:rsid w:val="00EC2C78"/>
    <w:rsid w:val="00EC6BEA"/>
    <w:rsid w:val="00ED549C"/>
    <w:rsid w:val="00ED705E"/>
    <w:rsid w:val="00ED76B9"/>
    <w:rsid w:val="00EE08A5"/>
    <w:rsid w:val="00EE0ECD"/>
    <w:rsid w:val="00EE1BE1"/>
    <w:rsid w:val="00EE2662"/>
    <w:rsid w:val="00EE2A70"/>
    <w:rsid w:val="00EE6731"/>
    <w:rsid w:val="00EE771B"/>
    <w:rsid w:val="00EF3C1E"/>
    <w:rsid w:val="00EF6A5F"/>
    <w:rsid w:val="00F02869"/>
    <w:rsid w:val="00F064AA"/>
    <w:rsid w:val="00F06A7C"/>
    <w:rsid w:val="00F10C2E"/>
    <w:rsid w:val="00F175B3"/>
    <w:rsid w:val="00F220B1"/>
    <w:rsid w:val="00F25C9C"/>
    <w:rsid w:val="00F502AD"/>
    <w:rsid w:val="00F53277"/>
    <w:rsid w:val="00F621F8"/>
    <w:rsid w:val="00F627ED"/>
    <w:rsid w:val="00F62965"/>
    <w:rsid w:val="00F64BB2"/>
    <w:rsid w:val="00F7454A"/>
    <w:rsid w:val="00F76CD6"/>
    <w:rsid w:val="00F9326B"/>
    <w:rsid w:val="00F955A7"/>
    <w:rsid w:val="00FA01C5"/>
    <w:rsid w:val="00FA15A7"/>
    <w:rsid w:val="00FA18B2"/>
    <w:rsid w:val="00FA406E"/>
    <w:rsid w:val="00FA5C6A"/>
    <w:rsid w:val="00FA72E2"/>
    <w:rsid w:val="00FB1F33"/>
    <w:rsid w:val="00FB544F"/>
    <w:rsid w:val="00FB5A5F"/>
    <w:rsid w:val="00FD123D"/>
    <w:rsid w:val="00FD427C"/>
    <w:rsid w:val="00FE2D57"/>
    <w:rsid w:val="00FE5428"/>
    <w:rsid w:val="00FE7347"/>
    <w:rsid w:val="00FF3D2B"/>
    <w:rsid w:val="00FF75A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D590B64-12CC-4FE4-9633-35321C68E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E69E1"/>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6852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3">
    <w:name w:val="heading 3"/>
    <w:basedOn w:val="Normln"/>
    <w:next w:val="Normln"/>
    <w:link w:val="Nadpis3Char"/>
    <w:qFormat/>
    <w:rsid w:val="00EE2662"/>
    <w:pPr>
      <w:keepNext/>
      <w:outlineLvl w:val="2"/>
    </w:pPr>
    <w:rPr>
      <w:b/>
      <w:sz w:val="32"/>
      <w:szCs w:val="20"/>
    </w:rPr>
  </w:style>
  <w:style w:type="paragraph" w:styleId="Nadpis4">
    <w:name w:val="heading 4"/>
    <w:basedOn w:val="Normln"/>
    <w:next w:val="Normln"/>
    <w:link w:val="Nadpis4Char"/>
    <w:qFormat/>
    <w:rsid w:val="00EE2662"/>
    <w:pPr>
      <w:keepNext/>
      <w:outlineLvl w:val="3"/>
    </w:pPr>
    <w:rPr>
      <w:b/>
      <w:i/>
      <w:iCs/>
      <w:sz w:val="32"/>
      <w:szCs w:val="20"/>
    </w:rPr>
  </w:style>
  <w:style w:type="paragraph" w:styleId="Nadpis5">
    <w:name w:val="heading 5"/>
    <w:basedOn w:val="Normln"/>
    <w:next w:val="Normln"/>
    <w:link w:val="Nadpis5Char"/>
    <w:qFormat/>
    <w:rsid w:val="00127795"/>
    <w:pPr>
      <w:tabs>
        <w:tab w:val="num" w:pos="0"/>
      </w:tabs>
      <w:suppressAutoHyphens/>
      <w:ind w:left="1008" w:hanging="1008"/>
      <w:outlineLvl w:val="4"/>
    </w:pPr>
    <w:rPr>
      <w:rFonts w:ascii="Arial" w:hAnsi="Arial" w:cs="Arial"/>
      <w:bCs/>
      <w:iCs/>
      <w:sz w:val="22"/>
      <w:szCs w:val="26"/>
      <w:lang w:eastAsia="ar-SA"/>
    </w:rPr>
  </w:style>
  <w:style w:type="paragraph" w:styleId="Nadpis7">
    <w:name w:val="heading 7"/>
    <w:basedOn w:val="Normln"/>
    <w:next w:val="Normln"/>
    <w:link w:val="Nadpis7Char"/>
    <w:qFormat/>
    <w:rsid w:val="00127795"/>
    <w:pPr>
      <w:tabs>
        <w:tab w:val="num" w:pos="0"/>
      </w:tabs>
      <w:suppressAutoHyphens/>
      <w:spacing w:before="240" w:after="60"/>
      <w:ind w:left="1296" w:hanging="1296"/>
      <w:outlineLvl w:val="6"/>
    </w:pPr>
    <w:rPr>
      <w:rFonts w:ascii="Calibri" w:hAnsi="Calibri" w:cs="Calibri"/>
      <w:lang w:eastAsia="ar-SA"/>
    </w:rPr>
  </w:style>
  <w:style w:type="paragraph" w:styleId="Nadpis8">
    <w:name w:val="heading 8"/>
    <w:basedOn w:val="Normln"/>
    <w:next w:val="Normln"/>
    <w:link w:val="Nadpis8Char"/>
    <w:qFormat/>
    <w:rsid w:val="00127795"/>
    <w:pPr>
      <w:tabs>
        <w:tab w:val="num" w:pos="0"/>
      </w:tabs>
      <w:suppressAutoHyphens/>
      <w:spacing w:before="240" w:after="60"/>
      <w:ind w:left="1440" w:hanging="1440"/>
      <w:outlineLvl w:val="7"/>
    </w:pPr>
    <w:rPr>
      <w:i/>
      <w:iCs/>
      <w:lang w:eastAsia="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4A5027"/>
    <w:pPr>
      <w:tabs>
        <w:tab w:val="center" w:pos="4536"/>
        <w:tab w:val="right" w:pos="9072"/>
      </w:tabs>
    </w:pPr>
    <w:rPr>
      <w:rFonts w:asciiTheme="minorHAnsi" w:eastAsiaTheme="minorHAnsi" w:hAnsiTheme="minorHAnsi" w:cstheme="minorBidi"/>
      <w:sz w:val="22"/>
      <w:szCs w:val="22"/>
      <w:lang w:eastAsia="en-US"/>
    </w:rPr>
  </w:style>
  <w:style w:type="character" w:customStyle="1" w:styleId="ZhlavChar">
    <w:name w:val="Záhlaví Char"/>
    <w:basedOn w:val="Standardnpsmoodstavce"/>
    <w:link w:val="Zhlav"/>
    <w:uiPriority w:val="99"/>
    <w:rsid w:val="004A5027"/>
  </w:style>
  <w:style w:type="paragraph" w:styleId="Zpat">
    <w:name w:val="footer"/>
    <w:basedOn w:val="Normln"/>
    <w:link w:val="ZpatChar"/>
    <w:uiPriority w:val="99"/>
    <w:unhideWhenUsed/>
    <w:rsid w:val="004A5027"/>
    <w:pPr>
      <w:tabs>
        <w:tab w:val="center" w:pos="4536"/>
        <w:tab w:val="right" w:pos="9072"/>
      </w:tabs>
    </w:pPr>
    <w:rPr>
      <w:rFonts w:asciiTheme="minorHAnsi" w:eastAsiaTheme="minorHAnsi" w:hAnsiTheme="minorHAnsi" w:cstheme="minorBidi"/>
      <w:sz w:val="22"/>
      <w:szCs w:val="22"/>
      <w:lang w:eastAsia="en-US"/>
    </w:rPr>
  </w:style>
  <w:style w:type="character" w:customStyle="1" w:styleId="ZpatChar">
    <w:name w:val="Zápatí Char"/>
    <w:basedOn w:val="Standardnpsmoodstavce"/>
    <w:link w:val="Zpat"/>
    <w:uiPriority w:val="99"/>
    <w:rsid w:val="004A5027"/>
  </w:style>
  <w:style w:type="paragraph" w:styleId="Textbubliny">
    <w:name w:val="Balloon Text"/>
    <w:basedOn w:val="Normln"/>
    <w:link w:val="TextbublinyChar"/>
    <w:unhideWhenUsed/>
    <w:rsid w:val="004A5027"/>
    <w:rPr>
      <w:rFonts w:ascii="Tahoma" w:eastAsiaTheme="minorHAnsi" w:hAnsi="Tahoma" w:cs="Tahoma"/>
      <w:sz w:val="16"/>
      <w:szCs w:val="16"/>
      <w:lang w:eastAsia="en-US"/>
    </w:rPr>
  </w:style>
  <w:style w:type="character" w:customStyle="1" w:styleId="TextbublinyChar">
    <w:name w:val="Text bubliny Char"/>
    <w:basedOn w:val="Standardnpsmoodstavce"/>
    <w:link w:val="Textbubliny"/>
    <w:rsid w:val="004A5027"/>
    <w:rPr>
      <w:rFonts w:ascii="Tahoma" w:hAnsi="Tahoma" w:cs="Tahoma"/>
      <w:sz w:val="16"/>
      <w:szCs w:val="16"/>
    </w:rPr>
  </w:style>
  <w:style w:type="table" w:styleId="Mkatabulky">
    <w:name w:val="Table Grid"/>
    <w:basedOn w:val="Normlntabulka"/>
    <w:uiPriority w:val="59"/>
    <w:rsid w:val="00453E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Standardnpsmoodstavce"/>
    <w:rsid w:val="0097284C"/>
  </w:style>
  <w:style w:type="paragraph" w:styleId="Odstavecseseznamem">
    <w:name w:val="List Paragraph"/>
    <w:basedOn w:val="Normln"/>
    <w:qFormat/>
    <w:rsid w:val="0097284C"/>
    <w:pPr>
      <w:ind w:left="720"/>
      <w:contextualSpacing/>
    </w:pPr>
  </w:style>
  <w:style w:type="character" w:styleId="Hypertextovodkaz">
    <w:name w:val="Hyperlink"/>
    <w:basedOn w:val="Standardnpsmoodstavce"/>
    <w:uiPriority w:val="99"/>
    <w:unhideWhenUsed/>
    <w:rsid w:val="007B3A27"/>
    <w:rPr>
      <w:color w:val="0000FF" w:themeColor="hyperlink"/>
      <w:u w:val="single"/>
    </w:rPr>
  </w:style>
  <w:style w:type="character" w:customStyle="1" w:styleId="f-left">
    <w:name w:val="f-left"/>
    <w:basedOn w:val="Standardnpsmoodstavce"/>
    <w:rsid w:val="00826798"/>
  </w:style>
  <w:style w:type="character" w:styleId="Odkaznakoment">
    <w:name w:val="annotation reference"/>
    <w:basedOn w:val="Standardnpsmoodstavce"/>
    <w:uiPriority w:val="99"/>
    <w:semiHidden/>
    <w:unhideWhenUsed/>
    <w:rsid w:val="006F6A15"/>
    <w:rPr>
      <w:sz w:val="16"/>
      <w:szCs w:val="16"/>
    </w:rPr>
  </w:style>
  <w:style w:type="paragraph" w:styleId="Textkomente">
    <w:name w:val="annotation text"/>
    <w:basedOn w:val="Normln"/>
    <w:link w:val="TextkomenteChar"/>
    <w:uiPriority w:val="99"/>
    <w:semiHidden/>
    <w:unhideWhenUsed/>
    <w:rsid w:val="006F6A15"/>
    <w:rPr>
      <w:rFonts w:ascii="Calibri" w:hAnsi="Calibri"/>
      <w:sz w:val="20"/>
      <w:szCs w:val="20"/>
    </w:rPr>
  </w:style>
  <w:style w:type="character" w:customStyle="1" w:styleId="TextkomenteChar">
    <w:name w:val="Text komentáře Char"/>
    <w:basedOn w:val="Standardnpsmoodstavce"/>
    <w:link w:val="Textkomente"/>
    <w:uiPriority w:val="99"/>
    <w:semiHidden/>
    <w:rsid w:val="006F6A15"/>
    <w:rPr>
      <w:rFonts w:ascii="Calibri" w:eastAsia="Times New Roman" w:hAnsi="Calibri" w:cs="Times New Roman"/>
      <w:sz w:val="20"/>
      <w:szCs w:val="20"/>
      <w:lang w:eastAsia="cs-CZ"/>
    </w:rPr>
  </w:style>
  <w:style w:type="character" w:customStyle="1" w:styleId="Nadpis3Char">
    <w:name w:val="Nadpis 3 Char"/>
    <w:basedOn w:val="Standardnpsmoodstavce"/>
    <w:link w:val="Nadpis3"/>
    <w:rsid w:val="00EE2662"/>
    <w:rPr>
      <w:rFonts w:ascii="Times New Roman" w:eastAsia="Times New Roman" w:hAnsi="Times New Roman" w:cs="Times New Roman"/>
      <w:b/>
      <w:sz w:val="32"/>
      <w:szCs w:val="20"/>
      <w:lang w:eastAsia="cs-CZ"/>
    </w:rPr>
  </w:style>
  <w:style w:type="character" w:customStyle="1" w:styleId="Nadpis4Char">
    <w:name w:val="Nadpis 4 Char"/>
    <w:basedOn w:val="Standardnpsmoodstavce"/>
    <w:link w:val="Nadpis4"/>
    <w:rsid w:val="00EE2662"/>
    <w:rPr>
      <w:rFonts w:ascii="Times New Roman" w:eastAsia="Times New Roman" w:hAnsi="Times New Roman" w:cs="Times New Roman"/>
      <w:b/>
      <w:i/>
      <w:iCs/>
      <w:sz w:val="32"/>
      <w:szCs w:val="20"/>
      <w:lang w:eastAsia="cs-CZ"/>
    </w:rPr>
  </w:style>
  <w:style w:type="paragraph" w:styleId="Nzev">
    <w:name w:val="Title"/>
    <w:basedOn w:val="Normln"/>
    <w:link w:val="NzevChar"/>
    <w:qFormat/>
    <w:rsid w:val="00EE2662"/>
    <w:pPr>
      <w:widowControl w:val="0"/>
      <w:jc w:val="center"/>
    </w:pPr>
    <w:rPr>
      <w:b/>
      <w:bCs/>
      <w:sz w:val="28"/>
      <w:szCs w:val="52"/>
    </w:rPr>
  </w:style>
  <w:style w:type="character" w:customStyle="1" w:styleId="NzevChar">
    <w:name w:val="Název Char"/>
    <w:basedOn w:val="Standardnpsmoodstavce"/>
    <w:link w:val="Nzev"/>
    <w:rsid w:val="00EE2662"/>
    <w:rPr>
      <w:rFonts w:ascii="Times New Roman" w:eastAsia="Times New Roman" w:hAnsi="Times New Roman" w:cs="Times New Roman"/>
      <w:b/>
      <w:bCs/>
      <w:sz w:val="28"/>
      <w:szCs w:val="52"/>
      <w:lang w:eastAsia="cs-CZ"/>
    </w:rPr>
  </w:style>
  <w:style w:type="paragraph" w:styleId="Bezmezer">
    <w:name w:val="No Spacing"/>
    <w:link w:val="BezmezerChar"/>
    <w:uiPriority w:val="1"/>
    <w:qFormat/>
    <w:rsid w:val="004B181B"/>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685295"/>
    <w:rPr>
      <w:rFonts w:asciiTheme="majorHAnsi" w:eastAsiaTheme="majorEastAsia" w:hAnsiTheme="majorHAnsi" w:cstheme="majorBidi"/>
      <w:b/>
      <w:bCs/>
      <w:color w:val="365F91" w:themeColor="accent1" w:themeShade="BF"/>
      <w:sz w:val="28"/>
      <w:szCs w:val="28"/>
      <w:lang w:eastAsia="cs-CZ"/>
    </w:rPr>
  </w:style>
  <w:style w:type="character" w:styleId="Zdraznnintenzivn">
    <w:name w:val="Intense Emphasis"/>
    <w:uiPriority w:val="21"/>
    <w:qFormat/>
    <w:rsid w:val="00685295"/>
    <w:rPr>
      <w:b/>
      <w:bCs/>
      <w:i/>
      <w:iCs/>
      <w:color w:val="4F81BD"/>
    </w:rPr>
  </w:style>
  <w:style w:type="paragraph" w:styleId="Obsah1">
    <w:name w:val="toc 1"/>
    <w:basedOn w:val="Normln"/>
    <w:next w:val="Normln"/>
    <w:autoRedefine/>
    <w:uiPriority w:val="39"/>
    <w:rsid w:val="00685295"/>
    <w:pPr>
      <w:tabs>
        <w:tab w:val="left" w:pos="426"/>
        <w:tab w:val="right" w:leader="dot" w:pos="9155"/>
      </w:tabs>
      <w:suppressAutoHyphens/>
      <w:spacing w:after="120"/>
      <w:jc w:val="both"/>
    </w:pPr>
    <w:rPr>
      <w:rFonts w:ascii="Palatino Linotype" w:hAnsi="Palatino Linotype"/>
      <w:sz w:val="22"/>
      <w:lang w:eastAsia="ar-SA"/>
    </w:rPr>
  </w:style>
  <w:style w:type="paragraph" w:styleId="Normlnweb">
    <w:name w:val="Normal (Web)"/>
    <w:basedOn w:val="Normln"/>
    <w:uiPriority w:val="99"/>
    <w:unhideWhenUsed/>
    <w:rsid w:val="00685295"/>
    <w:pPr>
      <w:spacing w:before="100" w:beforeAutospacing="1" w:after="100" w:afterAutospacing="1"/>
    </w:pPr>
  </w:style>
  <w:style w:type="paragraph" w:customStyle="1" w:styleId="Import16">
    <w:name w:val="Import 16"/>
    <w:basedOn w:val="Normln"/>
    <w:rsid w:val="003076CC"/>
    <w:pPr>
      <w:widowControl w:val="0"/>
      <w:tabs>
        <w:tab w:val="left" w:pos="864"/>
      </w:tabs>
      <w:autoSpaceDE w:val="0"/>
      <w:autoSpaceDN w:val="0"/>
      <w:adjustRightInd w:val="0"/>
      <w:ind w:hanging="144"/>
    </w:pPr>
    <w:rPr>
      <w:rFonts w:ascii="Courier New" w:hAnsi="Courier New" w:cs="Courier New"/>
    </w:rPr>
  </w:style>
  <w:style w:type="paragraph" w:styleId="Obsah3">
    <w:name w:val="toc 3"/>
    <w:basedOn w:val="Normln"/>
    <w:next w:val="Normln"/>
    <w:autoRedefine/>
    <w:uiPriority w:val="39"/>
    <w:unhideWhenUsed/>
    <w:rsid w:val="001E6D48"/>
    <w:pPr>
      <w:tabs>
        <w:tab w:val="left" w:pos="1415"/>
        <w:tab w:val="right" w:leader="dot" w:pos="9629"/>
      </w:tabs>
      <w:spacing w:after="100"/>
      <w:ind w:left="480"/>
    </w:pPr>
    <w:rPr>
      <w:rFonts w:ascii="Calibri" w:hAnsi="Calibri" w:cs="Calibri"/>
      <w:noProof/>
      <w:shd w:val="clear" w:color="auto" w:fill="FFFFFF" w:themeFill="background1"/>
    </w:rPr>
  </w:style>
  <w:style w:type="character" w:customStyle="1" w:styleId="Nadpis5Char">
    <w:name w:val="Nadpis 5 Char"/>
    <w:basedOn w:val="Standardnpsmoodstavce"/>
    <w:link w:val="Nadpis5"/>
    <w:rsid w:val="00127795"/>
    <w:rPr>
      <w:rFonts w:ascii="Arial" w:eastAsia="Times New Roman" w:hAnsi="Arial" w:cs="Arial"/>
      <w:bCs/>
      <w:iCs/>
      <w:szCs w:val="26"/>
      <w:lang w:eastAsia="ar-SA"/>
    </w:rPr>
  </w:style>
  <w:style w:type="character" w:customStyle="1" w:styleId="Nadpis7Char">
    <w:name w:val="Nadpis 7 Char"/>
    <w:basedOn w:val="Standardnpsmoodstavce"/>
    <w:link w:val="Nadpis7"/>
    <w:rsid w:val="00127795"/>
    <w:rPr>
      <w:rFonts w:ascii="Calibri" w:eastAsia="Times New Roman" w:hAnsi="Calibri" w:cs="Calibri"/>
      <w:sz w:val="24"/>
      <w:szCs w:val="24"/>
      <w:lang w:eastAsia="ar-SA"/>
    </w:rPr>
  </w:style>
  <w:style w:type="character" w:customStyle="1" w:styleId="Nadpis8Char">
    <w:name w:val="Nadpis 8 Char"/>
    <w:basedOn w:val="Standardnpsmoodstavce"/>
    <w:link w:val="Nadpis8"/>
    <w:rsid w:val="00127795"/>
    <w:rPr>
      <w:rFonts w:ascii="Times New Roman" w:eastAsia="Times New Roman" w:hAnsi="Times New Roman" w:cs="Times New Roman"/>
      <w:i/>
      <w:iCs/>
      <w:sz w:val="24"/>
      <w:szCs w:val="24"/>
      <w:lang w:eastAsia="ar-SA"/>
    </w:rPr>
  </w:style>
  <w:style w:type="character" w:customStyle="1" w:styleId="WW8Num1z0">
    <w:name w:val="WW8Num1z0"/>
    <w:rsid w:val="00127795"/>
    <w:rPr>
      <w:sz w:val="22"/>
      <w:szCs w:val="22"/>
    </w:rPr>
  </w:style>
  <w:style w:type="character" w:customStyle="1" w:styleId="WW8Num1z1">
    <w:name w:val="WW8Num1z1"/>
    <w:rsid w:val="00127795"/>
  </w:style>
  <w:style w:type="character" w:customStyle="1" w:styleId="WW8Num1z2">
    <w:name w:val="WW8Num1z2"/>
    <w:rsid w:val="00127795"/>
  </w:style>
  <w:style w:type="character" w:customStyle="1" w:styleId="WW8Num1z3">
    <w:name w:val="WW8Num1z3"/>
    <w:rsid w:val="00127795"/>
  </w:style>
  <w:style w:type="character" w:customStyle="1" w:styleId="WW8Num1z4">
    <w:name w:val="WW8Num1z4"/>
    <w:rsid w:val="00127795"/>
  </w:style>
  <w:style w:type="character" w:customStyle="1" w:styleId="WW8Num1z5">
    <w:name w:val="WW8Num1z5"/>
    <w:rsid w:val="00127795"/>
  </w:style>
  <w:style w:type="character" w:customStyle="1" w:styleId="WW8Num1z6">
    <w:name w:val="WW8Num1z6"/>
    <w:rsid w:val="00127795"/>
  </w:style>
  <w:style w:type="character" w:customStyle="1" w:styleId="WW8Num1z7">
    <w:name w:val="WW8Num1z7"/>
    <w:rsid w:val="00127795"/>
  </w:style>
  <w:style w:type="character" w:customStyle="1" w:styleId="WW8Num1z8">
    <w:name w:val="WW8Num1z8"/>
    <w:rsid w:val="00127795"/>
  </w:style>
  <w:style w:type="character" w:customStyle="1" w:styleId="WW8Num2z0">
    <w:name w:val="WW8Num2z0"/>
    <w:rsid w:val="00127795"/>
    <w:rPr>
      <w:rFonts w:ascii="Arial" w:hAnsi="Arial" w:cs="Arial"/>
      <w:sz w:val="22"/>
      <w:szCs w:val="22"/>
    </w:rPr>
  </w:style>
  <w:style w:type="character" w:customStyle="1" w:styleId="WW8Num3z0">
    <w:name w:val="WW8Num3z0"/>
    <w:rsid w:val="00127795"/>
  </w:style>
  <w:style w:type="character" w:customStyle="1" w:styleId="WW8Num4z0">
    <w:name w:val="WW8Num4z0"/>
    <w:rsid w:val="00127795"/>
    <w:rPr>
      <w:b/>
      <w:bCs/>
    </w:rPr>
  </w:style>
  <w:style w:type="character" w:customStyle="1" w:styleId="WW8Num5z0">
    <w:name w:val="WW8Num5z0"/>
    <w:rsid w:val="00127795"/>
    <w:rPr>
      <w:rFonts w:ascii="Symbol" w:hAnsi="Symbol" w:cs="Symbol" w:hint="default"/>
      <w:sz w:val="22"/>
      <w:szCs w:val="22"/>
    </w:rPr>
  </w:style>
  <w:style w:type="character" w:customStyle="1" w:styleId="WW8Num6z0">
    <w:name w:val="WW8Num6z0"/>
    <w:rsid w:val="00127795"/>
    <w:rPr>
      <w:rFonts w:ascii="Calibri" w:hAnsi="Calibri" w:cs="Arial"/>
      <w:bCs/>
      <w:iCs/>
      <w:sz w:val="22"/>
      <w:szCs w:val="22"/>
    </w:rPr>
  </w:style>
  <w:style w:type="character" w:customStyle="1" w:styleId="WW8Num6z1">
    <w:name w:val="WW8Num6z1"/>
    <w:rsid w:val="00127795"/>
    <w:rPr>
      <w:rFonts w:ascii="Calibri" w:eastAsia="JohnSans Text Pro" w:hAnsi="Calibri" w:cs="Calibri"/>
      <w:i/>
      <w:color w:val="000000"/>
      <w:sz w:val="22"/>
      <w:szCs w:val="22"/>
      <w:lang w:val="cs-CZ"/>
    </w:rPr>
  </w:style>
  <w:style w:type="character" w:customStyle="1" w:styleId="WW8Num7z0">
    <w:name w:val="WW8Num7z0"/>
    <w:rsid w:val="00127795"/>
    <w:rPr>
      <w:rFonts w:ascii="Calibri" w:eastAsia="Calibri" w:hAnsi="Calibri" w:cs="Times New Roman" w:hint="default"/>
      <w:b w:val="0"/>
    </w:rPr>
  </w:style>
  <w:style w:type="character" w:customStyle="1" w:styleId="WW8Num8z0">
    <w:name w:val="WW8Num8z0"/>
    <w:rsid w:val="00127795"/>
    <w:rPr>
      <w:rFonts w:cs="Calibri" w:hint="default"/>
    </w:rPr>
  </w:style>
  <w:style w:type="character" w:customStyle="1" w:styleId="WW8Num9z0">
    <w:name w:val="WW8Num9z0"/>
    <w:rsid w:val="00127795"/>
    <w:rPr>
      <w:rFonts w:ascii="Calibri" w:hAnsi="Calibri" w:cs="Calibri" w:hint="default"/>
      <w:sz w:val="22"/>
      <w:szCs w:val="22"/>
    </w:rPr>
  </w:style>
  <w:style w:type="character" w:customStyle="1" w:styleId="WW8Num10z0">
    <w:name w:val="WW8Num10z0"/>
    <w:rsid w:val="00127795"/>
    <w:rPr>
      <w:rFonts w:ascii="Calibri" w:hAnsi="Calibri" w:cs="Calibri" w:hint="default"/>
      <w:sz w:val="22"/>
      <w:szCs w:val="22"/>
      <w:shd w:val="clear" w:color="auto" w:fill="00FF00"/>
    </w:rPr>
  </w:style>
  <w:style w:type="character" w:customStyle="1" w:styleId="WW8Num11z0">
    <w:name w:val="WW8Num11z0"/>
    <w:rsid w:val="00127795"/>
    <w:rPr>
      <w:rFonts w:ascii="Calibri" w:hAnsi="Calibri" w:cs="Arial" w:hint="default"/>
      <w:b w:val="0"/>
      <w:i w:val="0"/>
      <w:sz w:val="22"/>
      <w:szCs w:val="22"/>
      <w:lang w:val="cs-CZ"/>
    </w:rPr>
  </w:style>
  <w:style w:type="character" w:customStyle="1" w:styleId="WW8Num11z1">
    <w:name w:val="WW8Num11z1"/>
    <w:rsid w:val="00127795"/>
  </w:style>
  <w:style w:type="character" w:customStyle="1" w:styleId="WW8Num12z0">
    <w:name w:val="WW8Num12z0"/>
    <w:rsid w:val="00127795"/>
    <w:rPr>
      <w:rFonts w:ascii="Calibri" w:hAnsi="Calibri" w:cs="Calibri"/>
    </w:rPr>
  </w:style>
  <w:style w:type="character" w:customStyle="1" w:styleId="WW8Num12z1">
    <w:name w:val="WW8Num12z1"/>
    <w:rsid w:val="00127795"/>
  </w:style>
  <w:style w:type="character" w:customStyle="1" w:styleId="WW8Num13z0">
    <w:name w:val="WW8Num13z0"/>
    <w:rsid w:val="00127795"/>
    <w:rPr>
      <w:rFonts w:ascii="Symbol" w:hAnsi="Symbol" w:cs="Symbol" w:hint="default"/>
      <w:sz w:val="22"/>
      <w:szCs w:val="22"/>
    </w:rPr>
  </w:style>
  <w:style w:type="character" w:customStyle="1" w:styleId="WW8Num14z0">
    <w:name w:val="WW8Num14z0"/>
    <w:rsid w:val="00127795"/>
    <w:rPr>
      <w:rFonts w:ascii="Calibri" w:hAnsi="Calibri" w:cs="Calibri" w:hint="default"/>
      <w:szCs w:val="22"/>
    </w:rPr>
  </w:style>
  <w:style w:type="character" w:customStyle="1" w:styleId="WW8Num15z0">
    <w:name w:val="WW8Num15z0"/>
    <w:rsid w:val="00127795"/>
    <w:rPr>
      <w:rFonts w:ascii="Symbol" w:hAnsi="Symbol" w:cs="Symbol" w:hint="default"/>
    </w:rPr>
  </w:style>
  <w:style w:type="character" w:customStyle="1" w:styleId="WW8Num16z0">
    <w:name w:val="WW8Num16z0"/>
    <w:rsid w:val="00127795"/>
    <w:rPr>
      <w:rFonts w:cs="Tahoma" w:hint="default"/>
    </w:rPr>
  </w:style>
  <w:style w:type="character" w:customStyle="1" w:styleId="WW8Num17z0">
    <w:name w:val="WW8Num17z0"/>
    <w:rsid w:val="00127795"/>
    <w:rPr>
      <w:rFonts w:ascii="Calibri" w:hAnsi="Calibri" w:cs="Arial" w:hint="default"/>
      <w:b w:val="0"/>
      <w:i w:val="0"/>
      <w:sz w:val="22"/>
      <w:szCs w:val="22"/>
    </w:rPr>
  </w:style>
  <w:style w:type="character" w:customStyle="1" w:styleId="WW8Num18z0">
    <w:name w:val="WW8Num18z0"/>
    <w:rsid w:val="00127795"/>
    <w:rPr>
      <w:rFonts w:hint="default"/>
      <w:b w:val="0"/>
    </w:rPr>
  </w:style>
  <w:style w:type="character" w:customStyle="1" w:styleId="WW8Num18z1">
    <w:name w:val="WW8Num18z1"/>
    <w:rsid w:val="00127795"/>
    <w:rPr>
      <w:rFonts w:cs="Calibri"/>
    </w:rPr>
  </w:style>
  <w:style w:type="character" w:customStyle="1" w:styleId="WW8Num18z2">
    <w:name w:val="WW8Num18z2"/>
    <w:rsid w:val="00127795"/>
  </w:style>
  <w:style w:type="character" w:customStyle="1" w:styleId="WW8Num19z0">
    <w:name w:val="WW8Num19z0"/>
    <w:rsid w:val="00127795"/>
    <w:rPr>
      <w:rFonts w:hint="default"/>
    </w:rPr>
  </w:style>
  <w:style w:type="character" w:customStyle="1" w:styleId="WW8Num20z0">
    <w:name w:val="WW8Num20z0"/>
    <w:rsid w:val="00127795"/>
    <w:rPr>
      <w:rFonts w:ascii="Symbol" w:hAnsi="Symbol" w:cs="Symbol" w:hint="default"/>
      <w:sz w:val="22"/>
      <w:szCs w:val="22"/>
    </w:rPr>
  </w:style>
  <w:style w:type="character" w:customStyle="1" w:styleId="WW8Num21z0">
    <w:name w:val="WW8Num21z0"/>
    <w:rsid w:val="00127795"/>
    <w:rPr>
      <w:rFonts w:ascii="Arial" w:eastAsia="Times New Roman" w:hAnsi="Arial" w:cs="Arial" w:hint="default"/>
    </w:rPr>
  </w:style>
  <w:style w:type="character" w:customStyle="1" w:styleId="WW8Num22z0">
    <w:name w:val="WW8Num22z0"/>
    <w:rsid w:val="00127795"/>
    <w:rPr>
      <w:rFonts w:hint="default"/>
      <w:u w:val="none"/>
    </w:rPr>
  </w:style>
  <w:style w:type="character" w:customStyle="1" w:styleId="WW8Num22z1">
    <w:name w:val="WW8Num22z1"/>
    <w:rsid w:val="00127795"/>
    <w:rPr>
      <w:rFonts w:ascii="Calibri" w:hAnsi="Calibri" w:cs="Arial" w:hint="default"/>
      <w:b w:val="0"/>
      <w:color w:val="auto"/>
    </w:rPr>
  </w:style>
  <w:style w:type="character" w:customStyle="1" w:styleId="WW8Num22z2">
    <w:name w:val="WW8Num22z2"/>
    <w:rsid w:val="00127795"/>
    <w:rPr>
      <w:rFonts w:hint="default"/>
      <w:color w:val="auto"/>
    </w:rPr>
  </w:style>
  <w:style w:type="character" w:customStyle="1" w:styleId="WW8Num23z0">
    <w:name w:val="WW8Num23z0"/>
    <w:rsid w:val="00127795"/>
    <w:rPr>
      <w:rFonts w:ascii="Calibri" w:eastAsia="Times New Roman" w:hAnsi="Calibri" w:cs="Arial" w:hint="default"/>
      <w:sz w:val="22"/>
      <w:szCs w:val="22"/>
    </w:rPr>
  </w:style>
  <w:style w:type="character" w:customStyle="1" w:styleId="WW8Num24z0">
    <w:name w:val="WW8Num24z0"/>
    <w:rsid w:val="00127795"/>
    <w:rPr>
      <w:rFonts w:ascii="Calibri" w:hAnsi="Calibri" w:cs="Arial" w:hint="default"/>
      <w:sz w:val="22"/>
      <w:szCs w:val="22"/>
    </w:rPr>
  </w:style>
  <w:style w:type="character" w:customStyle="1" w:styleId="WW8Num24z1">
    <w:name w:val="WW8Num24z1"/>
    <w:rsid w:val="00127795"/>
    <w:rPr>
      <w:rFonts w:cs="Arial"/>
    </w:rPr>
  </w:style>
  <w:style w:type="character" w:customStyle="1" w:styleId="WW8Num25z0">
    <w:name w:val="WW8Num25z0"/>
    <w:rsid w:val="00127795"/>
    <w:rPr>
      <w:rFonts w:ascii="Calibri" w:hAnsi="Calibri" w:cs="Calibri" w:hint="default"/>
      <w:b/>
      <w:sz w:val="22"/>
      <w:szCs w:val="22"/>
    </w:rPr>
  </w:style>
  <w:style w:type="character" w:customStyle="1" w:styleId="WW8Num26z0">
    <w:name w:val="WW8Num26z0"/>
    <w:rsid w:val="00127795"/>
    <w:rPr>
      <w:rFonts w:cs="Arial" w:hint="default"/>
    </w:rPr>
  </w:style>
  <w:style w:type="character" w:customStyle="1" w:styleId="WW8Num27z0">
    <w:name w:val="WW8Num27z0"/>
    <w:rsid w:val="00127795"/>
    <w:rPr>
      <w:rFonts w:ascii="Symbol" w:hAnsi="Symbol" w:cs="Symbol" w:hint="default"/>
    </w:rPr>
  </w:style>
  <w:style w:type="character" w:customStyle="1" w:styleId="WW8Num3z1">
    <w:name w:val="WW8Num3z1"/>
    <w:rsid w:val="00127795"/>
  </w:style>
  <w:style w:type="character" w:customStyle="1" w:styleId="WW8Num3z2">
    <w:name w:val="WW8Num3z2"/>
    <w:rsid w:val="00127795"/>
  </w:style>
  <w:style w:type="character" w:customStyle="1" w:styleId="WW8Num3z3">
    <w:name w:val="WW8Num3z3"/>
    <w:rsid w:val="00127795"/>
  </w:style>
  <w:style w:type="character" w:customStyle="1" w:styleId="WW8Num3z4">
    <w:name w:val="WW8Num3z4"/>
    <w:rsid w:val="00127795"/>
  </w:style>
  <w:style w:type="character" w:customStyle="1" w:styleId="WW8Num3z5">
    <w:name w:val="WW8Num3z5"/>
    <w:rsid w:val="00127795"/>
  </w:style>
  <w:style w:type="character" w:customStyle="1" w:styleId="WW8Num3z6">
    <w:name w:val="WW8Num3z6"/>
    <w:rsid w:val="00127795"/>
  </w:style>
  <w:style w:type="character" w:customStyle="1" w:styleId="WW8Num3z7">
    <w:name w:val="WW8Num3z7"/>
    <w:rsid w:val="00127795"/>
  </w:style>
  <w:style w:type="character" w:customStyle="1" w:styleId="WW8Num3z8">
    <w:name w:val="WW8Num3z8"/>
    <w:rsid w:val="00127795"/>
  </w:style>
  <w:style w:type="character" w:customStyle="1" w:styleId="WW8Num5z1">
    <w:name w:val="WW8Num5z1"/>
    <w:rsid w:val="00127795"/>
    <w:rPr>
      <w:rFonts w:ascii="Courier New" w:hAnsi="Courier New" w:cs="Courier New" w:hint="default"/>
    </w:rPr>
  </w:style>
  <w:style w:type="character" w:customStyle="1" w:styleId="WW8Num5z2">
    <w:name w:val="WW8Num5z2"/>
    <w:rsid w:val="00127795"/>
    <w:rPr>
      <w:rFonts w:ascii="Wingdings" w:hAnsi="Wingdings" w:cs="Wingdings" w:hint="default"/>
    </w:rPr>
  </w:style>
  <w:style w:type="character" w:customStyle="1" w:styleId="WW8Num6z2">
    <w:name w:val="WW8Num6z2"/>
    <w:rsid w:val="00127795"/>
  </w:style>
  <w:style w:type="character" w:customStyle="1" w:styleId="WW8Num6z3">
    <w:name w:val="WW8Num6z3"/>
    <w:rsid w:val="00127795"/>
  </w:style>
  <w:style w:type="character" w:customStyle="1" w:styleId="WW8Num6z4">
    <w:name w:val="WW8Num6z4"/>
    <w:rsid w:val="00127795"/>
  </w:style>
  <w:style w:type="character" w:customStyle="1" w:styleId="WW8Num6z5">
    <w:name w:val="WW8Num6z5"/>
    <w:rsid w:val="00127795"/>
  </w:style>
  <w:style w:type="character" w:customStyle="1" w:styleId="WW8Num6z6">
    <w:name w:val="WW8Num6z6"/>
    <w:rsid w:val="00127795"/>
  </w:style>
  <w:style w:type="character" w:customStyle="1" w:styleId="WW8Num6z7">
    <w:name w:val="WW8Num6z7"/>
    <w:rsid w:val="00127795"/>
  </w:style>
  <w:style w:type="character" w:customStyle="1" w:styleId="WW8Num6z8">
    <w:name w:val="WW8Num6z8"/>
    <w:rsid w:val="00127795"/>
  </w:style>
  <w:style w:type="character" w:customStyle="1" w:styleId="WW8Num7z1">
    <w:name w:val="WW8Num7z1"/>
    <w:rsid w:val="00127795"/>
    <w:rPr>
      <w:rFonts w:ascii="Courier New" w:hAnsi="Courier New" w:cs="Courier New" w:hint="default"/>
    </w:rPr>
  </w:style>
  <w:style w:type="character" w:customStyle="1" w:styleId="WW8Num7z2">
    <w:name w:val="WW8Num7z2"/>
    <w:rsid w:val="00127795"/>
    <w:rPr>
      <w:rFonts w:ascii="Wingdings" w:hAnsi="Wingdings" w:cs="Wingdings" w:hint="default"/>
    </w:rPr>
  </w:style>
  <w:style w:type="character" w:customStyle="1" w:styleId="WW8Num7z3">
    <w:name w:val="WW8Num7z3"/>
    <w:rsid w:val="00127795"/>
    <w:rPr>
      <w:rFonts w:ascii="Symbol" w:hAnsi="Symbol" w:cs="Symbol" w:hint="default"/>
    </w:rPr>
  </w:style>
  <w:style w:type="character" w:customStyle="1" w:styleId="WW8Num8z1">
    <w:name w:val="WW8Num8z1"/>
    <w:rsid w:val="00127795"/>
  </w:style>
  <w:style w:type="character" w:customStyle="1" w:styleId="WW8Num8z2">
    <w:name w:val="WW8Num8z2"/>
    <w:rsid w:val="00127795"/>
  </w:style>
  <w:style w:type="character" w:customStyle="1" w:styleId="WW8Num8z3">
    <w:name w:val="WW8Num8z3"/>
    <w:rsid w:val="00127795"/>
  </w:style>
  <w:style w:type="character" w:customStyle="1" w:styleId="WW8Num8z4">
    <w:name w:val="WW8Num8z4"/>
    <w:rsid w:val="00127795"/>
  </w:style>
  <w:style w:type="character" w:customStyle="1" w:styleId="WW8Num8z5">
    <w:name w:val="WW8Num8z5"/>
    <w:rsid w:val="00127795"/>
  </w:style>
  <w:style w:type="character" w:customStyle="1" w:styleId="WW8Num8z6">
    <w:name w:val="WW8Num8z6"/>
    <w:rsid w:val="00127795"/>
  </w:style>
  <w:style w:type="character" w:customStyle="1" w:styleId="WW8Num8z7">
    <w:name w:val="WW8Num8z7"/>
    <w:rsid w:val="00127795"/>
  </w:style>
  <w:style w:type="character" w:customStyle="1" w:styleId="WW8Num8z8">
    <w:name w:val="WW8Num8z8"/>
    <w:rsid w:val="00127795"/>
  </w:style>
  <w:style w:type="character" w:customStyle="1" w:styleId="WW8Num9z1">
    <w:name w:val="WW8Num9z1"/>
    <w:rsid w:val="00127795"/>
    <w:rPr>
      <w:rFonts w:ascii="Calibri" w:hAnsi="Calibri" w:cs="Calibri" w:hint="default"/>
      <w:b w:val="0"/>
      <w:sz w:val="22"/>
      <w:szCs w:val="22"/>
      <w:lang w:val="cs-CZ"/>
    </w:rPr>
  </w:style>
  <w:style w:type="character" w:customStyle="1" w:styleId="WW8Num11z2">
    <w:name w:val="WW8Num11z2"/>
    <w:rsid w:val="00127795"/>
  </w:style>
  <w:style w:type="character" w:customStyle="1" w:styleId="WW8Num11z3">
    <w:name w:val="WW8Num11z3"/>
    <w:rsid w:val="00127795"/>
  </w:style>
  <w:style w:type="character" w:customStyle="1" w:styleId="WW8Num11z4">
    <w:name w:val="WW8Num11z4"/>
    <w:rsid w:val="00127795"/>
  </w:style>
  <w:style w:type="character" w:customStyle="1" w:styleId="WW8Num11z5">
    <w:name w:val="WW8Num11z5"/>
    <w:rsid w:val="00127795"/>
  </w:style>
  <w:style w:type="character" w:customStyle="1" w:styleId="WW8Num11z6">
    <w:name w:val="WW8Num11z6"/>
    <w:rsid w:val="00127795"/>
  </w:style>
  <w:style w:type="character" w:customStyle="1" w:styleId="WW8Num11z7">
    <w:name w:val="WW8Num11z7"/>
    <w:rsid w:val="00127795"/>
  </w:style>
  <w:style w:type="character" w:customStyle="1" w:styleId="WW8Num11z8">
    <w:name w:val="WW8Num11z8"/>
    <w:rsid w:val="00127795"/>
  </w:style>
  <w:style w:type="character" w:customStyle="1" w:styleId="WW8Num12z2">
    <w:name w:val="WW8Num12z2"/>
    <w:rsid w:val="00127795"/>
  </w:style>
  <w:style w:type="character" w:customStyle="1" w:styleId="WW8Num12z3">
    <w:name w:val="WW8Num12z3"/>
    <w:rsid w:val="00127795"/>
  </w:style>
  <w:style w:type="character" w:customStyle="1" w:styleId="WW8Num12z4">
    <w:name w:val="WW8Num12z4"/>
    <w:rsid w:val="00127795"/>
  </w:style>
  <w:style w:type="character" w:customStyle="1" w:styleId="WW8Num12z5">
    <w:name w:val="WW8Num12z5"/>
    <w:rsid w:val="00127795"/>
  </w:style>
  <w:style w:type="character" w:customStyle="1" w:styleId="WW8Num12z6">
    <w:name w:val="WW8Num12z6"/>
    <w:rsid w:val="00127795"/>
  </w:style>
  <w:style w:type="character" w:customStyle="1" w:styleId="WW8Num12z7">
    <w:name w:val="WW8Num12z7"/>
    <w:rsid w:val="00127795"/>
  </w:style>
  <w:style w:type="character" w:customStyle="1" w:styleId="WW8Num12z8">
    <w:name w:val="WW8Num12z8"/>
    <w:rsid w:val="00127795"/>
  </w:style>
  <w:style w:type="character" w:customStyle="1" w:styleId="WW8Num13z1">
    <w:name w:val="WW8Num13z1"/>
    <w:rsid w:val="00127795"/>
    <w:rPr>
      <w:rFonts w:ascii="Courier New" w:hAnsi="Courier New" w:cs="Courier New" w:hint="default"/>
    </w:rPr>
  </w:style>
  <w:style w:type="character" w:customStyle="1" w:styleId="WW8Num13z2">
    <w:name w:val="WW8Num13z2"/>
    <w:rsid w:val="00127795"/>
    <w:rPr>
      <w:rFonts w:ascii="Wingdings" w:hAnsi="Wingdings" w:cs="Wingdings" w:hint="default"/>
    </w:rPr>
  </w:style>
  <w:style w:type="character" w:customStyle="1" w:styleId="WW8Num14z1">
    <w:name w:val="WW8Num14z1"/>
    <w:rsid w:val="00127795"/>
    <w:rPr>
      <w:rFonts w:ascii="Calibri" w:hAnsi="Calibri" w:cs="Arial" w:hint="default"/>
      <w:sz w:val="22"/>
      <w:szCs w:val="22"/>
    </w:rPr>
  </w:style>
  <w:style w:type="character" w:customStyle="1" w:styleId="WW8Num15z1">
    <w:name w:val="WW8Num15z1"/>
    <w:rsid w:val="00127795"/>
    <w:rPr>
      <w:rFonts w:hint="default"/>
    </w:rPr>
  </w:style>
  <w:style w:type="character" w:customStyle="1" w:styleId="WW8Num17z1">
    <w:name w:val="WW8Num17z1"/>
    <w:rsid w:val="00127795"/>
    <w:rPr>
      <w:rFonts w:hint="default"/>
    </w:rPr>
  </w:style>
  <w:style w:type="character" w:customStyle="1" w:styleId="WW8Num17z2">
    <w:name w:val="WW8Num17z2"/>
    <w:rsid w:val="00127795"/>
  </w:style>
  <w:style w:type="character" w:customStyle="1" w:styleId="WW8Num17z3">
    <w:name w:val="WW8Num17z3"/>
    <w:rsid w:val="00127795"/>
  </w:style>
  <w:style w:type="character" w:customStyle="1" w:styleId="WW8Num17z4">
    <w:name w:val="WW8Num17z4"/>
    <w:rsid w:val="00127795"/>
  </w:style>
  <w:style w:type="character" w:customStyle="1" w:styleId="WW8Num17z5">
    <w:name w:val="WW8Num17z5"/>
    <w:rsid w:val="00127795"/>
  </w:style>
  <w:style w:type="character" w:customStyle="1" w:styleId="WW8Num17z6">
    <w:name w:val="WW8Num17z6"/>
    <w:rsid w:val="00127795"/>
  </w:style>
  <w:style w:type="character" w:customStyle="1" w:styleId="WW8Num17z7">
    <w:name w:val="WW8Num17z7"/>
    <w:rsid w:val="00127795"/>
  </w:style>
  <w:style w:type="character" w:customStyle="1" w:styleId="WW8Num17z8">
    <w:name w:val="WW8Num17z8"/>
    <w:rsid w:val="00127795"/>
  </w:style>
  <w:style w:type="character" w:customStyle="1" w:styleId="WW8Num18z3">
    <w:name w:val="WW8Num18z3"/>
    <w:rsid w:val="00127795"/>
  </w:style>
  <w:style w:type="character" w:customStyle="1" w:styleId="WW8Num18z4">
    <w:name w:val="WW8Num18z4"/>
    <w:rsid w:val="00127795"/>
  </w:style>
  <w:style w:type="character" w:customStyle="1" w:styleId="WW8Num18z5">
    <w:name w:val="WW8Num18z5"/>
    <w:rsid w:val="00127795"/>
  </w:style>
  <w:style w:type="character" w:customStyle="1" w:styleId="WW8Num18z6">
    <w:name w:val="WW8Num18z6"/>
    <w:rsid w:val="00127795"/>
  </w:style>
  <w:style w:type="character" w:customStyle="1" w:styleId="WW8Num18z7">
    <w:name w:val="WW8Num18z7"/>
    <w:rsid w:val="00127795"/>
  </w:style>
  <w:style w:type="character" w:customStyle="1" w:styleId="WW8Num18z8">
    <w:name w:val="WW8Num18z8"/>
    <w:rsid w:val="00127795"/>
  </w:style>
  <w:style w:type="character" w:customStyle="1" w:styleId="WW8Num20z1">
    <w:name w:val="WW8Num20z1"/>
    <w:rsid w:val="00127795"/>
    <w:rPr>
      <w:rFonts w:ascii="Courier New" w:hAnsi="Courier New" w:cs="Courier New" w:hint="default"/>
    </w:rPr>
  </w:style>
  <w:style w:type="character" w:customStyle="1" w:styleId="WW8Num20z2">
    <w:name w:val="WW8Num20z2"/>
    <w:rsid w:val="00127795"/>
    <w:rPr>
      <w:rFonts w:ascii="Wingdings" w:hAnsi="Wingdings" w:cs="Wingdings" w:hint="default"/>
    </w:rPr>
  </w:style>
  <w:style w:type="character" w:customStyle="1" w:styleId="WW8Num21z1">
    <w:name w:val="WW8Num21z1"/>
    <w:rsid w:val="00127795"/>
    <w:rPr>
      <w:rFonts w:ascii="Courier New" w:hAnsi="Courier New" w:cs="Courier New" w:hint="default"/>
    </w:rPr>
  </w:style>
  <w:style w:type="character" w:customStyle="1" w:styleId="WW8Num21z2">
    <w:name w:val="WW8Num21z2"/>
    <w:rsid w:val="00127795"/>
    <w:rPr>
      <w:rFonts w:ascii="Wingdings" w:hAnsi="Wingdings" w:cs="Wingdings" w:hint="default"/>
    </w:rPr>
  </w:style>
  <w:style w:type="character" w:customStyle="1" w:styleId="WW8Num21z3">
    <w:name w:val="WW8Num21z3"/>
    <w:rsid w:val="00127795"/>
    <w:rPr>
      <w:rFonts w:ascii="Symbol" w:hAnsi="Symbol" w:cs="Symbol" w:hint="default"/>
    </w:rPr>
  </w:style>
  <w:style w:type="character" w:customStyle="1" w:styleId="WW8Num23z1">
    <w:name w:val="WW8Num23z1"/>
    <w:rsid w:val="00127795"/>
    <w:rPr>
      <w:rFonts w:ascii="Courier New" w:hAnsi="Courier New" w:cs="Courier New" w:hint="default"/>
    </w:rPr>
  </w:style>
  <w:style w:type="character" w:customStyle="1" w:styleId="WW8Num23z2">
    <w:name w:val="WW8Num23z2"/>
    <w:rsid w:val="00127795"/>
    <w:rPr>
      <w:rFonts w:ascii="Wingdings" w:hAnsi="Wingdings" w:cs="Wingdings" w:hint="default"/>
    </w:rPr>
  </w:style>
  <w:style w:type="character" w:customStyle="1" w:styleId="WW8Num23z3">
    <w:name w:val="WW8Num23z3"/>
    <w:rsid w:val="00127795"/>
    <w:rPr>
      <w:rFonts w:ascii="Symbol" w:hAnsi="Symbol" w:cs="Symbol" w:hint="default"/>
    </w:rPr>
  </w:style>
  <w:style w:type="character" w:customStyle="1" w:styleId="WW8Num24z2">
    <w:name w:val="WW8Num24z2"/>
    <w:rsid w:val="00127795"/>
  </w:style>
  <w:style w:type="character" w:customStyle="1" w:styleId="WW8Num24z3">
    <w:name w:val="WW8Num24z3"/>
    <w:rsid w:val="00127795"/>
  </w:style>
  <w:style w:type="character" w:customStyle="1" w:styleId="WW8Num24z4">
    <w:name w:val="WW8Num24z4"/>
    <w:rsid w:val="00127795"/>
  </w:style>
  <w:style w:type="character" w:customStyle="1" w:styleId="WW8Num24z5">
    <w:name w:val="WW8Num24z5"/>
    <w:rsid w:val="00127795"/>
  </w:style>
  <w:style w:type="character" w:customStyle="1" w:styleId="WW8Num24z6">
    <w:name w:val="WW8Num24z6"/>
    <w:rsid w:val="00127795"/>
  </w:style>
  <w:style w:type="character" w:customStyle="1" w:styleId="WW8Num24z7">
    <w:name w:val="WW8Num24z7"/>
    <w:rsid w:val="00127795"/>
  </w:style>
  <w:style w:type="character" w:customStyle="1" w:styleId="WW8Num24z8">
    <w:name w:val="WW8Num24z8"/>
    <w:rsid w:val="00127795"/>
  </w:style>
  <w:style w:type="character" w:customStyle="1" w:styleId="WW8Num25z1">
    <w:name w:val="WW8Num25z1"/>
    <w:rsid w:val="00127795"/>
    <w:rPr>
      <w:rFonts w:ascii="Calibri" w:hAnsi="Calibri" w:cs="Calibri" w:hint="default"/>
      <w:b w:val="0"/>
      <w:color w:val="auto"/>
      <w:sz w:val="22"/>
      <w:szCs w:val="22"/>
    </w:rPr>
  </w:style>
  <w:style w:type="character" w:customStyle="1" w:styleId="WW8Num25z2">
    <w:name w:val="WW8Num25z2"/>
    <w:rsid w:val="00127795"/>
    <w:rPr>
      <w:rFonts w:hint="default"/>
      <w:b w:val="0"/>
    </w:rPr>
  </w:style>
  <w:style w:type="character" w:customStyle="1" w:styleId="WW8Num27z1">
    <w:name w:val="WW8Num27z1"/>
    <w:rsid w:val="00127795"/>
    <w:rPr>
      <w:rFonts w:ascii="Courier New" w:hAnsi="Courier New" w:cs="Courier New" w:hint="default"/>
    </w:rPr>
  </w:style>
  <w:style w:type="character" w:customStyle="1" w:styleId="WW8Num27z2">
    <w:name w:val="WW8Num27z2"/>
    <w:rsid w:val="00127795"/>
    <w:rPr>
      <w:rFonts w:ascii="Wingdings" w:hAnsi="Wingdings" w:cs="Wingdings" w:hint="default"/>
    </w:rPr>
  </w:style>
  <w:style w:type="character" w:customStyle="1" w:styleId="WW8Num28z0">
    <w:name w:val="WW8Num28z0"/>
    <w:rsid w:val="00127795"/>
    <w:rPr>
      <w:rFonts w:hint="default"/>
    </w:rPr>
  </w:style>
  <w:style w:type="character" w:customStyle="1" w:styleId="WW8Num29z0">
    <w:name w:val="WW8Num29z0"/>
    <w:rsid w:val="00127795"/>
    <w:rPr>
      <w:rFonts w:ascii="Symbol" w:hAnsi="Symbol" w:cs="Symbol" w:hint="default"/>
      <w:sz w:val="22"/>
      <w:szCs w:val="22"/>
    </w:rPr>
  </w:style>
  <w:style w:type="character" w:customStyle="1" w:styleId="WW8Num29z1">
    <w:name w:val="WW8Num29z1"/>
    <w:rsid w:val="00127795"/>
    <w:rPr>
      <w:rFonts w:ascii="Courier New" w:hAnsi="Courier New" w:cs="Courier New" w:hint="default"/>
    </w:rPr>
  </w:style>
  <w:style w:type="character" w:customStyle="1" w:styleId="WW8Num29z2">
    <w:name w:val="WW8Num29z2"/>
    <w:rsid w:val="00127795"/>
    <w:rPr>
      <w:rFonts w:ascii="Wingdings" w:hAnsi="Wingdings" w:cs="Wingdings" w:hint="default"/>
    </w:rPr>
  </w:style>
  <w:style w:type="character" w:customStyle="1" w:styleId="WW8Num30z0">
    <w:name w:val="WW8Num30z0"/>
    <w:rsid w:val="00127795"/>
    <w:rPr>
      <w:rFonts w:ascii="Calibri" w:hAnsi="Calibri" w:cs="Arial" w:hint="default"/>
      <w:b w:val="0"/>
      <w:i w:val="0"/>
      <w:sz w:val="22"/>
    </w:rPr>
  </w:style>
  <w:style w:type="character" w:customStyle="1" w:styleId="WW8Num30z1">
    <w:name w:val="WW8Num30z1"/>
    <w:rsid w:val="00127795"/>
  </w:style>
  <w:style w:type="character" w:customStyle="1" w:styleId="WW8Num30z2">
    <w:name w:val="WW8Num30z2"/>
    <w:rsid w:val="00127795"/>
  </w:style>
  <w:style w:type="character" w:customStyle="1" w:styleId="WW8Num30z3">
    <w:name w:val="WW8Num30z3"/>
    <w:rsid w:val="00127795"/>
  </w:style>
  <w:style w:type="character" w:customStyle="1" w:styleId="WW8Num30z4">
    <w:name w:val="WW8Num30z4"/>
    <w:rsid w:val="00127795"/>
  </w:style>
  <w:style w:type="character" w:customStyle="1" w:styleId="WW8Num30z5">
    <w:name w:val="WW8Num30z5"/>
    <w:rsid w:val="00127795"/>
  </w:style>
  <w:style w:type="character" w:customStyle="1" w:styleId="WW8Num30z6">
    <w:name w:val="WW8Num30z6"/>
    <w:rsid w:val="00127795"/>
  </w:style>
  <w:style w:type="character" w:customStyle="1" w:styleId="WW8Num30z7">
    <w:name w:val="WW8Num30z7"/>
    <w:rsid w:val="00127795"/>
  </w:style>
  <w:style w:type="character" w:customStyle="1" w:styleId="WW8Num30z8">
    <w:name w:val="WW8Num30z8"/>
    <w:rsid w:val="00127795"/>
  </w:style>
  <w:style w:type="character" w:customStyle="1" w:styleId="WW8Num31z0">
    <w:name w:val="WW8Num31z0"/>
    <w:rsid w:val="00127795"/>
    <w:rPr>
      <w:rFonts w:ascii="Calibri" w:hAnsi="Calibri" w:cs="Arial" w:hint="default"/>
      <w:b/>
      <w:bCs/>
      <w:sz w:val="22"/>
      <w:szCs w:val="22"/>
    </w:rPr>
  </w:style>
  <w:style w:type="character" w:customStyle="1" w:styleId="WW8Num32z0">
    <w:name w:val="WW8Num32z0"/>
    <w:rsid w:val="00127795"/>
    <w:rPr>
      <w:rFonts w:ascii="Calibri" w:eastAsia="Times New Roman" w:hAnsi="Calibri" w:cs="Arial" w:hint="default"/>
      <w:b/>
      <w:i w:val="0"/>
      <w:sz w:val="22"/>
      <w:szCs w:val="22"/>
    </w:rPr>
  </w:style>
  <w:style w:type="character" w:customStyle="1" w:styleId="WW8Num32z1">
    <w:name w:val="WW8Num32z1"/>
    <w:rsid w:val="00127795"/>
    <w:rPr>
      <w:rFonts w:ascii="Calibri" w:hAnsi="Calibri" w:cs="Arial" w:hint="default"/>
      <w:b w:val="0"/>
      <w:color w:val="auto"/>
    </w:rPr>
  </w:style>
  <w:style w:type="character" w:customStyle="1" w:styleId="WW8Num32z2">
    <w:name w:val="WW8Num32z2"/>
    <w:rsid w:val="00127795"/>
    <w:rPr>
      <w:rFonts w:hint="default"/>
      <w:color w:val="auto"/>
    </w:rPr>
  </w:style>
  <w:style w:type="character" w:customStyle="1" w:styleId="WW8Num33z0">
    <w:name w:val="WW8Num33z0"/>
    <w:rsid w:val="00127795"/>
    <w:rPr>
      <w:rFonts w:hint="default"/>
    </w:rPr>
  </w:style>
  <w:style w:type="character" w:customStyle="1" w:styleId="WW8Num34z0">
    <w:name w:val="WW8Num34z0"/>
    <w:rsid w:val="00127795"/>
    <w:rPr>
      <w:b w:val="0"/>
      <w:i w:val="0"/>
    </w:rPr>
  </w:style>
  <w:style w:type="character" w:customStyle="1" w:styleId="WW8Num34z1">
    <w:name w:val="WW8Num34z1"/>
    <w:rsid w:val="00127795"/>
  </w:style>
  <w:style w:type="character" w:customStyle="1" w:styleId="WW8Num34z2">
    <w:name w:val="WW8Num34z2"/>
    <w:rsid w:val="00127795"/>
  </w:style>
  <w:style w:type="character" w:customStyle="1" w:styleId="WW8Num34z3">
    <w:name w:val="WW8Num34z3"/>
    <w:rsid w:val="00127795"/>
  </w:style>
  <w:style w:type="character" w:customStyle="1" w:styleId="WW8Num34z4">
    <w:name w:val="WW8Num34z4"/>
    <w:rsid w:val="00127795"/>
  </w:style>
  <w:style w:type="character" w:customStyle="1" w:styleId="WW8Num34z5">
    <w:name w:val="WW8Num34z5"/>
    <w:rsid w:val="00127795"/>
  </w:style>
  <w:style w:type="character" w:customStyle="1" w:styleId="WW8Num34z6">
    <w:name w:val="WW8Num34z6"/>
    <w:rsid w:val="00127795"/>
  </w:style>
  <w:style w:type="character" w:customStyle="1" w:styleId="WW8Num34z7">
    <w:name w:val="WW8Num34z7"/>
    <w:rsid w:val="00127795"/>
  </w:style>
  <w:style w:type="character" w:customStyle="1" w:styleId="WW8Num34z8">
    <w:name w:val="WW8Num34z8"/>
    <w:rsid w:val="00127795"/>
  </w:style>
  <w:style w:type="character" w:customStyle="1" w:styleId="WW8Num35z0">
    <w:name w:val="WW8Num35z0"/>
    <w:rsid w:val="00127795"/>
    <w:rPr>
      <w:rFonts w:ascii="Arial" w:eastAsia="Times New Roman" w:hAnsi="Arial" w:cs="Arial" w:hint="default"/>
      <w:sz w:val="22"/>
      <w:szCs w:val="22"/>
    </w:rPr>
  </w:style>
  <w:style w:type="character" w:customStyle="1" w:styleId="WW8Num35z1">
    <w:name w:val="WW8Num35z1"/>
    <w:rsid w:val="00127795"/>
    <w:rPr>
      <w:rFonts w:ascii="Courier New" w:hAnsi="Courier New" w:cs="Courier New" w:hint="default"/>
    </w:rPr>
  </w:style>
  <w:style w:type="character" w:customStyle="1" w:styleId="WW8Num35z2">
    <w:name w:val="WW8Num35z2"/>
    <w:rsid w:val="00127795"/>
    <w:rPr>
      <w:rFonts w:ascii="Wingdings" w:hAnsi="Wingdings" w:cs="Wingdings" w:hint="default"/>
    </w:rPr>
  </w:style>
  <w:style w:type="character" w:customStyle="1" w:styleId="WW8Num35z3">
    <w:name w:val="WW8Num35z3"/>
    <w:rsid w:val="00127795"/>
    <w:rPr>
      <w:rFonts w:ascii="Symbol" w:hAnsi="Symbol" w:cs="Symbol" w:hint="default"/>
    </w:rPr>
  </w:style>
  <w:style w:type="character" w:customStyle="1" w:styleId="WW8Num36z0">
    <w:name w:val="WW8Num36z0"/>
    <w:rsid w:val="00127795"/>
    <w:rPr>
      <w:rFonts w:ascii="Calibri" w:hAnsi="Calibri" w:cs="Calibri" w:hint="default"/>
    </w:rPr>
  </w:style>
  <w:style w:type="character" w:customStyle="1" w:styleId="WW8Num36z1">
    <w:name w:val="WW8Num36z1"/>
    <w:rsid w:val="00127795"/>
    <w:rPr>
      <w:rFonts w:ascii="Calibri" w:hAnsi="Calibri" w:cs="Calibri" w:hint="default"/>
      <w:b w:val="0"/>
    </w:rPr>
  </w:style>
  <w:style w:type="character" w:customStyle="1" w:styleId="WW8Num37z0">
    <w:name w:val="WW8Num37z0"/>
    <w:rsid w:val="00127795"/>
    <w:rPr>
      <w:rFonts w:ascii="Calibri" w:hAnsi="Calibri" w:cs="Tahoma" w:hint="default"/>
      <w:b/>
      <w:sz w:val="22"/>
      <w:szCs w:val="22"/>
    </w:rPr>
  </w:style>
  <w:style w:type="character" w:customStyle="1" w:styleId="WW8Num37z1">
    <w:name w:val="WW8Num37z1"/>
    <w:rsid w:val="00127795"/>
  </w:style>
  <w:style w:type="character" w:customStyle="1" w:styleId="WW8Num37z2">
    <w:name w:val="WW8Num37z2"/>
    <w:rsid w:val="00127795"/>
  </w:style>
  <w:style w:type="character" w:customStyle="1" w:styleId="WW8Num37z3">
    <w:name w:val="WW8Num37z3"/>
    <w:rsid w:val="00127795"/>
  </w:style>
  <w:style w:type="character" w:customStyle="1" w:styleId="WW8Num37z4">
    <w:name w:val="WW8Num37z4"/>
    <w:rsid w:val="00127795"/>
  </w:style>
  <w:style w:type="character" w:customStyle="1" w:styleId="WW8Num37z5">
    <w:name w:val="WW8Num37z5"/>
    <w:rsid w:val="00127795"/>
  </w:style>
  <w:style w:type="character" w:customStyle="1" w:styleId="WW8Num37z6">
    <w:name w:val="WW8Num37z6"/>
    <w:rsid w:val="00127795"/>
  </w:style>
  <w:style w:type="character" w:customStyle="1" w:styleId="WW8Num37z7">
    <w:name w:val="WW8Num37z7"/>
    <w:rsid w:val="00127795"/>
  </w:style>
  <w:style w:type="character" w:customStyle="1" w:styleId="WW8Num37z8">
    <w:name w:val="WW8Num37z8"/>
    <w:rsid w:val="00127795"/>
  </w:style>
  <w:style w:type="character" w:customStyle="1" w:styleId="WW8Num38z0">
    <w:name w:val="WW8Num38z0"/>
    <w:rsid w:val="00127795"/>
    <w:rPr>
      <w:rFonts w:ascii="Symbol" w:hAnsi="Symbol" w:cs="Symbol" w:hint="default"/>
      <w:sz w:val="22"/>
      <w:szCs w:val="22"/>
    </w:rPr>
  </w:style>
  <w:style w:type="character" w:customStyle="1" w:styleId="WW8Num38z1">
    <w:name w:val="WW8Num38z1"/>
    <w:rsid w:val="00127795"/>
  </w:style>
  <w:style w:type="character" w:customStyle="1" w:styleId="WW8Num38z2">
    <w:name w:val="WW8Num38z2"/>
    <w:rsid w:val="00127795"/>
  </w:style>
  <w:style w:type="character" w:customStyle="1" w:styleId="WW8Num38z3">
    <w:name w:val="WW8Num38z3"/>
    <w:rsid w:val="00127795"/>
  </w:style>
  <w:style w:type="character" w:customStyle="1" w:styleId="WW8Num38z4">
    <w:name w:val="WW8Num38z4"/>
    <w:rsid w:val="00127795"/>
  </w:style>
  <w:style w:type="character" w:customStyle="1" w:styleId="WW8Num38z5">
    <w:name w:val="WW8Num38z5"/>
    <w:rsid w:val="00127795"/>
  </w:style>
  <w:style w:type="character" w:customStyle="1" w:styleId="WW8Num38z6">
    <w:name w:val="WW8Num38z6"/>
    <w:rsid w:val="00127795"/>
  </w:style>
  <w:style w:type="character" w:customStyle="1" w:styleId="WW8Num38z7">
    <w:name w:val="WW8Num38z7"/>
    <w:rsid w:val="00127795"/>
  </w:style>
  <w:style w:type="character" w:customStyle="1" w:styleId="WW8Num38z8">
    <w:name w:val="WW8Num38z8"/>
    <w:rsid w:val="00127795"/>
  </w:style>
  <w:style w:type="character" w:customStyle="1" w:styleId="WW8Num39z0">
    <w:name w:val="WW8Num39z0"/>
    <w:rsid w:val="00127795"/>
    <w:rPr>
      <w:rFonts w:ascii="Calibri" w:hAnsi="Calibri" w:cs="Calibri" w:hint="default"/>
      <w:b w:val="0"/>
      <w:sz w:val="22"/>
      <w:szCs w:val="22"/>
    </w:rPr>
  </w:style>
  <w:style w:type="character" w:customStyle="1" w:styleId="WW8Num39z1">
    <w:name w:val="WW8Num39z1"/>
    <w:rsid w:val="00127795"/>
  </w:style>
  <w:style w:type="character" w:customStyle="1" w:styleId="WW8Num39z2">
    <w:name w:val="WW8Num39z2"/>
    <w:rsid w:val="00127795"/>
  </w:style>
  <w:style w:type="character" w:customStyle="1" w:styleId="WW8Num39z3">
    <w:name w:val="WW8Num39z3"/>
    <w:rsid w:val="00127795"/>
  </w:style>
  <w:style w:type="character" w:customStyle="1" w:styleId="WW8Num39z4">
    <w:name w:val="WW8Num39z4"/>
    <w:rsid w:val="00127795"/>
  </w:style>
  <w:style w:type="character" w:customStyle="1" w:styleId="WW8Num39z5">
    <w:name w:val="WW8Num39z5"/>
    <w:rsid w:val="00127795"/>
  </w:style>
  <w:style w:type="character" w:customStyle="1" w:styleId="WW8Num39z6">
    <w:name w:val="WW8Num39z6"/>
    <w:rsid w:val="00127795"/>
  </w:style>
  <w:style w:type="character" w:customStyle="1" w:styleId="WW8Num39z7">
    <w:name w:val="WW8Num39z7"/>
    <w:rsid w:val="00127795"/>
  </w:style>
  <w:style w:type="character" w:customStyle="1" w:styleId="WW8Num39z8">
    <w:name w:val="WW8Num39z8"/>
    <w:rsid w:val="00127795"/>
  </w:style>
  <w:style w:type="character" w:customStyle="1" w:styleId="WW8Num40z0">
    <w:name w:val="WW8Num40z0"/>
    <w:rsid w:val="00127795"/>
    <w:rPr>
      <w:rFonts w:hint="default"/>
    </w:rPr>
  </w:style>
  <w:style w:type="character" w:customStyle="1" w:styleId="Standardnpsmoodstavce1">
    <w:name w:val="Standardní písmo odstavce1"/>
    <w:rsid w:val="00127795"/>
  </w:style>
  <w:style w:type="character" w:customStyle="1" w:styleId="Zkladntext3Char">
    <w:name w:val="Základní text 3 Char"/>
    <w:rsid w:val="00127795"/>
    <w:rPr>
      <w:rFonts w:ascii="Arial" w:eastAsia="MS Mincho" w:hAnsi="Arial" w:cs="Arial"/>
      <w:b/>
      <w:bCs/>
      <w:position w:val="6"/>
      <w:sz w:val="22"/>
      <w:szCs w:val="24"/>
    </w:rPr>
  </w:style>
  <w:style w:type="character" w:styleId="Sledovanodkaz">
    <w:name w:val="FollowedHyperlink"/>
    <w:rsid w:val="00127795"/>
    <w:rPr>
      <w:color w:val="800080"/>
      <w:u w:val="single"/>
    </w:rPr>
  </w:style>
  <w:style w:type="character" w:customStyle="1" w:styleId="Odkaznakoment1">
    <w:name w:val="Odkaz na komentář1"/>
    <w:rsid w:val="00127795"/>
    <w:rPr>
      <w:sz w:val="16"/>
      <w:szCs w:val="16"/>
    </w:rPr>
  </w:style>
  <w:style w:type="character" w:customStyle="1" w:styleId="ZkladntextodsazenChar">
    <w:name w:val="Základní text odsazený Char"/>
    <w:rsid w:val="00127795"/>
    <w:rPr>
      <w:sz w:val="24"/>
      <w:szCs w:val="24"/>
    </w:rPr>
  </w:style>
  <w:style w:type="character" w:customStyle="1" w:styleId="ZkladntextChar">
    <w:name w:val="Základní text Char"/>
    <w:rsid w:val="00127795"/>
    <w:rPr>
      <w:sz w:val="24"/>
      <w:szCs w:val="24"/>
    </w:rPr>
  </w:style>
  <w:style w:type="character" w:styleId="Siln">
    <w:name w:val="Strong"/>
    <w:uiPriority w:val="22"/>
    <w:qFormat/>
    <w:rsid w:val="00127795"/>
    <w:rPr>
      <w:b/>
      <w:bCs/>
    </w:rPr>
  </w:style>
  <w:style w:type="character" w:customStyle="1" w:styleId="ktykontakthodnota">
    <w:name w:val="kty_kontakt_hodnota"/>
    <w:rsid w:val="00127795"/>
  </w:style>
  <w:style w:type="character" w:customStyle="1" w:styleId="FormtovanvHTMLChar">
    <w:name w:val="Formátovaný v HTML Char"/>
    <w:rsid w:val="00127795"/>
    <w:rPr>
      <w:rFonts w:ascii="Arial Unicode MS" w:eastAsia="Arial Unicode MS" w:hAnsi="Arial Unicode MS" w:cs="Arial Unicode MS"/>
    </w:rPr>
  </w:style>
  <w:style w:type="character" w:customStyle="1" w:styleId="apple-converted-space">
    <w:name w:val="apple-converted-space"/>
    <w:rsid w:val="00127795"/>
  </w:style>
  <w:style w:type="character" w:customStyle="1" w:styleId="ProsttextChar">
    <w:name w:val="Prostý text Char"/>
    <w:rsid w:val="00127795"/>
    <w:rPr>
      <w:rFonts w:ascii="Courier New" w:hAnsi="Courier New" w:cs="Courier New"/>
    </w:rPr>
  </w:style>
  <w:style w:type="paragraph" w:customStyle="1" w:styleId="Nadpis">
    <w:name w:val="Nadpis"/>
    <w:basedOn w:val="Normln"/>
    <w:next w:val="Zkladntext"/>
    <w:rsid w:val="00127795"/>
    <w:pPr>
      <w:keepNext/>
      <w:suppressAutoHyphens/>
      <w:spacing w:before="240" w:after="120"/>
    </w:pPr>
    <w:rPr>
      <w:rFonts w:ascii="Arial" w:eastAsia="Microsoft YaHei" w:hAnsi="Arial" w:cs="Mangal"/>
      <w:sz w:val="28"/>
      <w:szCs w:val="28"/>
      <w:lang w:eastAsia="ar-SA"/>
    </w:rPr>
  </w:style>
  <w:style w:type="paragraph" w:styleId="Zkladntext">
    <w:name w:val="Body Text"/>
    <w:basedOn w:val="Normln"/>
    <w:link w:val="ZkladntextChar1"/>
    <w:rsid w:val="00127795"/>
    <w:pPr>
      <w:suppressAutoHyphens/>
      <w:spacing w:after="120"/>
    </w:pPr>
    <w:rPr>
      <w:lang w:eastAsia="ar-SA"/>
    </w:rPr>
  </w:style>
  <w:style w:type="character" w:customStyle="1" w:styleId="ZkladntextChar1">
    <w:name w:val="Základní text Char1"/>
    <w:basedOn w:val="Standardnpsmoodstavce"/>
    <w:link w:val="Zkladntext"/>
    <w:rsid w:val="00127795"/>
    <w:rPr>
      <w:rFonts w:ascii="Times New Roman" w:eastAsia="Times New Roman" w:hAnsi="Times New Roman" w:cs="Times New Roman"/>
      <w:sz w:val="24"/>
      <w:szCs w:val="24"/>
      <w:lang w:eastAsia="ar-SA"/>
    </w:rPr>
  </w:style>
  <w:style w:type="paragraph" w:styleId="Seznam">
    <w:name w:val="List"/>
    <w:basedOn w:val="Zkladntext"/>
    <w:rsid w:val="00127795"/>
    <w:rPr>
      <w:rFonts w:cs="Mangal"/>
    </w:rPr>
  </w:style>
  <w:style w:type="paragraph" w:customStyle="1" w:styleId="Popisek">
    <w:name w:val="Popisek"/>
    <w:basedOn w:val="Normln"/>
    <w:rsid w:val="00127795"/>
    <w:pPr>
      <w:suppressLineNumbers/>
      <w:suppressAutoHyphens/>
      <w:spacing w:before="120" w:after="120"/>
    </w:pPr>
    <w:rPr>
      <w:rFonts w:cs="Mangal"/>
      <w:i/>
      <w:iCs/>
      <w:lang w:eastAsia="ar-SA"/>
    </w:rPr>
  </w:style>
  <w:style w:type="paragraph" w:customStyle="1" w:styleId="Rejstk">
    <w:name w:val="Rejstřík"/>
    <w:basedOn w:val="Normln"/>
    <w:rsid w:val="00127795"/>
    <w:pPr>
      <w:suppressLineNumbers/>
      <w:suppressAutoHyphens/>
    </w:pPr>
    <w:rPr>
      <w:rFonts w:cs="Mangal"/>
      <w:lang w:eastAsia="ar-SA"/>
    </w:rPr>
  </w:style>
  <w:style w:type="paragraph" w:styleId="Textpoznpodarou">
    <w:name w:val="footnote text"/>
    <w:link w:val="TextpoznpodarouChar"/>
    <w:rsid w:val="00127795"/>
    <w:pPr>
      <w:suppressAutoHyphens/>
    </w:pPr>
    <w:rPr>
      <w:rFonts w:ascii="Arial" w:eastAsia="Times New Roman" w:hAnsi="Arial" w:cs="Arial"/>
      <w:sz w:val="20"/>
      <w:szCs w:val="26"/>
      <w:lang w:eastAsia="ar-SA"/>
    </w:rPr>
  </w:style>
  <w:style w:type="character" w:customStyle="1" w:styleId="TextpoznpodarouChar">
    <w:name w:val="Text pozn. pod čarou Char"/>
    <w:basedOn w:val="Standardnpsmoodstavce"/>
    <w:link w:val="Textpoznpodarou"/>
    <w:rsid w:val="00127795"/>
    <w:rPr>
      <w:rFonts w:ascii="Arial" w:eastAsia="Times New Roman" w:hAnsi="Arial" w:cs="Arial"/>
      <w:sz w:val="20"/>
      <w:szCs w:val="26"/>
      <w:lang w:eastAsia="ar-SA"/>
    </w:rPr>
  </w:style>
  <w:style w:type="paragraph" w:customStyle="1" w:styleId="Nadpis41">
    <w:name w:val="Nadpis 41"/>
    <w:next w:val="Normln1"/>
    <w:rsid w:val="00127795"/>
    <w:pPr>
      <w:keepNext/>
      <w:suppressAutoHyphens/>
      <w:spacing w:before="240" w:after="60"/>
    </w:pPr>
    <w:rPr>
      <w:rFonts w:ascii="Times New Roman" w:eastAsia="ヒラギノ角ゴ Pro W3" w:hAnsi="Times New Roman" w:cs="Times New Roman"/>
      <w:b/>
      <w:color w:val="000000"/>
      <w:sz w:val="28"/>
      <w:szCs w:val="20"/>
      <w:lang w:val="ru-RU" w:eastAsia="ar-SA"/>
    </w:rPr>
  </w:style>
  <w:style w:type="paragraph" w:customStyle="1" w:styleId="Normln1">
    <w:name w:val="Normální1"/>
    <w:rsid w:val="00127795"/>
    <w:pPr>
      <w:suppressAutoHyphens/>
      <w:jc w:val="both"/>
    </w:pPr>
    <w:rPr>
      <w:rFonts w:ascii="Arial" w:eastAsia="ヒラギノ角ゴ Pro W3" w:hAnsi="Arial" w:cs="Arial"/>
      <w:color w:val="000000"/>
      <w:lang w:eastAsia="ar-SA"/>
    </w:rPr>
  </w:style>
  <w:style w:type="paragraph" w:customStyle="1" w:styleId="Zkladntext31">
    <w:name w:val="Základní text 31"/>
    <w:basedOn w:val="Normln"/>
    <w:rsid w:val="00127795"/>
    <w:pPr>
      <w:suppressAutoHyphens/>
      <w:spacing w:before="60" w:after="120"/>
      <w:ind w:firstLine="360"/>
      <w:jc w:val="both"/>
    </w:pPr>
    <w:rPr>
      <w:rFonts w:ascii="Arial" w:eastAsia="MS Mincho" w:hAnsi="Arial" w:cs="Arial"/>
      <w:b/>
      <w:bCs/>
      <w:position w:val="6"/>
      <w:sz w:val="22"/>
      <w:lang w:eastAsia="ar-SA"/>
    </w:rPr>
  </w:style>
  <w:style w:type="paragraph" w:customStyle="1" w:styleId="Textvbloku1">
    <w:name w:val="Text v bloku1"/>
    <w:basedOn w:val="Normln"/>
    <w:rsid w:val="00127795"/>
    <w:pPr>
      <w:suppressAutoHyphens/>
      <w:ind w:left="-397" w:right="-397"/>
      <w:jc w:val="both"/>
    </w:pPr>
    <w:rPr>
      <w:lang w:eastAsia="ar-SA"/>
    </w:rPr>
  </w:style>
  <w:style w:type="paragraph" w:styleId="Podnadpis">
    <w:name w:val="Subtitle"/>
    <w:basedOn w:val="Nadpis"/>
    <w:next w:val="Zkladntext"/>
    <w:link w:val="PodnadpisChar"/>
    <w:qFormat/>
    <w:rsid w:val="00127795"/>
    <w:pPr>
      <w:jc w:val="center"/>
    </w:pPr>
    <w:rPr>
      <w:i/>
      <w:iCs/>
    </w:rPr>
  </w:style>
  <w:style w:type="character" w:customStyle="1" w:styleId="PodnadpisChar">
    <w:name w:val="Podnadpis Char"/>
    <w:basedOn w:val="Standardnpsmoodstavce"/>
    <w:link w:val="Podnadpis"/>
    <w:rsid w:val="00127795"/>
    <w:rPr>
      <w:rFonts w:ascii="Arial" w:eastAsia="Microsoft YaHei" w:hAnsi="Arial" w:cs="Mangal"/>
      <w:i/>
      <w:iCs/>
      <w:sz w:val="28"/>
      <w:szCs w:val="28"/>
      <w:lang w:eastAsia="ar-SA"/>
    </w:rPr>
  </w:style>
  <w:style w:type="paragraph" w:customStyle="1" w:styleId="Textkomente1">
    <w:name w:val="Text komentáře1"/>
    <w:basedOn w:val="Normln"/>
    <w:rsid w:val="00127795"/>
    <w:pPr>
      <w:suppressAutoHyphens/>
    </w:pPr>
    <w:rPr>
      <w:sz w:val="20"/>
      <w:szCs w:val="20"/>
      <w:lang w:eastAsia="ar-SA"/>
    </w:rPr>
  </w:style>
  <w:style w:type="paragraph" w:styleId="Pedmtkomente">
    <w:name w:val="annotation subject"/>
    <w:basedOn w:val="Textkomente1"/>
    <w:next w:val="Textkomente1"/>
    <w:link w:val="PedmtkomenteChar"/>
    <w:rsid w:val="00127795"/>
    <w:rPr>
      <w:b/>
      <w:bCs/>
    </w:rPr>
  </w:style>
  <w:style w:type="character" w:customStyle="1" w:styleId="PedmtkomenteChar">
    <w:name w:val="Předmět komentáře Char"/>
    <w:basedOn w:val="TextkomenteChar"/>
    <w:link w:val="Pedmtkomente"/>
    <w:rsid w:val="00127795"/>
    <w:rPr>
      <w:rFonts w:ascii="Times New Roman" w:eastAsia="Times New Roman" w:hAnsi="Times New Roman" w:cs="Times New Roman"/>
      <w:b/>
      <w:bCs/>
      <w:sz w:val="20"/>
      <w:szCs w:val="20"/>
      <w:lang w:eastAsia="ar-SA"/>
    </w:rPr>
  </w:style>
  <w:style w:type="paragraph" w:customStyle="1" w:styleId="Default">
    <w:name w:val="Default"/>
    <w:rsid w:val="00127795"/>
    <w:pPr>
      <w:suppressAutoHyphens/>
      <w:autoSpaceDE w:val="0"/>
    </w:pPr>
    <w:rPr>
      <w:rFonts w:ascii="Verdana" w:eastAsia="Times New Roman" w:hAnsi="Verdana" w:cs="Verdana"/>
      <w:color w:val="000000"/>
      <w:sz w:val="24"/>
      <w:szCs w:val="24"/>
      <w:lang w:eastAsia="ar-SA"/>
    </w:rPr>
  </w:style>
  <w:style w:type="paragraph" w:styleId="Zkladntextodsazen">
    <w:name w:val="Body Text Indent"/>
    <w:basedOn w:val="Normln"/>
    <w:link w:val="ZkladntextodsazenChar1"/>
    <w:rsid w:val="00127795"/>
    <w:pPr>
      <w:suppressAutoHyphens/>
      <w:spacing w:after="120"/>
      <w:ind w:left="283"/>
    </w:pPr>
    <w:rPr>
      <w:lang w:eastAsia="ar-SA"/>
    </w:rPr>
  </w:style>
  <w:style w:type="character" w:customStyle="1" w:styleId="ZkladntextodsazenChar1">
    <w:name w:val="Základní text odsazený Char1"/>
    <w:basedOn w:val="Standardnpsmoodstavce"/>
    <w:link w:val="Zkladntextodsazen"/>
    <w:rsid w:val="00127795"/>
    <w:rPr>
      <w:rFonts w:ascii="Times New Roman" w:eastAsia="Times New Roman" w:hAnsi="Times New Roman" w:cs="Times New Roman"/>
      <w:sz w:val="24"/>
      <w:szCs w:val="24"/>
      <w:lang w:eastAsia="ar-SA"/>
    </w:rPr>
  </w:style>
  <w:style w:type="paragraph" w:customStyle="1" w:styleId="Textodstavce">
    <w:name w:val="Text odstavce"/>
    <w:basedOn w:val="Normln"/>
    <w:rsid w:val="00127795"/>
    <w:pPr>
      <w:tabs>
        <w:tab w:val="left" w:pos="782"/>
        <w:tab w:val="left" w:pos="851"/>
      </w:tabs>
      <w:suppressAutoHyphens/>
      <w:spacing w:before="120" w:after="120"/>
      <w:ind w:firstLine="425"/>
      <w:jc w:val="both"/>
    </w:pPr>
    <w:rPr>
      <w:szCs w:val="20"/>
      <w:lang w:eastAsia="ar-SA"/>
    </w:rPr>
  </w:style>
  <w:style w:type="paragraph" w:customStyle="1" w:styleId="Textpsmene">
    <w:name w:val="Text písmene"/>
    <w:basedOn w:val="Normln"/>
    <w:rsid w:val="00127795"/>
    <w:pPr>
      <w:tabs>
        <w:tab w:val="left" w:pos="0"/>
      </w:tabs>
      <w:suppressAutoHyphens/>
      <w:ind w:left="1488" w:hanging="360"/>
      <w:jc w:val="both"/>
    </w:pPr>
    <w:rPr>
      <w:szCs w:val="20"/>
      <w:lang w:eastAsia="ar-SA"/>
    </w:rPr>
  </w:style>
  <w:style w:type="paragraph" w:styleId="Nadpisobsahu">
    <w:name w:val="TOC Heading"/>
    <w:basedOn w:val="Nadpis1"/>
    <w:next w:val="Normln"/>
    <w:uiPriority w:val="39"/>
    <w:qFormat/>
    <w:rsid w:val="00127795"/>
    <w:pPr>
      <w:suppressAutoHyphens/>
      <w:spacing w:line="276" w:lineRule="auto"/>
    </w:pPr>
    <w:rPr>
      <w:rFonts w:ascii="Cambria" w:eastAsia="Times New Roman" w:hAnsi="Cambria" w:cs="Times New Roman"/>
      <w:color w:val="365F91"/>
      <w:kern w:val="1"/>
      <w:lang w:eastAsia="ar-SA"/>
    </w:rPr>
  </w:style>
  <w:style w:type="paragraph" w:styleId="Obsah2">
    <w:name w:val="toc 2"/>
    <w:basedOn w:val="Normln"/>
    <w:next w:val="Normln"/>
    <w:rsid w:val="00127795"/>
    <w:pPr>
      <w:suppressAutoHyphens/>
      <w:spacing w:after="100" w:line="276" w:lineRule="auto"/>
      <w:ind w:left="220"/>
    </w:pPr>
    <w:rPr>
      <w:rFonts w:ascii="Calibri" w:hAnsi="Calibri"/>
      <w:sz w:val="22"/>
      <w:szCs w:val="22"/>
      <w:lang w:eastAsia="ar-SA"/>
    </w:rPr>
  </w:style>
  <w:style w:type="paragraph" w:styleId="Obsah4">
    <w:name w:val="toc 4"/>
    <w:basedOn w:val="Normln"/>
    <w:next w:val="Normln"/>
    <w:uiPriority w:val="39"/>
    <w:rsid w:val="00127795"/>
    <w:pPr>
      <w:tabs>
        <w:tab w:val="right" w:leader="dot" w:pos="9061"/>
      </w:tabs>
      <w:suppressAutoHyphens/>
      <w:ind w:left="851" w:hanging="425"/>
    </w:pPr>
    <w:rPr>
      <w:rFonts w:ascii="Arial" w:hAnsi="Arial" w:cs="Arial"/>
      <w:sz w:val="20"/>
      <w:szCs w:val="20"/>
      <w:lang w:eastAsia="ar-SA"/>
    </w:rPr>
  </w:style>
  <w:style w:type="paragraph" w:styleId="Obsah5">
    <w:name w:val="toc 5"/>
    <w:basedOn w:val="Normln"/>
    <w:next w:val="Normln"/>
    <w:rsid w:val="00127795"/>
    <w:pPr>
      <w:tabs>
        <w:tab w:val="left" w:pos="1760"/>
        <w:tab w:val="right" w:leader="dot" w:pos="9061"/>
      </w:tabs>
      <w:suppressAutoHyphens/>
      <w:ind w:left="709" w:hanging="142"/>
    </w:pPr>
    <w:rPr>
      <w:lang w:eastAsia="ar-SA"/>
    </w:rPr>
  </w:style>
  <w:style w:type="paragraph" w:styleId="FormtovanvHTML">
    <w:name w:val="HTML Preformatted"/>
    <w:basedOn w:val="Normln"/>
    <w:link w:val="FormtovanvHTMLChar1"/>
    <w:rsid w:val="00127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cs="Arial Unicode MS"/>
      <w:sz w:val="20"/>
      <w:szCs w:val="20"/>
      <w:lang w:eastAsia="ar-SA"/>
    </w:rPr>
  </w:style>
  <w:style w:type="character" w:customStyle="1" w:styleId="FormtovanvHTMLChar1">
    <w:name w:val="Formátovaný v HTML Char1"/>
    <w:basedOn w:val="Standardnpsmoodstavce"/>
    <w:link w:val="FormtovanvHTML"/>
    <w:rsid w:val="00127795"/>
    <w:rPr>
      <w:rFonts w:ascii="Arial Unicode MS" w:eastAsia="Arial Unicode MS" w:hAnsi="Arial Unicode MS" w:cs="Arial Unicode MS"/>
      <w:sz w:val="20"/>
      <w:szCs w:val="20"/>
      <w:lang w:eastAsia="ar-SA"/>
    </w:rPr>
  </w:style>
  <w:style w:type="paragraph" w:styleId="Revize">
    <w:name w:val="Revision"/>
    <w:rsid w:val="00127795"/>
    <w:pPr>
      <w:suppressAutoHyphens/>
    </w:pPr>
    <w:rPr>
      <w:rFonts w:ascii="Times New Roman" w:eastAsia="Times New Roman" w:hAnsi="Times New Roman" w:cs="Times New Roman"/>
      <w:sz w:val="24"/>
      <w:szCs w:val="24"/>
      <w:lang w:eastAsia="ar-SA"/>
    </w:rPr>
  </w:style>
  <w:style w:type="paragraph" w:customStyle="1" w:styleId="Prosttext1">
    <w:name w:val="Prostý text1"/>
    <w:basedOn w:val="Normln"/>
    <w:rsid w:val="00127795"/>
    <w:pPr>
      <w:widowControl w:val="0"/>
      <w:suppressAutoHyphens/>
      <w:overflowPunct w:val="0"/>
      <w:autoSpaceDE w:val="0"/>
      <w:spacing w:line="288" w:lineRule="auto"/>
      <w:jc w:val="both"/>
      <w:textAlignment w:val="baseline"/>
    </w:pPr>
    <w:rPr>
      <w:rFonts w:ascii="Courier New" w:hAnsi="Courier New" w:cs="Courier New"/>
      <w:sz w:val="20"/>
      <w:szCs w:val="20"/>
      <w:lang w:eastAsia="ar-SA"/>
    </w:rPr>
  </w:style>
  <w:style w:type="paragraph" w:customStyle="1" w:styleId="slovanseznam21">
    <w:name w:val="Číslovaný seznam 21"/>
    <w:basedOn w:val="Normln"/>
    <w:rsid w:val="00127795"/>
    <w:pPr>
      <w:widowControl w:val="0"/>
      <w:shd w:val="clear" w:color="auto" w:fill="CCFFCC"/>
      <w:suppressAutoHyphens/>
      <w:overflowPunct w:val="0"/>
      <w:autoSpaceDE w:val="0"/>
      <w:spacing w:line="288" w:lineRule="auto"/>
      <w:jc w:val="both"/>
      <w:textAlignment w:val="baseline"/>
    </w:pPr>
    <w:rPr>
      <w:rFonts w:ascii="Tahoma" w:hAnsi="Tahoma" w:cs="Tahoma"/>
      <w:b/>
      <w:sz w:val="18"/>
      <w:lang w:eastAsia="ar-SA"/>
    </w:rPr>
  </w:style>
  <w:style w:type="paragraph" w:customStyle="1" w:styleId="NormalJustified">
    <w:name w:val="Normal (Justified)"/>
    <w:basedOn w:val="Normln"/>
    <w:rsid w:val="00127795"/>
    <w:pPr>
      <w:widowControl w:val="0"/>
      <w:suppressAutoHyphens/>
      <w:overflowPunct w:val="0"/>
      <w:autoSpaceDE w:val="0"/>
      <w:spacing w:line="288" w:lineRule="auto"/>
      <w:jc w:val="both"/>
      <w:textAlignment w:val="baseline"/>
    </w:pPr>
    <w:rPr>
      <w:rFonts w:ascii="Tahoma" w:hAnsi="Tahoma" w:cs="Tahoma"/>
      <w:kern w:val="1"/>
      <w:sz w:val="18"/>
      <w:szCs w:val="20"/>
      <w:lang w:eastAsia="ar-SA"/>
    </w:rPr>
  </w:style>
  <w:style w:type="paragraph" w:styleId="Obsah6">
    <w:name w:val="toc 6"/>
    <w:basedOn w:val="Rejstk"/>
    <w:rsid w:val="00127795"/>
    <w:pPr>
      <w:tabs>
        <w:tab w:val="right" w:leader="dot" w:pos="8223"/>
      </w:tabs>
      <w:ind w:left="1415"/>
    </w:pPr>
  </w:style>
  <w:style w:type="paragraph" w:styleId="Obsah7">
    <w:name w:val="toc 7"/>
    <w:basedOn w:val="Rejstk"/>
    <w:rsid w:val="00127795"/>
    <w:pPr>
      <w:tabs>
        <w:tab w:val="right" w:leader="dot" w:pos="7940"/>
      </w:tabs>
      <w:ind w:left="1698"/>
    </w:pPr>
  </w:style>
  <w:style w:type="paragraph" w:styleId="Obsah8">
    <w:name w:val="toc 8"/>
    <w:basedOn w:val="Rejstk"/>
    <w:rsid w:val="00127795"/>
    <w:pPr>
      <w:tabs>
        <w:tab w:val="right" w:leader="dot" w:pos="7657"/>
      </w:tabs>
      <w:ind w:left="1981"/>
    </w:pPr>
  </w:style>
  <w:style w:type="paragraph" w:styleId="Obsah9">
    <w:name w:val="toc 9"/>
    <w:basedOn w:val="Rejstk"/>
    <w:rsid w:val="00127795"/>
    <w:pPr>
      <w:tabs>
        <w:tab w:val="right" w:leader="dot" w:pos="7374"/>
      </w:tabs>
      <w:ind w:left="2264"/>
    </w:pPr>
  </w:style>
  <w:style w:type="paragraph" w:customStyle="1" w:styleId="Obsah10">
    <w:name w:val="Obsah 10"/>
    <w:basedOn w:val="Rejstk"/>
    <w:rsid w:val="00127795"/>
    <w:pPr>
      <w:tabs>
        <w:tab w:val="right" w:leader="dot" w:pos="7091"/>
      </w:tabs>
      <w:ind w:left="2547"/>
    </w:pPr>
  </w:style>
  <w:style w:type="character" w:customStyle="1" w:styleId="BezmezerChar">
    <w:name w:val="Bez mezer Char"/>
    <w:link w:val="Bezmezer"/>
    <w:uiPriority w:val="1"/>
    <w:rsid w:val="00127795"/>
    <w:rPr>
      <w:rFonts w:ascii="Times New Roman" w:eastAsia="Times New Roman" w:hAnsi="Times New Roman" w:cs="Times New Roman"/>
      <w:sz w:val="24"/>
      <w:szCs w:val="24"/>
      <w:lang w:eastAsia="cs-CZ"/>
    </w:rPr>
  </w:style>
  <w:style w:type="paragraph" w:customStyle="1" w:styleId="Obecnodstavec">
    <w:name w:val="Obecný odstavec"/>
    <w:basedOn w:val="Normln"/>
    <w:qFormat/>
    <w:rsid w:val="00127795"/>
    <w:pPr>
      <w:tabs>
        <w:tab w:val="left" w:pos="284"/>
      </w:tabs>
      <w:spacing w:before="120"/>
      <w:ind w:left="284"/>
      <w:jc w:val="both"/>
    </w:pPr>
    <w:rPr>
      <w:rFonts w:ascii="Arial" w:hAnsi="Arial" w:cs="Arial"/>
    </w:rPr>
  </w:style>
  <w:style w:type="paragraph" w:customStyle="1" w:styleId="Styl1">
    <w:name w:val="Styl1"/>
    <w:basedOn w:val="Normln"/>
    <w:autoRedefine/>
    <w:rsid w:val="00127795"/>
    <w:pPr>
      <w:numPr>
        <w:numId w:val="7"/>
      </w:numPr>
      <w:tabs>
        <w:tab w:val="clear" w:pos="930"/>
        <w:tab w:val="num" w:pos="567"/>
      </w:tabs>
      <w:autoSpaceDE w:val="0"/>
      <w:autoSpaceDN w:val="0"/>
      <w:spacing w:before="120" w:after="120"/>
      <w:ind w:left="567" w:hanging="567"/>
      <w:jc w:val="both"/>
    </w:pPr>
    <w:rPr>
      <w:rFonts w:ascii="Arial" w:hAnsi="Arial" w:cs="Arial"/>
    </w:rPr>
  </w:style>
  <w:style w:type="paragraph" w:styleId="Seznamsodrkami">
    <w:name w:val="List Bullet"/>
    <w:basedOn w:val="Normln"/>
    <w:uiPriority w:val="99"/>
    <w:unhideWhenUsed/>
    <w:rsid w:val="00996176"/>
    <w:pPr>
      <w:numPr>
        <w:numId w:val="14"/>
      </w:numPr>
      <w:contextualSpacing/>
    </w:pPr>
  </w:style>
  <w:style w:type="table" w:customStyle="1" w:styleId="TableNormal">
    <w:name w:val="Table Normal"/>
    <w:rsid w:val="00FD123D"/>
    <w:pPr>
      <w:pBdr>
        <w:top w:val="nil"/>
        <w:left w:val="nil"/>
        <w:bottom w:val="nil"/>
        <w:right w:val="nil"/>
        <w:between w:val="nil"/>
        <w:bar w:val="nil"/>
      </w:pBdr>
    </w:pPr>
    <w:rPr>
      <w:rFonts w:ascii="Times New Roman" w:eastAsia="Arial Unicode MS" w:hAnsi="Times New Roman" w:cs="Times New Roman"/>
      <w:sz w:val="20"/>
      <w:szCs w:val="20"/>
      <w:bdr w:val="nil"/>
      <w:lang w:eastAsia="cs-CZ"/>
    </w:rPr>
    <w:tblPr>
      <w:tblInd w:w="0" w:type="dxa"/>
      <w:tblCellMar>
        <w:top w:w="0" w:type="dxa"/>
        <w:left w:w="0" w:type="dxa"/>
        <w:bottom w:w="0" w:type="dxa"/>
        <w:right w:w="0" w:type="dxa"/>
      </w:tblCellMar>
    </w:tblPr>
  </w:style>
  <w:style w:type="paragraph" w:customStyle="1" w:styleId="TeloA">
    <w:name w:val="Telo A"/>
    <w:rsid w:val="00FD123D"/>
    <w:pPr>
      <w:pBdr>
        <w:top w:val="nil"/>
        <w:left w:val="nil"/>
        <w:bottom w:val="nil"/>
        <w:right w:val="nil"/>
        <w:between w:val="nil"/>
        <w:bar w:val="nil"/>
      </w:pBdr>
      <w:spacing w:after="160" w:line="259" w:lineRule="auto"/>
    </w:pPr>
    <w:rPr>
      <w:rFonts w:ascii="Calibri" w:eastAsia="Calibri" w:hAnsi="Calibri" w:cs="Calibri"/>
      <w:color w:val="000000"/>
      <w:u w:color="000000"/>
      <w:bdr w:val="nil"/>
      <w:lang w:eastAsia="cs-CZ"/>
    </w:rPr>
  </w:style>
  <w:style w:type="numbering" w:customStyle="1" w:styleId="Importovantl1">
    <w:name w:val="Importovaný štýl 1"/>
    <w:rsid w:val="00FD123D"/>
    <w:pPr>
      <w:numPr>
        <w:numId w:val="18"/>
      </w:numPr>
    </w:pPr>
  </w:style>
  <w:style w:type="paragraph" w:customStyle="1" w:styleId="Telo">
    <w:name w:val="Telo"/>
    <w:rsid w:val="00FD123D"/>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val="en-US" w:eastAsia="cs-CZ"/>
    </w:rPr>
  </w:style>
  <w:style w:type="character" w:customStyle="1" w:styleId="iadne">
    <w:name w:val="Žiadne"/>
    <w:rsid w:val="00FD123D"/>
  </w:style>
  <w:style w:type="character" w:customStyle="1" w:styleId="Hyperlink5">
    <w:name w:val="Hyperlink.5"/>
    <w:basedOn w:val="iadne"/>
    <w:rsid w:val="00FD123D"/>
    <w:rPr>
      <w:lang w:val="en-US"/>
    </w:rPr>
  </w:style>
  <w:style w:type="paragraph" w:customStyle="1" w:styleId="Standard">
    <w:name w:val="Standard"/>
    <w:uiPriority w:val="99"/>
    <w:rsid w:val="004E32BC"/>
    <w:pPr>
      <w:suppressAutoHyphens/>
      <w:autoSpaceDN w:val="0"/>
    </w:pPr>
    <w:rPr>
      <w:rFonts w:ascii="Times New Roman" w:eastAsia="Times New Roman" w:hAnsi="Times New Roman" w:cs="Times New Roman"/>
      <w:kern w:val="3"/>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596133">
      <w:bodyDiv w:val="1"/>
      <w:marLeft w:val="0"/>
      <w:marRight w:val="0"/>
      <w:marTop w:val="0"/>
      <w:marBottom w:val="0"/>
      <w:divBdr>
        <w:top w:val="none" w:sz="0" w:space="0" w:color="auto"/>
        <w:left w:val="none" w:sz="0" w:space="0" w:color="auto"/>
        <w:bottom w:val="none" w:sz="0" w:space="0" w:color="auto"/>
        <w:right w:val="none" w:sz="0" w:space="0" w:color="auto"/>
      </w:divBdr>
    </w:div>
    <w:div w:id="450980947">
      <w:bodyDiv w:val="1"/>
      <w:marLeft w:val="0"/>
      <w:marRight w:val="0"/>
      <w:marTop w:val="0"/>
      <w:marBottom w:val="0"/>
      <w:divBdr>
        <w:top w:val="none" w:sz="0" w:space="0" w:color="auto"/>
        <w:left w:val="none" w:sz="0" w:space="0" w:color="auto"/>
        <w:bottom w:val="none" w:sz="0" w:space="0" w:color="auto"/>
        <w:right w:val="none" w:sz="0" w:space="0" w:color="auto"/>
      </w:divBdr>
    </w:div>
    <w:div w:id="654843171">
      <w:bodyDiv w:val="1"/>
      <w:marLeft w:val="0"/>
      <w:marRight w:val="0"/>
      <w:marTop w:val="0"/>
      <w:marBottom w:val="0"/>
      <w:divBdr>
        <w:top w:val="none" w:sz="0" w:space="0" w:color="auto"/>
        <w:left w:val="none" w:sz="0" w:space="0" w:color="auto"/>
        <w:bottom w:val="none" w:sz="0" w:space="0" w:color="auto"/>
        <w:right w:val="none" w:sz="0" w:space="0" w:color="auto"/>
      </w:divBdr>
    </w:div>
    <w:div w:id="836381170">
      <w:bodyDiv w:val="1"/>
      <w:marLeft w:val="0"/>
      <w:marRight w:val="0"/>
      <w:marTop w:val="0"/>
      <w:marBottom w:val="0"/>
      <w:divBdr>
        <w:top w:val="none" w:sz="0" w:space="0" w:color="auto"/>
        <w:left w:val="none" w:sz="0" w:space="0" w:color="auto"/>
        <w:bottom w:val="none" w:sz="0" w:space="0" w:color="auto"/>
        <w:right w:val="none" w:sz="0" w:space="0" w:color="auto"/>
      </w:divBdr>
    </w:div>
    <w:div w:id="1508015826">
      <w:bodyDiv w:val="1"/>
      <w:marLeft w:val="0"/>
      <w:marRight w:val="0"/>
      <w:marTop w:val="0"/>
      <w:marBottom w:val="0"/>
      <w:divBdr>
        <w:top w:val="none" w:sz="0" w:space="0" w:color="auto"/>
        <w:left w:val="none" w:sz="0" w:space="0" w:color="auto"/>
        <w:bottom w:val="none" w:sz="0" w:space="0" w:color="auto"/>
        <w:right w:val="none" w:sz="0" w:space="0" w:color="auto"/>
      </w:divBdr>
    </w:div>
    <w:div w:id="1706565122">
      <w:bodyDiv w:val="1"/>
      <w:marLeft w:val="0"/>
      <w:marRight w:val="0"/>
      <w:marTop w:val="0"/>
      <w:marBottom w:val="0"/>
      <w:divBdr>
        <w:top w:val="none" w:sz="0" w:space="0" w:color="auto"/>
        <w:left w:val="none" w:sz="0" w:space="0" w:color="auto"/>
        <w:bottom w:val="none" w:sz="0" w:space="0" w:color="auto"/>
        <w:right w:val="none" w:sz="0" w:space="0" w:color="auto"/>
      </w:divBdr>
    </w:div>
    <w:div w:id="1762800727">
      <w:bodyDiv w:val="1"/>
      <w:marLeft w:val="0"/>
      <w:marRight w:val="0"/>
      <w:marTop w:val="0"/>
      <w:marBottom w:val="0"/>
      <w:divBdr>
        <w:top w:val="none" w:sz="0" w:space="0" w:color="auto"/>
        <w:left w:val="none" w:sz="0" w:space="0" w:color="auto"/>
        <w:bottom w:val="none" w:sz="0" w:space="0" w:color="auto"/>
        <w:right w:val="none" w:sz="0" w:space="0" w:color="auto"/>
      </w:divBdr>
    </w:div>
    <w:div w:id="1782187020">
      <w:bodyDiv w:val="1"/>
      <w:marLeft w:val="0"/>
      <w:marRight w:val="0"/>
      <w:marTop w:val="0"/>
      <w:marBottom w:val="0"/>
      <w:divBdr>
        <w:top w:val="none" w:sz="0" w:space="0" w:color="auto"/>
        <w:left w:val="none" w:sz="0" w:space="0" w:color="auto"/>
        <w:bottom w:val="none" w:sz="0" w:space="0" w:color="auto"/>
        <w:right w:val="none" w:sz="0" w:space="0" w:color="auto"/>
      </w:divBdr>
    </w:div>
    <w:div w:id="1913931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ilos.kukacka@zzskvk.cz" TargetMode="External"/><Relationship Id="rId18" Type="http://schemas.openxmlformats.org/officeDocument/2006/relationships/hyperlink" Target="https://diskuse.jakpsatweb.cz/?action=vthread&amp;forum=3&amp;topic=70216" TargetMode="External"/><Relationship Id="rId26" Type="http://schemas.openxmlformats.org/officeDocument/2006/relationships/image" Target="media/image2.png"/><Relationship Id="rId39" Type="http://schemas.openxmlformats.org/officeDocument/2006/relationships/footer" Target="footer4.xml"/><Relationship Id="rId21" Type="http://schemas.openxmlformats.org/officeDocument/2006/relationships/hyperlink" Target="https://diskuse.jakpsatweb.cz/?action=vthread&amp;forum=3&amp;topic=70216" TargetMode="External"/><Relationship Id="rId34" Type="http://schemas.openxmlformats.org/officeDocument/2006/relationships/header" Target="header2.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iskuse.jakpsatweb.cz/?action=vthread&amp;forum=3&amp;topic=70216"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ak.kr-karlovarsky.cz/profile_display_69.html" TargetMode="External"/><Relationship Id="rId24" Type="http://schemas.openxmlformats.org/officeDocument/2006/relationships/header" Target="header1.xml"/><Relationship Id="rId32" Type="http://schemas.openxmlformats.org/officeDocument/2006/relationships/image" Target="media/image8.emf"/><Relationship Id="rId37" Type="http://schemas.openxmlformats.org/officeDocument/2006/relationships/footer" Target="footer3.xml"/><Relationship Id="rId40" Type="http://schemas.openxmlformats.org/officeDocument/2006/relationships/header" Target="header5.xm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diskuse.jakpsatweb.cz/?action=vthread&amp;forum=3&amp;topic=70216" TargetMode="External"/><Relationship Id="rId23" Type="http://schemas.openxmlformats.org/officeDocument/2006/relationships/hyperlink" Target="https://diskuse.jakpsatweb.cz/?action=vthread&amp;forum=3&amp;topic=70216" TargetMode="External"/><Relationship Id="rId28" Type="http://schemas.openxmlformats.org/officeDocument/2006/relationships/image" Target="media/image4.png"/><Relationship Id="rId36" Type="http://schemas.openxmlformats.org/officeDocument/2006/relationships/footer" Target="footer2.xml"/><Relationship Id="rId10" Type="http://schemas.openxmlformats.org/officeDocument/2006/relationships/hyperlink" Target="https://ezak.kr-karlovarsky.cz/profile_display_69.html" TargetMode="External"/><Relationship Id="rId19" Type="http://schemas.openxmlformats.org/officeDocument/2006/relationships/hyperlink" Target="https://diskuse.jakpsatweb.cz/?action=vthread&amp;forum=3&amp;topic=70216" TargetMode="External"/><Relationship Id="rId31" Type="http://schemas.openxmlformats.org/officeDocument/2006/relationships/image" Target="media/image7.emf"/><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mailto:zora.bolkova@kr-karlovarsky.cz" TargetMode="External"/><Relationship Id="rId14" Type="http://schemas.openxmlformats.org/officeDocument/2006/relationships/hyperlink" Target="https://diskuse.jakpsatweb.cz/?action=vthread&amp;forum=3&amp;topic=70216" TargetMode="External"/><Relationship Id="rId22" Type="http://schemas.openxmlformats.org/officeDocument/2006/relationships/hyperlink" Target="https://diskuse.jakpsatweb.cz/?action=vthread&amp;forum=3&amp;topic=70216"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eader" Target="header3.xml"/><Relationship Id="rId43" Type="http://schemas.openxmlformats.org/officeDocument/2006/relationships/theme" Target="theme/theme1.xml"/><Relationship Id="rId8" Type="http://schemas.openxmlformats.org/officeDocument/2006/relationships/hyperlink" Target="https://ezak.kr-karlovarsky.cz/registrace.html" TargetMode="External"/><Relationship Id="rId3" Type="http://schemas.openxmlformats.org/officeDocument/2006/relationships/styles" Target="styles.xml"/><Relationship Id="rId12" Type="http://schemas.openxmlformats.org/officeDocument/2006/relationships/hyperlink" Target="mailto:petra.hnatkova@zzskvk.cz" TargetMode="External"/><Relationship Id="rId17" Type="http://schemas.openxmlformats.org/officeDocument/2006/relationships/hyperlink" Target="https://diskuse.jakpsatweb.cz/?action=vthread&amp;forum=3&amp;topic=70216" TargetMode="External"/><Relationship Id="rId25" Type="http://schemas.openxmlformats.org/officeDocument/2006/relationships/footer" Target="footer1.xml"/><Relationship Id="rId33" Type="http://schemas.openxmlformats.org/officeDocument/2006/relationships/image" Target="media/image9.emf"/><Relationship Id="rId38" Type="http://schemas.openxmlformats.org/officeDocument/2006/relationships/header" Target="header4.xml"/><Relationship Id="rId46" Type="http://schemas.openxmlformats.org/officeDocument/2006/relationships/customXml" Target="../customXml/item4.xml"/><Relationship Id="rId20" Type="http://schemas.openxmlformats.org/officeDocument/2006/relationships/hyperlink" Target="https://diskuse.jakpsatweb.cz/?action=vthread&amp;forum=3&amp;topic=70216" TargetMode="External"/><Relationship Id="rId41"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MigrationSourceURL xmlns="c9e48692-194e-417d-af40-42e3d4ef737b" xsi:nil="true"/>
    <RoutingEnabled xmlns="http://schemas.microsoft.com/sharepoint/v3">false</RoutingEnabl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43E5FB4789618B4A826E5F0E1E730B97" ma:contentTypeVersion="2" ma:contentTypeDescription="Vytvoří nový dokument" ma:contentTypeScope="" ma:versionID="7719bb7ff21291a19da0fbb83fa2ce48">
  <xsd:schema xmlns:xsd="http://www.w3.org/2001/XMLSchema" xmlns:xs="http://www.w3.org/2001/XMLSchema" xmlns:p="http://schemas.microsoft.com/office/2006/metadata/properties" xmlns:ns1="http://schemas.microsoft.com/sharepoint/v3" xmlns:ns2="c9e48692-194e-417d-af40-42e3d4ef737b" targetNamespace="http://schemas.microsoft.com/office/2006/metadata/properties" ma:root="true" ma:fieldsID="799fdf3e68ddcfad9de9aee4093827fb" ns1:_="" ns2:_="">
    <xsd:import namespace="http://schemas.microsoft.com/sharepoint/v3"/>
    <xsd:import namespace="c9e48692-194e-417d-af40-42e3d4ef737b"/>
    <xsd:element name="properties">
      <xsd:complexType>
        <xsd:sequence>
          <xsd:element name="documentManagement">
            <xsd:complexType>
              <xsd:all>
                <xsd:element ref="ns1:PublishingStartDate" minOccurs="0"/>
                <xsd:element ref="ns1:PublishingExpirationDate" minOccurs="0"/>
                <xsd:element ref="ns2:MigrationSourceURL" minOccurs="0"/>
                <xsd:element ref="ns1:RoutingEnabled"/>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um zahájení plánování" ma:description="" ma:internalName="PublishingStartDate">
      <xsd:simpleType>
        <xsd:restriction base="dms:Unknown"/>
      </xsd:simpleType>
    </xsd:element>
    <xsd:element name="PublishingExpirationDate" ma:index="9" nillable="true" ma:displayName="Datum ukončení plánování" ma:description="" ma:internalName="PublishingExpirationDate">
      <xsd:simpleType>
        <xsd:restriction base="dms:Unknown"/>
      </xsd:simpleType>
    </xsd:element>
    <xsd:element name="RoutingEnabled" ma:index="11" ma:displayName="Aktivní" ma:internalName="RoutingEnabl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9e48692-194e-417d-af40-42e3d4ef737b" elementFormDefault="qualified">
    <xsd:import namespace="http://schemas.microsoft.com/office/2006/documentManagement/types"/>
    <xsd:import namespace="http://schemas.microsoft.com/office/infopath/2007/PartnerControls"/>
    <xsd:element name="MigrationSourceURL" ma:index="10" nillable="true" ma:displayName="MigrationSourceURL" ma:internalName="MigrationSourceURL1">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D91218-F8C1-4E26-94D9-D1B7C1AC7E73}"/>
</file>

<file path=customXml/itemProps2.xml><?xml version="1.0" encoding="utf-8"?>
<ds:datastoreItem xmlns:ds="http://schemas.openxmlformats.org/officeDocument/2006/customXml" ds:itemID="{63B21DBB-F1A4-4D4B-AFDB-9C0A05124450}"/>
</file>

<file path=customXml/itemProps3.xml><?xml version="1.0" encoding="utf-8"?>
<ds:datastoreItem xmlns:ds="http://schemas.openxmlformats.org/officeDocument/2006/customXml" ds:itemID="{503664A4-723B-4C23-9265-00761653D2E5}"/>
</file>

<file path=customXml/itemProps4.xml><?xml version="1.0" encoding="utf-8"?>
<ds:datastoreItem xmlns:ds="http://schemas.openxmlformats.org/officeDocument/2006/customXml" ds:itemID="{2D387632-9FFC-46D0-8E4F-C95C9A9C4C93}"/>
</file>

<file path=docProps/app.xml><?xml version="1.0" encoding="utf-8"?>
<Properties xmlns="http://schemas.openxmlformats.org/officeDocument/2006/extended-properties" xmlns:vt="http://schemas.openxmlformats.org/officeDocument/2006/docPropsVTypes">
  <Template>Normal</Template>
  <TotalTime>0</TotalTime>
  <Pages>33</Pages>
  <Words>7377</Words>
  <Characters>43531</Characters>
  <Application>Microsoft Office Word</Application>
  <DocSecurity>0</DocSecurity>
  <Lines>362</Lines>
  <Paragraphs>101</Paragraphs>
  <ScaleCrop>false</ScaleCrop>
  <HeadingPairs>
    <vt:vector size="2" baseType="variant">
      <vt:variant>
        <vt:lpstr>Název</vt:lpstr>
      </vt:variant>
      <vt:variant>
        <vt:i4>1</vt:i4>
      </vt:variant>
    </vt:vector>
  </HeadingPairs>
  <TitlesOfParts>
    <vt:vector size="1" baseType="lpstr">
      <vt:lpstr/>
    </vt:vector>
  </TitlesOfParts>
  <Company>ZZS KVK</Company>
  <LinksUpToDate>false</LinksUpToDate>
  <CharactersWithSpaces>50807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Příloha č. 1 k usnesení z 95. zasedání Rady Karlovarského kraje, které se uskutečnilo dne 18.06.2018 (k bodu č. 50)</dc:title>
  <dc:creator>PB:</dc:creator>
  <cp:lastModifiedBy>Lukášová Jana</cp:lastModifiedBy>
  <cp:revision>2</cp:revision>
  <cp:lastPrinted>2018-02-28T11:52:00Z</cp:lastPrinted>
  <dcterms:created xsi:type="dcterms:W3CDTF">2018-06-20T06:27:00Z</dcterms:created>
  <dcterms:modified xsi:type="dcterms:W3CDTF">2018-06-20T06:27:00Z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0x01010043E5FB4789618B4A826E5F0E1E730B97</vt:lpwstr>
  </property>
  <property fmtid="{D5CDD505-2E9C-101B-9397-08002B2CF9AE}" pid="4" name="RoutingEnabled">
    <vt:bool>false</vt:bool>
  </property>
</Properties>
</file>